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2E461AB8" w:rsidR="0009683B" w:rsidRPr="0032760F" w:rsidRDefault="0009683B" w:rsidP="00234629">
            <w:pPr>
              <w:spacing w:before="60"/>
              <w:rPr>
                <w:bCs/>
                <w:sz w:val="24"/>
              </w:rPr>
            </w:pPr>
            <w:r w:rsidRPr="0032760F">
              <w:rPr>
                <w:bCs/>
                <w:sz w:val="24"/>
              </w:rPr>
              <w:t xml:space="preserve">KHOA </w:t>
            </w:r>
            <w:r w:rsidR="00404930" w:rsidRPr="0032760F">
              <w:rPr>
                <w:bCs/>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205F791A" w:rsidR="0009683B" w:rsidRPr="0032760F" w:rsidRDefault="00576B97"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2F55D458" w:rsidR="0009683B" w:rsidRPr="00C05DBB" w:rsidRDefault="0009683B" w:rsidP="00234629">
            <w:pPr>
              <w:spacing w:before="60"/>
              <w:rPr>
                <w:b/>
                <w:bCs/>
                <w:sz w:val="24"/>
              </w:rPr>
            </w:pPr>
            <w:r w:rsidRPr="0032760F">
              <w:rPr>
                <w:b/>
                <w:bCs/>
                <w:sz w:val="24"/>
              </w:rPr>
              <w:t>202</w:t>
            </w:r>
            <w:r w:rsidR="00576B97">
              <w:rPr>
                <w:b/>
                <w:bCs/>
                <w:sz w:val="24"/>
              </w:rPr>
              <w:t>1</w:t>
            </w:r>
            <w:r w:rsidRPr="0032760F">
              <w:rPr>
                <w:b/>
                <w:bCs/>
                <w:sz w:val="24"/>
              </w:rPr>
              <w:t xml:space="preserve"> - 202</w:t>
            </w:r>
            <w:r w:rsidR="00576B97">
              <w:rPr>
                <w:b/>
                <w:bCs/>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2FDE7C80" w:rsidR="0009683B" w:rsidRPr="00F26DAC" w:rsidRDefault="008D11EB" w:rsidP="00234629">
            <w:pPr>
              <w:spacing w:before="120" w:after="60"/>
              <w:rPr>
                <w:spacing w:val="-4"/>
                <w:sz w:val="24"/>
              </w:rPr>
            </w:pPr>
            <w:r>
              <w:rPr>
                <w:spacing w:val="-4"/>
                <w:sz w:val="24"/>
              </w:rPr>
              <w:t>LUẬT THUẾ</w:t>
            </w:r>
          </w:p>
        </w:tc>
        <w:tc>
          <w:tcPr>
            <w:tcW w:w="1829" w:type="dxa"/>
            <w:gridSpan w:val="4"/>
            <w:vAlign w:val="center"/>
          </w:tcPr>
          <w:p w14:paraId="2BE0B1BE" w14:textId="7FEF81F8" w:rsidR="0009683B" w:rsidRPr="00F26DAC" w:rsidRDefault="0009683B" w:rsidP="00234629">
            <w:pPr>
              <w:spacing w:before="120" w:after="60"/>
              <w:rPr>
                <w:spacing w:val="-4"/>
                <w:sz w:val="24"/>
              </w:rPr>
            </w:pPr>
            <w:r>
              <w:rPr>
                <w:spacing w:val="-4"/>
                <w:sz w:val="24"/>
              </w:rPr>
              <w:t xml:space="preserve">Tín chỉ: </w:t>
            </w:r>
            <w:r w:rsidR="00404930">
              <w:rPr>
                <w:spacing w:val="-4"/>
                <w:sz w:val="24"/>
              </w:rPr>
              <w:t>02</w:t>
            </w:r>
          </w:p>
        </w:tc>
        <w:tc>
          <w:tcPr>
            <w:tcW w:w="1420" w:type="dxa"/>
            <w:gridSpan w:val="2"/>
            <w:vAlign w:val="center"/>
          </w:tcPr>
          <w:p w14:paraId="660FA328" w14:textId="7511B955" w:rsidR="0009683B" w:rsidRPr="00F26DAC" w:rsidRDefault="0009683B" w:rsidP="00234629">
            <w:pPr>
              <w:spacing w:before="120" w:after="60"/>
              <w:rPr>
                <w:spacing w:val="-4"/>
                <w:sz w:val="24"/>
              </w:rPr>
            </w:pPr>
            <w:r>
              <w:rPr>
                <w:spacing w:val="-4"/>
                <w:sz w:val="24"/>
              </w:rPr>
              <w:t>Khóa:</w:t>
            </w:r>
            <w:r w:rsidR="00404930">
              <w:rPr>
                <w:spacing w:val="-4"/>
                <w:sz w:val="24"/>
              </w:rPr>
              <w:t xml:space="preserve"> K2</w:t>
            </w:r>
            <w:r w:rsidR="008D11EB">
              <w:rPr>
                <w:spacing w:val="-4"/>
                <w:sz w:val="24"/>
              </w:rPr>
              <w:t>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7854D689" w:rsidR="0009683B" w:rsidRDefault="003E642B" w:rsidP="00234629">
            <w:pPr>
              <w:spacing w:before="120" w:after="60"/>
              <w:ind w:left="-57" w:right="-57"/>
              <w:rPr>
                <w:spacing w:val="-4"/>
                <w:sz w:val="24"/>
              </w:rPr>
            </w:pPr>
            <w:r>
              <w:rPr>
                <w:spacing w:val="-4"/>
                <w:sz w:val="24"/>
              </w:rPr>
              <w:t>2</w:t>
            </w:r>
            <w:r w:rsidR="00576B97">
              <w:rPr>
                <w:spacing w:val="-4"/>
                <w:sz w:val="24"/>
              </w:rPr>
              <w:t>11</w:t>
            </w:r>
            <w:r>
              <w:rPr>
                <w:spacing w:val="-4"/>
                <w:sz w:val="24"/>
              </w:rPr>
              <w:t xml:space="preserve"> _ DLK</w:t>
            </w:r>
            <w:r w:rsidR="008D11EB">
              <w:rPr>
                <w:spacing w:val="-4"/>
                <w:sz w:val="24"/>
              </w:rPr>
              <w:t>0190_1</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0C4106B2" w:rsidR="0009683B" w:rsidRPr="00D61C6C" w:rsidRDefault="00404930" w:rsidP="00404930">
            <w:pPr>
              <w:spacing w:before="120" w:after="60"/>
              <w:ind w:right="-57"/>
              <w:rPr>
                <w:b/>
                <w:bCs/>
                <w:spacing w:val="-4"/>
                <w:sz w:val="24"/>
                <w:lang w:val="vi-VN"/>
              </w:rPr>
            </w:pPr>
            <w:r w:rsidRPr="0032760F">
              <w:rPr>
                <w:b/>
                <w:bCs/>
                <w:spacing w:val="-4"/>
                <w:sz w:val="24"/>
              </w:rPr>
              <w:t>0</w:t>
            </w:r>
            <w:r w:rsidR="00D61C6C">
              <w:rPr>
                <w:b/>
                <w:bCs/>
                <w:spacing w:val="-4"/>
                <w:sz w:val="24"/>
                <w:lang w:val="vi-VN"/>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6C85FC74" w:rsidR="0009683B" w:rsidRPr="00D61C6C" w:rsidRDefault="00404930" w:rsidP="00234629">
            <w:pPr>
              <w:spacing w:before="120" w:after="60"/>
              <w:ind w:left="-57" w:right="-57"/>
              <w:rPr>
                <w:b/>
                <w:bCs/>
                <w:spacing w:val="-4"/>
                <w:sz w:val="24"/>
                <w:lang w:val="vi-VN"/>
              </w:rPr>
            </w:pPr>
            <w:r w:rsidRPr="0032760F">
              <w:rPr>
                <w:b/>
                <w:bCs/>
                <w:spacing w:val="-4"/>
                <w:sz w:val="24"/>
              </w:rPr>
              <w:t>0</w:t>
            </w:r>
            <w:r w:rsidR="00D61C6C">
              <w:rPr>
                <w:b/>
                <w:bCs/>
                <w:spacing w:val="-4"/>
                <w:sz w:val="24"/>
                <w:lang w:val="vi-VN"/>
              </w:rPr>
              <w:t>2</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5EC23DC9" w:rsidR="004418BA" w:rsidRPr="00F26DAC" w:rsidRDefault="00404930"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10"/>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bl>
    <w:p w14:paraId="44454B41" w14:textId="77777777" w:rsidR="00CA34AB" w:rsidRDefault="00CA34AB" w:rsidP="00CA34AB">
      <w:pPr>
        <w:tabs>
          <w:tab w:val="left" w:pos="1060"/>
        </w:tabs>
        <w:spacing w:line="276" w:lineRule="auto"/>
        <w:jc w:val="both"/>
        <w:rPr>
          <w:b/>
          <w:color w:val="FF0000"/>
          <w:szCs w:val="26"/>
        </w:rPr>
      </w:pPr>
    </w:p>
    <w:p w14:paraId="69653C7F" w14:textId="77777777" w:rsidR="00626910" w:rsidRDefault="00626910" w:rsidP="00626910">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6BCEC534" w14:textId="77777777" w:rsidR="00626910" w:rsidRPr="00F03CE5" w:rsidRDefault="00626910" w:rsidP="00626910">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56C1BD73" w14:textId="676BF9EE" w:rsidR="00CA34AB" w:rsidRDefault="00CA34AB" w:rsidP="00CA34AB">
      <w:pPr>
        <w:tabs>
          <w:tab w:val="left" w:pos="1060"/>
        </w:tabs>
        <w:spacing w:line="276" w:lineRule="auto"/>
        <w:jc w:val="both"/>
        <w:rPr>
          <w:b/>
          <w:color w:val="FF0000"/>
          <w:szCs w:val="26"/>
          <w:u w:val="single"/>
        </w:rPr>
      </w:pPr>
    </w:p>
    <w:p w14:paraId="34601F5D" w14:textId="77777777" w:rsidR="00265675" w:rsidRPr="00CA34AB" w:rsidRDefault="00265675" w:rsidP="00CA34AB">
      <w:pPr>
        <w:tabs>
          <w:tab w:val="left" w:pos="1060"/>
        </w:tabs>
        <w:spacing w:line="276" w:lineRule="auto"/>
        <w:jc w:val="both"/>
        <w:rPr>
          <w:b/>
          <w:color w:val="FF0000"/>
          <w:szCs w:val="26"/>
          <w:u w:val="single"/>
        </w:rPr>
      </w:pPr>
    </w:p>
    <w:p w14:paraId="191D2B49" w14:textId="149DFADC" w:rsidR="0073375D" w:rsidRDefault="000761FE" w:rsidP="00A823BE">
      <w:pPr>
        <w:spacing w:before="120" w:after="120" w:line="312" w:lineRule="auto"/>
        <w:jc w:val="both"/>
        <w:rPr>
          <w:b/>
          <w:szCs w:val="26"/>
        </w:rPr>
      </w:pPr>
      <w:r w:rsidRPr="00A823BE">
        <w:rPr>
          <w:b/>
          <w:szCs w:val="26"/>
        </w:rPr>
        <w:t>PHẦN TRẮC NGHIỆM (</w:t>
      </w:r>
      <w:r w:rsidR="00404930" w:rsidRPr="00A823BE">
        <w:rPr>
          <w:b/>
          <w:szCs w:val="26"/>
        </w:rPr>
        <w:t>5.0</w:t>
      </w:r>
      <w:r w:rsidR="005E5699" w:rsidRPr="00A823BE">
        <w:rPr>
          <w:b/>
          <w:szCs w:val="26"/>
        </w:rPr>
        <w:t xml:space="preserve"> </w:t>
      </w:r>
      <w:r w:rsidRPr="00A823BE">
        <w:rPr>
          <w:b/>
          <w:szCs w:val="26"/>
        </w:rPr>
        <w:t>điểm</w:t>
      </w:r>
      <w:r w:rsidR="003439A9">
        <w:rPr>
          <w:b/>
          <w:szCs w:val="26"/>
        </w:rPr>
        <w:t>, 0.5 điểm/câu)</w:t>
      </w:r>
    </w:p>
    <w:p w14:paraId="673B90C9" w14:textId="0254E62C" w:rsidR="0073375D" w:rsidRDefault="005002E5" w:rsidP="0073375D">
      <w:pPr>
        <w:spacing w:line="312" w:lineRule="auto"/>
        <w:jc w:val="both"/>
        <w:rPr>
          <w:b/>
          <w:szCs w:val="26"/>
          <w:lang w:val="vi-VN"/>
        </w:rPr>
      </w:pPr>
      <w:r>
        <w:rPr>
          <w:b/>
          <w:szCs w:val="26"/>
        </w:rPr>
        <w:t>Vai trò nào sau đây là</w:t>
      </w:r>
      <w:r w:rsidR="0073375D" w:rsidRPr="009110E8">
        <w:rPr>
          <w:b/>
          <w:szCs w:val="26"/>
          <w:lang w:val="vi-VN"/>
        </w:rPr>
        <w:t xml:space="preserve"> của thuế?</w:t>
      </w:r>
    </w:p>
    <w:p w14:paraId="17D55C7F" w14:textId="0DB5FC5C" w:rsidR="0073375D" w:rsidRPr="005002E5" w:rsidRDefault="0073375D" w:rsidP="0073375D">
      <w:pPr>
        <w:spacing w:line="312" w:lineRule="auto"/>
        <w:jc w:val="both"/>
        <w:rPr>
          <w:b/>
          <w:szCs w:val="26"/>
          <w:lang w:val="vi-VN"/>
        </w:rPr>
      </w:pPr>
      <w:r w:rsidRPr="0073375D">
        <w:rPr>
          <w:b/>
          <w:szCs w:val="26"/>
          <w:lang w:val="vi-VN"/>
        </w:rPr>
        <w:t>A.</w:t>
      </w:r>
      <w:r>
        <w:rPr>
          <w:b/>
          <w:szCs w:val="26"/>
          <w:lang w:val="vi-VN"/>
        </w:rPr>
        <w:t xml:space="preserve"> </w:t>
      </w:r>
      <w:r w:rsidR="005002E5" w:rsidRPr="005002E5">
        <w:rPr>
          <w:szCs w:val="26"/>
          <w:lang w:val="vi-VN"/>
        </w:rPr>
        <w:t>Duy trì hoạt động của bộ máy nhà nước</w:t>
      </w:r>
    </w:p>
    <w:p w14:paraId="6F4A34B9" w14:textId="7FC8439C" w:rsidR="0073375D" w:rsidRPr="0073375D" w:rsidRDefault="0073375D" w:rsidP="0073375D">
      <w:pPr>
        <w:spacing w:line="312" w:lineRule="auto"/>
        <w:jc w:val="both"/>
        <w:rPr>
          <w:szCs w:val="26"/>
          <w:lang w:val="vi-VN"/>
        </w:rPr>
      </w:pPr>
      <w:r w:rsidRPr="0073375D">
        <w:rPr>
          <w:b/>
          <w:bCs/>
          <w:szCs w:val="26"/>
          <w:lang w:val="vi-VN"/>
        </w:rPr>
        <w:t>B.</w:t>
      </w:r>
      <w:r>
        <w:rPr>
          <w:szCs w:val="26"/>
          <w:lang w:val="vi-VN"/>
        </w:rPr>
        <w:t xml:space="preserve"> </w:t>
      </w:r>
      <w:r w:rsidR="005002E5" w:rsidRPr="005002E5">
        <w:rPr>
          <w:szCs w:val="26"/>
          <w:lang w:val="vi-VN"/>
        </w:rPr>
        <w:t>Giải quyết xung đột giữa các doanh nghiệp</w:t>
      </w:r>
      <w:r w:rsidRPr="0073375D">
        <w:rPr>
          <w:szCs w:val="26"/>
          <w:lang w:val="vi-VN"/>
        </w:rPr>
        <w:t>.</w:t>
      </w:r>
    </w:p>
    <w:p w14:paraId="0CD59894" w14:textId="74ED2CA7" w:rsidR="0073375D" w:rsidRPr="0073375D" w:rsidRDefault="0073375D" w:rsidP="0073375D">
      <w:pPr>
        <w:spacing w:line="312" w:lineRule="auto"/>
        <w:jc w:val="both"/>
        <w:rPr>
          <w:szCs w:val="26"/>
          <w:lang w:val="vi-VN"/>
        </w:rPr>
      </w:pPr>
      <w:r w:rsidRPr="0073375D">
        <w:rPr>
          <w:b/>
          <w:bCs/>
          <w:szCs w:val="26"/>
          <w:lang w:val="vi-VN"/>
        </w:rPr>
        <w:t>C.</w:t>
      </w:r>
      <w:r>
        <w:rPr>
          <w:szCs w:val="26"/>
          <w:lang w:val="vi-VN"/>
        </w:rPr>
        <w:t xml:space="preserve"> </w:t>
      </w:r>
      <w:r w:rsidRPr="0073375D">
        <w:rPr>
          <w:szCs w:val="26"/>
          <w:lang w:val="vi-VN"/>
        </w:rPr>
        <w:t>Khoản đóng góp trên cơ sở thoả thuận của người dân và nhà nước.</w:t>
      </w:r>
    </w:p>
    <w:p w14:paraId="794B2F44" w14:textId="49D6ED97" w:rsidR="0073375D" w:rsidRDefault="0073375D" w:rsidP="0073375D">
      <w:pPr>
        <w:spacing w:line="312" w:lineRule="auto"/>
        <w:jc w:val="both"/>
        <w:rPr>
          <w:szCs w:val="26"/>
          <w:lang w:val="vi-VN"/>
        </w:rPr>
      </w:pPr>
      <w:r w:rsidRPr="0073375D">
        <w:rPr>
          <w:b/>
          <w:bCs/>
          <w:szCs w:val="26"/>
          <w:lang w:val="vi-VN"/>
        </w:rPr>
        <w:t>D.</w:t>
      </w:r>
      <w:r>
        <w:rPr>
          <w:szCs w:val="26"/>
          <w:lang w:val="vi-VN"/>
        </w:rPr>
        <w:t xml:space="preserve"> </w:t>
      </w:r>
      <w:r w:rsidRPr="009110E8">
        <w:rPr>
          <w:szCs w:val="26"/>
          <w:lang w:val="vi-VN"/>
        </w:rPr>
        <w:t>Khoản đóng góp để chi trả cho các dịch vụ mà nhà nước đã cung cấp.</w:t>
      </w:r>
    </w:p>
    <w:p w14:paraId="360AD7E3" w14:textId="77777777" w:rsidR="0073375D" w:rsidRPr="00A823BE" w:rsidRDefault="0073375D" w:rsidP="0073375D">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745A7A60" w14:textId="77777777" w:rsidR="0073375D" w:rsidRPr="009110E8" w:rsidRDefault="0073375D" w:rsidP="0073375D">
      <w:pPr>
        <w:spacing w:line="312" w:lineRule="auto"/>
        <w:jc w:val="both"/>
        <w:rPr>
          <w:szCs w:val="26"/>
          <w:lang w:val="vi-VN"/>
        </w:rPr>
      </w:pPr>
    </w:p>
    <w:p w14:paraId="2B0AFD7C" w14:textId="0DF8D388" w:rsidR="0073375D" w:rsidRDefault="0073375D" w:rsidP="0073375D">
      <w:pPr>
        <w:spacing w:line="312" w:lineRule="auto"/>
        <w:jc w:val="both"/>
        <w:rPr>
          <w:b/>
          <w:bCs/>
          <w:szCs w:val="26"/>
          <w:lang w:val="vi-VN"/>
        </w:rPr>
      </w:pPr>
      <w:r w:rsidRPr="00F10A50">
        <w:rPr>
          <w:b/>
          <w:bCs/>
          <w:szCs w:val="26"/>
          <w:lang w:val="vi-VN"/>
        </w:rPr>
        <w:t>Thuế mang đặc tính nào sau đây:</w:t>
      </w:r>
    </w:p>
    <w:p w14:paraId="1DD7AF99" w14:textId="284587A3" w:rsidR="0073375D" w:rsidRPr="0073375D" w:rsidRDefault="0073375D" w:rsidP="0073375D">
      <w:pPr>
        <w:spacing w:line="312" w:lineRule="auto"/>
        <w:jc w:val="both"/>
        <w:rPr>
          <w:b/>
          <w:bCs/>
          <w:szCs w:val="26"/>
          <w:lang w:val="vi-VN"/>
        </w:rPr>
      </w:pPr>
      <w:r>
        <w:rPr>
          <w:b/>
          <w:bCs/>
          <w:szCs w:val="26"/>
          <w:lang w:val="vi-VN"/>
        </w:rPr>
        <w:t>A.</w:t>
      </w:r>
      <w:r w:rsidRPr="0073375D">
        <w:rPr>
          <w:szCs w:val="26"/>
          <w:lang w:val="vi-VN"/>
        </w:rPr>
        <w:t xml:space="preserve"> </w:t>
      </w:r>
      <w:r w:rsidRPr="00F10A50">
        <w:rPr>
          <w:szCs w:val="26"/>
          <w:lang w:val="vi-VN"/>
        </w:rPr>
        <w:t>Cưỡng chế cao</w:t>
      </w:r>
    </w:p>
    <w:p w14:paraId="338DC069" w14:textId="0F9FF4AB" w:rsidR="0073375D" w:rsidRPr="003439A9" w:rsidRDefault="0073375D" w:rsidP="0073375D">
      <w:pPr>
        <w:spacing w:line="312" w:lineRule="auto"/>
        <w:jc w:val="both"/>
        <w:rPr>
          <w:szCs w:val="26"/>
          <w:lang w:val="vi-VN"/>
        </w:rPr>
      </w:pPr>
      <w:r w:rsidRPr="0073375D">
        <w:rPr>
          <w:b/>
          <w:bCs/>
          <w:szCs w:val="26"/>
          <w:lang w:val="vi-VN"/>
        </w:rPr>
        <w:t>B.</w:t>
      </w:r>
      <w:r>
        <w:rPr>
          <w:szCs w:val="26"/>
          <w:lang w:val="vi-VN"/>
        </w:rPr>
        <w:t xml:space="preserve"> </w:t>
      </w:r>
      <w:r w:rsidR="004002B0" w:rsidRPr="004002B0">
        <w:rPr>
          <w:szCs w:val="26"/>
          <w:lang w:val="vi-VN"/>
        </w:rPr>
        <w:t>Tự</w:t>
      </w:r>
      <w:r w:rsidR="004002B0" w:rsidRPr="003439A9">
        <w:rPr>
          <w:szCs w:val="26"/>
          <w:lang w:val="vi-VN"/>
        </w:rPr>
        <w:t xml:space="preserve"> nguyện nộp</w:t>
      </w:r>
    </w:p>
    <w:p w14:paraId="114332CE" w14:textId="723723DC" w:rsidR="0073375D" w:rsidRPr="0073375D" w:rsidRDefault="0073375D" w:rsidP="0073375D">
      <w:pPr>
        <w:spacing w:line="312" w:lineRule="auto"/>
        <w:jc w:val="both"/>
        <w:rPr>
          <w:szCs w:val="26"/>
          <w:lang w:val="vi-VN"/>
        </w:rPr>
      </w:pPr>
      <w:r w:rsidRPr="0073375D">
        <w:rPr>
          <w:b/>
          <w:bCs/>
          <w:szCs w:val="26"/>
          <w:lang w:val="vi-VN"/>
        </w:rPr>
        <w:t>C.</w:t>
      </w:r>
      <w:r>
        <w:rPr>
          <w:szCs w:val="26"/>
          <w:lang w:val="vi-VN"/>
        </w:rPr>
        <w:t xml:space="preserve"> </w:t>
      </w:r>
      <w:r w:rsidRPr="0073375D">
        <w:rPr>
          <w:szCs w:val="26"/>
          <w:lang w:val="vi-VN"/>
        </w:rPr>
        <w:t>Hoàn trả trực tiếp</w:t>
      </w:r>
    </w:p>
    <w:p w14:paraId="5A00B1E5" w14:textId="4867B139" w:rsidR="0073375D" w:rsidRDefault="0073375D" w:rsidP="0073375D">
      <w:pPr>
        <w:spacing w:line="312" w:lineRule="auto"/>
        <w:jc w:val="both"/>
        <w:rPr>
          <w:szCs w:val="26"/>
          <w:lang w:val="vi-VN"/>
        </w:rPr>
      </w:pPr>
      <w:r w:rsidRPr="0073375D">
        <w:rPr>
          <w:b/>
          <w:bCs/>
          <w:szCs w:val="26"/>
          <w:lang w:val="vi-VN"/>
        </w:rPr>
        <w:t>D.</w:t>
      </w:r>
      <w:r>
        <w:rPr>
          <w:szCs w:val="26"/>
          <w:lang w:val="vi-VN"/>
        </w:rPr>
        <w:t xml:space="preserve"> </w:t>
      </w:r>
      <w:r w:rsidRPr="0073375D">
        <w:rPr>
          <w:szCs w:val="26"/>
          <w:lang w:val="vi-VN"/>
        </w:rPr>
        <w:t xml:space="preserve">Đối giá một phần </w:t>
      </w:r>
    </w:p>
    <w:p w14:paraId="60B11881" w14:textId="77777777" w:rsidR="0073375D" w:rsidRPr="00347A20" w:rsidRDefault="0073375D" w:rsidP="0073375D">
      <w:pPr>
        <w:spacing w:before="120" w:after="120" w:line="312" w:lineRule="auto"/>
        <w:jc w:val="both"/>
        <w:rPr>
          <w:b/>
          <w:szCs w:val="26"/>
          <w:lang w:val="vi-VN"/>
        </w:rPr>
      </w:pPr>
      <w:r w:rsidRPr="00347A20">
        <w:rPr>
          <w:szCs w:val="26"/>
          <w:lang w:val="vi-VN"/>
        </w:rPr>
        <w:t xml:space="preserve">ANSWER: </w:t>
      </w:r>
      <w:r w:rsidRPr="00347A20">
        <w:rPr>
          <w:b/>
          <w:bCs/>
          <w:szCs w:val="26"/>
          <w:lang w:val="vi-VN"/>
        </w:rPr>
        <w:t>A</w:t>
      </w:r>
      <w:r w:rsidRPr="00347A20">
        <w:rPr>
          <w:b/>
          <w:szCs w:val="26"/>
          <w:lang w:val="vi-VN"/>
        </w:rPr>
        <w:t xml:space="preserve"> </w:t>
      </w:r>
    </w:p>
    <w:p w14:paraId="6269A0AD" w14:textId="36FBB283" w:rsidR="0073375D" w:rsidRPr="00347A20" w:rsidRDefault="0073375D" w:rsidP="0073375D">
      <w:pPr>
        <w:spacing w:line="312" w:lineRule="auto"/>
        <w:jc w:val="both"/>
        <w:rPr>
          <w:szCs w:val="26"/>
          <w:lang w:val="vi-VN"/>
        </w:rPr>
      </w:pPr>
    </w:p>
    <w:p w14:paraId="67B58CB5" w14:textId="527E6B8D" w:rsidR="0073375D" w:rsidRPr="00F10A50" w:rsidRDefault="004002B0" w:rsidP="0073375D">
      <w:pPr>
        <w:spacing w:line="312" w:lineRule="auto"/>
        <w:jc w:val="both"/>
        <w:rPr>
          <w:b/>
          <w:bCs/>
          <w:szCs w:val="26"/>
          <w:lang w:val="vi-VN"/>
        </w:rPr>
      </w:pPr>
      <w:r w:rsidRPr="003439A9">
        <w:rPr>
          <w:b/>
          <w:bCs/>
          <w:szCs w:val="26"/>
        </w:rPr>
        <w:t>Cơ quan thu thuế</w:t>
      </w:r>
      <w:r w:rsidR="0073375D" w:rsidRPr="00F10A50">
        <w:rPr>
          <w:b/>
          <w:bCs/>
          <w:szCs w:val="26"/>
          <w:lang w:val="vi-VN"/>
        </w:rPr>
        <w:t xml:space="preserve"> là:</w:t>
      </w:r>
    </w:p>
    <w:p w14:paraId="3AE3F8E3" w14:textId="71170F15" w:rsidR="0073375D" w:rsidRPr="003439A9" w:rsidRDefault="0073375D" w:rsidP="0073375D">
      <w:pPr>
        <w:spacing w:line="312" w:lineRule="auto"/>
        <w:jc w:val="both"/>
        <w:rPr>
          <w:szCs w:val="26"/>
          <w:lang w:val="vi-VN"/>
        </w:rPr>
      </w:pPr>
      <w:r w:rsidRPr="0073375D">
        <w:rPr>
          <w:b/>
          <w:bCs/>
          <w:szCs w:val="26"/>
          <w:lang w:val="vi-VN"/>
        </w:rPr>
        <w:t>A.</w:t>
      </w:r>
      <w:r>
        <w:rPr>
          <w:szCs w:val="26"/>
          <w:lang w:val="vi-VN"/>
        </w:rPr>
        <w:t xml:space="preserve"> </w:t>
      </w:r>
      <w:r w:rsidR="004002B0" w:rsidRPr="003439A9">
        <w:rPr>
          <w:szCs w:val="26"/>
          <w:lang w:val="vi-VN"/>
        </w:rPr>
        <w:t>Hải quan</w:t>
      </w:r>
    </w:p>
    <w:p w14:paraId="56CFDCFA" w14:textId="3DC44867" w:rsidR="0073375D" w:rsidRPr="003439A9" w:rsidRDefault="0073375D" w:rsidP="0073375D">
      <w:pPr>
        <w:spacing w:line="312" w:lineRule="auto"/>
        <w:jc w:val="both"/>
        <w:rPr>
          <w:szCs w:val="26"/>
          <w:lang w:val="vi-VN"/>
        </w:rPr>
      </w:pPr>
      <w:r w:rsidRPr="0073375D">
        <w:rPr>
          <w:b/>
          <w:bCs/>
          <w:szCs w:val="26"/>
          <w:lang w:val="vi-VN"/>
        </w:rPr>
        <w:t>B.</w:t>
      </w:r>
      <w:r>
        <w:rPr>
          <w:szCs w:val="26"/>
          <w:lang w:val="vi-VN"/>
        </w:rPr>
        <w:t xml:space="preserve"> </w:t>
      </w:r>
      <w:r w:rsidR="004002B0" w:rsidRPr="003439A9">
        <w:rPr>
          <w:szCs w:val="26"/>
          <w:lang w:val="vi-VN"/>
        </w:rPr>
        <w:t>Ủy ban nhân dân cấp huyện</w:t>
      </w:r>
    </w:p>
    <w:p w14:paraId="7F5D4BB7" w14:textId="6E7F7371" w:rsidR="0073375D" w:rsidRPr="003439A9" w:rsidRDefault="0073375D" w:rsidP="0073375D">
      <w:pPr>
        <w:spacing w:line="312" w:lineRule="auto"/>
        <w:jc w:val="both"/>
        <w:rPr>
          <w:szCs w:val="26"/>
          <w:lang w:val="vi-VN"/>
        </w:rPr>
      </w:pPr>
      <w:r w:rsidRPr="0073375D">
        <w:rPr>
          <w:b/>
          <w:bCs/>
          <w:szCs w:val="26"/>
          <w:lang w:val="vi-VN"/>
        </w:rPr>
        <w:t>C.</w:t>
      </w:r>
      <w:r>
        <w:rPr>
          <w:szCs w:val="26"/>
          <w:lang w:val="vi-VN"/>
        </w:rPr>
        <w:t xml:space="preserve"> </w:t>
      </w:r>
      <w:r w:rsidR="004002B0" w:rsidRPr="003439A9">
        <w:rPr>
          <w:szCs w:val="26"/>
          <w:lang w:val="vi-VN"/>
        </w:rPr>
        <w:t>Sở Tài chính</w:t>
      </w:r>
    </w:p>
    <w:p w14:paraId="392EB713" w14:textId="426CE001" w:rsidR="0073375D" w:rsidRPr="003439A9" w:rsidRDefault="0073375D" w:rsidP="0073375D">
      <w:pPr>
        <w:spacing w:line="312" w:lineRule="auto"/>
        <w:jc w:val="both"/>
        <w:rPr>
          <w:szCs w:val="26"/>
          <w:lang w:val="vi-VN"/>
        </w:rPr>
      </w:pPr>
      <w:r w:rsidRPr="0073375D">
        <w:rPr>
          <w:b/>
          <w:bCs/>
          <w:szCs w:val="26"/>
          <w:lang w:val="vi-VN"/>
        </w:rPr>
        <w:t>D.</w:t>
      </w:r>
      <w:r>
        <w:rPr>
          <w:szCs w:val="26"/>
          <w:lang w:val="vi-VN"/>
        </w:rPr>
        <w:t xml:space="preserve"> </w:t>
      </w:r>
      <w:r w:rsidR="004002B0" w:rsidRPr="003439A9">
        <w:rPr>
          <w:szCs w:val="26"/>
          <w:lang w:val="vi-VN"/>
        </w:rPr>
        <w:t>Sở Kế hoạch – đầu tư</w:t>
      </w:r>
    </w:p>
    <w:p w14:paraId="205DB78B" w14:textId="77777777" w:rsidR="0073375D" w:rsidRPr="0073375D" w:rsidRDefault="0073375D" w:rsidP="0073375D">
      <w:pPr>
        <w:spacing w:before="120" w:after="120" w:line="312" w:lineRule="auto"/>
        <w:jc w:val="both"/>
        <w:rPr>
          <w:b/>
          <w:szCs w:val="26"/>
          <w:lang w:val="vi-VN"/>
        </w:rPr>
      </w:pPr>
      <w:r w:rsidRPr="0073375D">
        <w:rPr>
          <w:szCs w:val="26"/>
          <w:lang w:val="vi-VN"/>
        </w:rPr>
        <w:t xml:space="preserve">ANSWER: </w:t>
      </w:r>
      <w:r w:rsidRPr="0073375D">
        <w:rPr>
          <w:b/>
          <w:bCs/>
          <w:szCs w:val="26"/>
          <w:lang w:val="vi-VN"/>
        </w:rPr>
        <w:t>A</w:t>
      </w:r>
      <w:r w:rsidRPr="0073375D">
        <w:rPr>
          <w:b/>
          <w:szCs w:val="26"/>
          <w:lang w:val="vi-VN"/>
        </w:rPr>
        <w:t xml:space="preserve"> </w:t>
      </w:r>
    </w:p>
    <w:p w14:paraId="1E8646FA" w14:textId="77777777" w:rsidR="0073375D" w:rsidRPr="0073375D" w:rsidRDefault="0073375D" w:rsidP="0073375D">
      <w:pPr>
        <w:spacing w:line="312" w:lineRule="auto"/>
        <w:jc w:val="both"/>
        <w:rPr>
          <w:szCs w:val="26"/>
          <w:lang w:val="vi-VN"/>
        </w:rPr>
      </w:pPr>
    </w:p>
    <w:p w14:paraId="503216AA" w14:textId="6AEBFC3A" w:rsidR="0073375D" w:rsidRPr="00F10A50" w:rsidRDefault="0073375D" w:rsidP="0073375D">
      <w:pPr>
        <w:spacing w:line="312" w:lineRule="auto"/>
        <w:jc w:val="both"/>
        <w:rPr>
          <w:b/>
          <w:bCs/>
          <w:szCs w:val="26"/>
          <w:lang w:val="vi-VN"/>
        </w:rPr>
      </w:pPr>
      <w:r w:rsidRPr="00F10A50">
        <w:rPr>
          <w:b/>
          <w:bCs/>
          <w:szCs w:val="26"/>
          <w:lang w:val="vi-VN"/>
        </w:rPr>
        <w:t>Đồng tiền xác định giá trị tính thuế là:</w:t>
      </w:r>
    </w:p>
    <w:p w14:paraId="2C9C4B87" w14:textId="04704D65" w:rsidR="0073375D" w:rsidRPr="0073375D" w:rsidRDefault="0073375D" w:rsidP="0073375D">
      <w:pPr>
        <w:spacing w:line="312" w:lineRule="auto"/>
        <w:jc w:val="both"/>
        <w:rPr>
          <w:szCs w:val="26"/>
          <w:lang w:val="vi-VN"/>
        </w:rPr>
      </w:pPr>
      <w:r w:rsidRPr="0073375D">
        <w:rPr>
          <w:b/>
          <w:bCs/>
          <w:szCs w:val="26"/>
          <w:lang w:val="vi-VN"/>
        </w:rPr>
        <w:t>A.</w:t>
      </w:r>
      <w:r>
        <w:rPr>
          <w:szCs w:val="26"/>
          <w:lang w:val="vi-VN"/>
        </w:rPr>
        <w:t xml:space="preserve"> </w:t>
      </w:r>
      <w:r w:rsidRPr="0073375D">
        <w:rPr>
          <w:szCs w:val="26"/>
          <w:lang w:val="vi-VN"/>
        </w:rPr>
        <w:t>Đồng Việt Nam</w:t>
      </w:r>
    </w:p>
    <w:p w14:paraId="030A56BC" w14:textId="16366DE2" w:rsidR="0073375D" w:rsidRPr="0073375D" w:rsidRDefault="0073375D" w:rsidP="0073375D">
      <w:pPr>
        <w:spacing w:line="312" w:lineRule="auto"/>
        <w:jc w:val="both"/>
        <w:rPr>
          <w:szCs w:val="26"/>
          <w:lang w:val="vi-VN"/>
        </w:rPr>
      </w:pPr>
      <w:r w:rsidRPr="0073375D">
        <w:rPr>
          <w:b/>
          <w:bCs/>
          <w:szCs w:val="26"/>
          <w:lang w:val="vi-VN"/>
        </w:rPr>
        <w:lastRenderedPageBreak/>
        <w:t>B.</w:t>
      </w:r>
      <w:r>
        <w:rPr>
          <w:szCs w:val="26"/>
          <w:lang w:val="vi-VN"/>
        </w:rPr>
        <w:t xml:space="preserve"> </w:t>
      </w:r>
      <w:r w:rsidRPr="0073375D">
        <w:rPr>
          <w:szCs w:val="26"/>
          <w:lang w:val="vi-VN"/>
        </w:rPr>
        <w:t>Đồng ngoại tệ chuyển đổi</w:t>
      </w:r>
    </w:p>
    <w:p w14:paraId="3EAE11DC" w14:textId="614EAD4B" w:rsidR="0073375D" w:rsidRPr="0073375D" w:rsidRDefault="0073375D" w:rsidP="0073375D">
      <w:pPr>
        <w:spacing w:line="312" w:lineRule="auto"/>
        <w:jc w:val="both"/>
        <w:rPr>
          <w:szCs w:val="26"/>
          <w:lang w:val="vi-VN"/>
        </w:rPr>
      </w:pPr>
      <w:r w:rsidRPr="0073375D">
        <w:rPr>
          <w:b/>
          <w:bCs/>
          <w:szCs w:val="26"/>
          <w:lang w:val="vi-VN"/>
        </w:rPr>
        <w:t>C.</w:t>
      </w:r>
      <w:r>
        <w:rPr>
          <w:szCs w:val="26"/>
          <w:lang w:val="vi-VN"/>
        </w:rPr>
        <w:t xml:space="preserve"> </w:t>
      </w:r>
      <w:r w:rsidRPr="0073375D">
        <w:rPr>
          <w:szCs w:val="26"/>
          <w:lang w:val="vi-VN"/>
        </w:rPr>
        <w:t>Đồng tiền bất kỳ</w:t>
      </w:r>
    </w:p>
    <w:p w14:paraId="36EFFB2B" w14:textId="6355BE62" w:rsidR="0073375D" w:rsidRDefault="0073375D" w:rsidP="0073375D">
      <w:pPr>
        <w:spacing w:line="312" w:lineRule="auto"/>
        <w:jc w:val="both"/>
        <w:rPr>
          <w:szCs w:val="26"/>
          <w:lang w:val="vi-VN"/>
        </w:rPr>
      </w:pPr>
      <w:r w:rsidRPr="0073375D">
        <w:rPr>
          <w:b/>
          <w:bCs/>
          <w:szCs w:val="26"/>
          <w:lang w:val="vi-VN"/>
        </w:rPr>
        <w:t>D.</w:t>
      </w:r>
      <w:r>
        <w:rPr>
          <w:szCs w:val="26"/>
          <w:lang w:val="vi-VN"/>
        </w:rPr>
        <w:t xml:space="preserve"> </w:t>
      </w:r>
      <w:r w:rsidRPr="0073375D">
        <w:rPr>
          <w:szCs w:val="26"/>
          <w:lang w:val="vi-VN"/>
        </w:rPr>
        <w:t>Đồng Việt Nam hoặc ngoại tệ khi được phép</w:t>
      </w:r>
    </w:p>
    <w:p w14:paraId="189F4D21" w14:textId="77777777" w:rsidR="0073375D" w:rsidRPr="00AF6318" w:rsidRDefault="0073375D" w:rsidP="0073375D">
      <w:pPr>
        <w:spacing w:before="120" w:after="120" w:line="312" w:lineRule="auto"/>
        <w:jc w:val="both"/>
        <w:rPr>
          <w:b/>
          <w:szCs w:val="26"/>
          <w:lang w:val="vi-VN"/>
        </w:rPr>
      </w:pPr>
      <w:r w:rsidRPr="00AF6318">
        <w:rPr>
          <w:szCs w:val="26"/>
          <w:lang w:val="vi-VN"/>
        </w:rPr>
        <w:t xml:space="preserve">ANSWER: </w:t>
      </w:r>
      <w:r w:rsidRPr="00AF6318">
        <w:rPr>
          <w:b/>
          <w:bCs/>
          <w:szCs w:val="26"/>
          <w:lang w:val="vi-VN"/>
        </w:rPr>
        <w:t>A</w:t>
      </w:r>
      <w:r w:rsidRPr="00AF6318">
        <w:rPr>
          <w:b/>
          <w:szCs w:val="26"/>
          <w:lang w:val="vi-VN"/>
        </w:rPr>
        <w:t xml:space="preserve"> </w:t>
      </w:r>
    </w:p>
    <w:p w14:paraId="6B759342" w14:textId="77777777" w:rsidR="0073375D" w:rsidRPr="0073375D" w:rsidRDefault="0073375D" w:rsidP="0073375D">
      <w:pPr>
        <w:spacing w:line="312" w:lineRule="auto"/>
        <w:jc w:val="both"/>
        <w:rPr>
          <w:szCs w:val="26"/>
          <w:lang w:val="vi-VN"/>
        </w:rPr>
      </w:pPr>
    </w:p>
    <w:p w14:paraId="2F836DB9" w14:textId="1907E514" w:rsidR="0073375D" w:rsidRPr="00F10A50" w:rsidRDefault="0073375D" w:rsidP="0073375D">
      <w:pPr>
        <w:spacing w:line="312" w:lineRule="auto"/>
        <w:jc w:val="both"/>
        <w:rPr>
          <w:b/>
          <w:bCs/>
          <w:szCs w:val="26"/>
          <w:lang w:val="vi-VN"/>
        </w:rPr>
      </w:pPr>
      <w:r w:rsidRPr="00F10A50">
        <w:rPr>
          <w:b/>
          <w:bCs/>
          <w:szCs w:val="26"/>
          <w:lang w:val="vi-VN"/>
        </w:rPr>
        <w:t xml:space="preserve">Nội dung nào dưới đây </w:t>
      </w:r>
      <w:r w:rsidR="004002B0" w:rsidRPr="004002B0">
        <w:rPr>
          <w:b/>
          <w:bCs/>
          <w:szCs w:val="26"/>
          <w:lang w:val="vi-VN"/>
        </w:rPr>
        <w:t xml:space="preserve">không là </w:t>
      </w:r>
      <w:r w:rsidRPr="00F10A50">
        <w:rPr>
          <w:b/>
          <w:bCs/>
          <w:szCs w:val="26"/>
          <w:lang w:val="vi-VN"/>
        </w:rPr>
        <w:t>quy định trong một đạo luật thuế:</w:t>
      </w:r>
    </w:p>
    <w:p w14:paraId="26C0801D" w14:textId="2D122BA6" w:rsidR="0073375D" w:rsidRPr="004002B0" w:rsidRDefault="00AF6318" w:rsidP="00AF6318">
      <w:pPr>
        <w:spacing w:line="312" w:lineRule="auto"/>
        <w:jc w:val="both"/>
        <w:rPr>
          <w:szCs w:val="26"/>
          <w:lang w:val="vi-VN"/>
        </w:rPr>
      </w:pPr>
      <w:r w:rsidRPr="00AF6318">
        <w:rPr>
          <w:b/>
          <w:bCs/>
          <w:szCs w:val="26"/>
          <w:lang w:val="vi-VN"/>
        </w:rPr>
        <w:t>A.</w:t>
      </w:r>
      <w:r>
        <w:rPr>
          <w:szCs w:val="26"/>
          <w:lang w:val="vi-VN"/>
        </w:rPr>
        <w:t xml:space="preserve"> </w:t>
      </w:r>
      <w:r w:rsidR="004002B0" w:rsidRPr="004002B0">
        <w:rPr>
          <w:szCs w:val="26"/>
          <w:lang w:val="vi-VN"/>
        </w:rPr>
        <w:t>Người chịu thuế</w:t>
      </w:r>
    </w:p>
    <w:p w14:paraId="4CD76BCA" w14:textId="0F4F7716" w:rsidR="00AF6318" w:rsidRPr="00AF6318" w:rsidRDefault="00AF6318" w:rsidP="00AF6318">
      <w:pPr>
        <w:spacing w:line="312" w:lineRule="auto"/>
        <w:jc w:val="both"/>
        <w:rPr>
          <w:szCs w:val="26"/>
          <w:lang w:val="vi-VN"/>
        </w:rPr>
      </w:pPr>
      <w:r w:rsidRPr="00AF6318">
        <w:rPr>
          <w:b/>
          <w:bCs/>
          <w:szCs w:val="26"/>
          <w:lang w:val="vi-VN"/>
        </w:rPr>
        <w:t>B.</w:t>
      </w:r>
      <w:r w:rsidRPr="00AF6318">
        <w:rPr>
          <w:szCs w:val="26"/>
          <w:lang w:val="vi-VN"/>
        </w:rPr>
        <w:t xml:space="preserve"> </w:t>
      </w:r>
      <w:r w:rsidR="004002B0" w:rsidRPr="004002B0">
        <w:rPr>
          <w:szCs w:val="26"/>
          <w:lang w:val="vi-VN"/>
        </w:rPr>
        <w:t>Người</w:t>
      </w:r>
      <w:r w:rsidRPr="00AF6318">
        <w:rPr>
          <w:szCs w:val="26"/>
          <w:lang w:val="vi-VN"/>
        </w:rPr>
        <w:t xml:space="preserve"> nộp thuế</w:t>
      </w:r>
    </w:p>
    <w:p w14:paraId="41FF8D6F" w14:textId="1FC9C6DC" w:rsidR="0073375D" w:rsidRPr="00AF6318" w:rsidRDefault="00AF6318" w:rsidP="00AF6318">
      <w:pPr>
        <w:spacing w:line="312" w:lineRule="auto"/>
        <w:jc w:val="both"/>
        <w:rPr>
          <w:szCs w:val="26"/>
          <w:lang w:val="vi-VN"/>
        </w:rPr>
      </w:pPr>
      <w:r w:rsidRPr="00AF6318">
        <w:rPr>
          <w:b/>
          <w:bCs/>
          <w:szCs w:val="26"/>
          <w:lang w:val="vi-VN"/>
        </w:rPr>
        <w:t>C.</w:t>
      </w:r>
      <w:r>
        <w:rPr>
          <w:szCs w:val="26"/>
          <w:lang w:val="vi-VN"/>
        </w:rPr>
        <w:t xml:space="preserve"> </w:t>
      </w:r>
      <w:r w:rsidR="004002B0" w:rsidRPr="004002B0">
        <w:rPr>
          <w:szCs w:val="26"/>
          <w:lang w:val="vi-VN"/>
        </w:rPr>
        <w:t>C</w:t>
      </w:r>
      <w:r w:rsidR="0073375D" w:rsidRPr="00AF6318">
        <w:rPr>
          <w:szCs w:val="26"/>
          <w:lang w:val="vi-VN"/>
        </w:rPr>
        <w:t>ăn cứ tính thuế</w:t>
      </w:r>
    </w:p>
    <w:p w14:paraId="03E1BE4F" w14:textId="10539E7A" w:rsidR="0073375D" w:rsidRPr="003439A9" w:rsidRDefault="00AF6318" w:rsidP="00AF6318">
      <w:pPr>
        <w:spacing w:line="312" w:lineRule="auto"/>
        <w:jc w:val="both"/>
        <w:rPr>
          <w:szCs w:val="26"/>
          <w:lang w:val="vi-VN"/>
        </w:rPr>
      </w:pPr>
      <w:r w:rsidRPr="00AF6318">
        <w:rPr>
          <w:b/>
          <w:bCs/>
          <w:szCs w:val="26"/>
          <w:lang w:val="vi-VN"/>
        </w:rPr>
        <w:t>D.</w:t>
      </w:r>
      <w:r>
        <w:rPr>
          <w:szCs w:val="26"/>
          <w:lang w:val="vi-VN"/>
        </w:rPr>
        <w:t xml:space="preserve"> </w:t>
      </w:r>
      <w:r w:rsidR="004002B0" w:rsidRPr="004002B0">
        <w:rPr>
          <w:szCs w:val="26"/>
          <w:lang w:val="vi-VN"/>
        </w:rPr>
        <w:t>M</w:t>
      </w:r>
      <w:r w:rsidR="004002B0" w:rsidRPr="003439A9">
        <w:rPr>
          <w:szCs w:val="26"/>
          <w:lang w:val="vi-VN"/>
        </w:rPr>
        <w:t>iễn thuế</w:t>
      </w:r>
    </w:p>
    <w:p w14:paraId="2933DF5C" w14:textId="77777777" w:rsidR="00AF6318" w:rsidRPr="00A823BE" w:rsidRDefault="00AF6318" w:rsidP="00AF6318">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1B1ACE29" w14:textId="77777777" w:rsidR="0073375D" w:rsidRDefault="0073375D" w:rsidP="0073375D">
      <w:pPr>
        <w:spacing w:line="312" w:lineRule="auto"/>
        <w:jc w:val="both"/>
        <w:rPr>
          <w:b/>
          <w:bCs/>
          <w:szCs w:val="26"/>
          <w:lang w:val="vi-VN"/>
        </w:rPr>
      </w:pPr>
    </w:p>
    <w:p w14:paraId="6E63BF00" w14:textId="49C182B9" w:rsidR="0073375D" w:rsidRDefault="0073375D" w:rsidP="0073375D">
      <w:pPr>
        <w:spacing w:line="312" w:lineRule="auto"/>
        <w:jc w:val="both"/>
        <w:rPr>
          <w:b/>
          <w:bCs/>
          <w:szCs w:val="26"/>
          <w:lang w:val="vi-VN"/>
        </w:rPr>
      </w:pPr>
      <w:r w:rsidRPr="00D90B4C">
        <w:rPr>
          <w:b/>
          <w:bCs/>
          <w:szCs w:val="26"/>
          <w:lang w:val="vi-VN"/>
        </w:rPr>
        <w:t xml:space="preserve">Đối tượng </w:t>
      </w:r>
      <w:r w:rsidR="00B24FE6" w:rsidRPr="00B24FE6">
        <w:rPr>
          <w:b/>
          <w:bCs/>
          <w:szCs w:val="26"/>
          <w:lang w:val="vi-VN"/>
        </w:rPr>
        <w:t xml:space="preserve">không </w:t>
      </w:r>
      <w:r w:rsidRPr="00D90B4C">
        <w:rPr>
          <w:b/>
          <w:bCs/>
          <w:szCs w:val="26"/>
          <w:lang w:val="vi-VN"/>
        </w:rPr>
        <w:t>chịu thuế là:</w:t>
      </w:r>
    </w:p>
    <w:p w14:paraId="4BCB37D8" w14:textId="13BBDE47" w:rsidR="00AF6318" w:rsidRPr="00AF6318" w:rsidRDefault="00AF6318" w:rsidP="0073375D">
      <w:pPr>
        <w:spacing w:line="312" w:lineRule="auto"/>
        <w:jc w:val="both"/>
        <w:rPr>
          <w:szCs w:val="26"/>
          <w:lang w:val="vi-VN"/>
        </w:rPr>
      </w:pPr>
      <w:r>
        <w:rPr>
          <w:b/>
          <w:bCs/>
          <w:szCs w:val="26"/>
          <w:lang w:val="vi-VN"/>
        </w:rPr>
        <w:t xml:space="preserve">A. </w:t>
      </w:r>
      <w:r w:rsidRPr="00AF6318">
        <w:rPr>
          <w:szCs w:val="26"/>
          <w:lang w:val="vi-VN"/>
        </w:rPr>
        <w:t>Vật</w:t>
      </w:r>
    </w:p>
    <w:p w14:paraId="03A3677A" w14:textId="6CC9B3A2" w:rsidR="0073375D" w:rsidRPr="00AF6318" w:rsidRDefault="00AF6318" w:rsidP="00AF6318">
      <w:pPr>
        <w:spacing w:line="312" w:lineRule="auto"/>
        <w:jc w:val="both"/>
        <w:rPr>
          <w:szCs w:val="26"/>
          <w:lang w:val="vi-VN"/>
        </w:rPr>
      </w:pPr>
      <w:r w:rsidRPr="00AF6318">
        <w:rPr>
          <w:b/>
          <w:bCs/>
          <w:szCs w:val="26"/>
          <w:lang w:val="vi-VN"/>
        </w:rPr>
        <w:t>B.</w:t>
      </w:r>
      <w:r>
        <w:rPr>
          <w:szCs w:val="26"/>
          <w:lang w:val="vi-VN"/>
        </w:rPr>
        <w:t xml:space="preserve"> </w:t>
      </w:r>
      <w:r w:rsidR="0073375D" w:rsidRPr="00D90B4C">
        <w:rPr>
          <w:szCs w:val="26"/>
          <w:lang w:val="vi-VN"/>
        </w:rPr>
        <w:t xml:space="preserve">Cá </w:t>
      </w:r>
      <w:r w:rsidR="0073375D">
        <w:rPr>
          <w:szCs w:val="26"/>
          <w:lang w:val="vi-VN"/>
        </w:rPr>
        <w:t>nhận</w:t>
      </w:r>
      <w:r w:rsidR="0073375D" w:rsidRPr="00AF6318">
        <w:rPr>
          <w:szCs w:val="26"/>
          <w:lang w:val="vi-VN"/>
        </w:rPr>
        <w:t xml:space="preserve">, </w:t>
      </w:r>
    </w:p>
    <w:p w14:paraId="2EC56C31" w14:textId="31F11C5E" w:rsidR="0073375D" w:rsidRPr="00AF6318" w:rsidRDefault="00AF6318" w:rsidP="00AF6318">
      <w:pPr>
        <w:spacing w:line="312" w:lineRule="auto"/>
        <w:jc w:val="both"/>
        <w:rPr>
          <w:szCs w:val="26"/>
          <w:lang w:val="vi-VN"/>
        </w:rPr>
      </w:pPr>
      <w:r w:rsidRPr="00AF6318">
        <w:rPr>
          <w:b/>
          <w:bCs/>
          <w:szCs w:val="26"/>
          <w:lang w:val="vi-VN"/>
        </w:rPr>
        <w:t>C.</w:t>
      </w:r>
      <w:r>
        <w:rPr>
          <w:szCs w:val="26"/>
          <w:lang w:val="vi-VN"/>
        </w:rPr>
        <w:t xml:space="preserve"> </w:t>
      </w:r>
      <w:r w:rsidR="0073375D" w:rsidRPr="00AF6318">
        <w:rPr>
          <w:szCs w:val="26"/>
          <w:lang w:val="vi-VN"/>
        </w:rPr>
        <w:t>Hộ gia đình,</w:t>
      </w:r>
    </w:p>
    <w:p w14:paraId="66D46878" w14:textId="3D1F3C79" w:rsidR="0073375D" w:rsidRDefault="00AF6318" w:rsidP="00AF6318">
      <w:pPr>
        <w:spacing w:line="312" w:lineRule="auto"/>
        <w:jc w:val="both"/>
        <w:rPr>
          <w:szCs w:val="26"/>
          <w:lang w:val="vi-VN"/>
        </w:rPr>
      </w:pPr>
      <w:r w:rsidRPr="00AF6318">
        <w:rPr>
          <w:b/>
          <w:bCs/>
          <w:szCs w:val="26"/>
          <w:lang w:val="vi-VN"/>
        </w:rPr>
        <w:t>D.</w:t>
      </w:r>
      <w:r>
        <w:rPr>
          <w:szCs w:val="26"/>
          <w:lang w:val="vi-VN"/>
        </w:rPr>
        <w:t xml:space="preserve"> </w:t>
      </w:r>
      <w:r w:rsidR="0073375D" w:rsidRPr="00AF6318">
        <w:rPr>
          <w:szCs w:val="26"/>
          <w:lang w:val="vi-VN"/>
        </w:rPr>
        <w:t>Tổ chức</w:t>
      </w:r>
    </w:p>
    <w:p w14:paraId="183C1F81" w14:textId="77777777" w:rsidR="00AF6318" w:rsidRPr="00A823BE" w:rsidRDefault="00AF6318" w:rsidP="00AF6318">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725FBD4E" w14:textId="77777777" w:rsidR="00AF6318" w:rsidRPr="00AF6318" w:rsidRDefault="00AF6318" w:rsidP="00AF6318">
      <w:pPr>
        <w:spacing w:line="312" w:lineRule="auto"/>
        <w:jc w:val="both"/>
        <w:rPr>
          <w:szCs w:val="26"/>
          <w:lang w:val="vi-VN"/>
        </w:rPr>
      </w:pPr>
    </w:p>
    <w:p w14:paraId="2FF22C2F" w14:textId="7948A4A4" w:rsidR="0073375D" w:rsidRDefault="0073375D" w:rsidP="0073375D">
      <w:pPr>
        <w:spacing w:line="312" w:lineRule="auto"/>
        <w:jc w:val="both"/>
        <w:rPr>
          <w:b/>
          <w:bCs/>
          <w:szCs w:val="26"/>
        </w:rPr>
      </w:pPr>
      <w:r w:rsidRPr="00B93AB3">
        <w:rPr>
          <w:b/>
          <w:bCs/>
          <w:szCs w:val="26"/>
          <w:lang w:val="vi-VN"/>
        </w:rPr>
        <w:t>Nhận định nào sau đây là ĐÚNG:</w:t>
      </w:r>
    </w:p>
    <w:p w14:paraId="2FA08D35" w14:textId="556D3423" w:rsidR="00B93AB3" w:rsidRPr="00B93AB3" w:rsidRDefault="00B93AB3" w:rsidP="00B93AB3">
      <w:pPr>
        <w:spacing w:line="312" w:lineRule="auto"/>
        <w:jc w:val="both"/>
        <w:rPr>
          <w:szCs w:val="26"/>
        </w:rPr>
      </w:pPr>
      <w:r w:rsidRPr="00B93AB3">
        <w:rPr>
          <w:b/>
          <w:bCs/>
          <w:szCs w:val="26"/>
          <w:lang w:val="vi-VN"/>
        </w:rPr>
        <w:t>A.</w:t>
      </w:r>
      <w:r w:rsidRPr="00B93AB3">
        <w:rPr>
          <w:szCs w:val="26"/>
        </w:rPr>
        <w:t xml:space="preserve"> Thị trường nội địa </w:t>
      </w:r>
      <w:r w:rsidR="00B24FE6">
        <w:rPr>
          <w:szCs w:val="26"/>
        </w:rPr>
        <w:t>không phải toàn bộ lành thổ quốc gia Việt Nam</w:t>
      </w:r>
    </w:p>
    <w:p w14:paraId="7895E1CF" w14:textId="67E23E91" w:rsidR="0073375D" w:rsidRPr="00B93AB3" w:rsidRDefault="00B93AB3" w:rsidP="00B93AB3">
      <w:pPr>
        <w:spacing w:line="312" w:lineRule="auto"/>
        <w:jc w:val="both"/>
        <w:rPr>
          <w:szCs w:val="26"/>
          <w:lang w:val="vi-VN"/>
        </w:rPr>
      </w:pPr>
      <w:r>
        <w:rPr>
          <w:b/>
          <w:bCs/>
          <w:szCs w:val="26"/>
          <w:lang w:val="vi-VN"/>
        </w:rPr>
        <w:t xml:space="preserve">B. </w:t>
      </w:r>
      <w:r w:rsidR="0073375D" w:rsidRPr="00B93AB3">
        <w:rPr>
          <w:szCs w:val="26"/>
          <w:lang w:val="vi-VN"/>
        </w:rPr>
        <w:t xml:space="preserve">Thuế là sản phẩm của nhà nước phong kiến </w:t>
      </w:r>
    </w:p>
    <w:p w14:paraId="3671DD70" w14:textId="05E745DB" w:rsidR="0073375D" w:rsidRPr="00B93AB3" w:rsidRDefault="00B93AB3" w:rsidP="00B93AB3">
      <w:pPr>
        <w:spacing w:line="312" w:lineRule="auto"/>
        <w:jc w:val="both"/>
        <w:rPr>
          <w:szCs w:val="26"/>
          <w:lang w:val="vi-VN"/>
        </w:rPr>
      </w:pPr>
      <w:r w:rsidRPr="00B93AB3">
        <w:rPr>
          <w:b/>
          <w:bCs/>
          <w:szCs w:val="26"/>
          <w:lang w:val="vi-VN"/>
        </w:rPr>
        <w:t xml:space="preserve">C. </w:t>
      </w:r>
      <w:r w:rsidR="0073375D" w:rsidRPr="00B93AB3">
        <w:rPr>
          <w:szCs w:val="26"/>
          <w:lang w:val="vi-VN"/>
        </w:rPr>
        <w:t>Hàng hóa, dịch vụ được nhập khẩu là đối tượng chịu thuế của thuế nhập khẩu</w:t>
      </w:r>
    </w:p>
    <w:p w14:paraId="4948F258" w14:textId="467F9982" w:rsidR="0073375D" w:rsidRDefault="00B93AB3" w:rsidP="00B93AB3">
      <w:pPr>
        <w:spacing w:line="312" w:lineRule="auto"/>
        <w:jc w:val="both"/>
        <w:rPr>
          <w:szCs w:val="26"/>
          <w:lang w:val="vi-VN"/>
        </w:rPr>
      </w:pPr>
      <w:r w:rsidRPr="00B93AB3">
        <w:rPr>
          <w:b/>
          <w:bCs/>
          <w:szCs w:val="26"/>
          <w:lang w:val="vi-VN"/>
        </w:rPr>
        <w:t>D.</w:t>
      </w:r>
      <w:r>
        <w:rPr>
          <w:szCs w:val="26"/>
          <w:lang w:val="vi-VN"/>
        </w:rPr>
        <w:t xml:space="preserve"> </w:t>
      </w:r>
      <w:r w:rsidR="0073375D" w:rsidRPr="00B93AB3">
        <w:rPr>
          <w:szCs w:val="26"/>
          <w:lang w:val="vi-VN"/>
        </w:rPr>
        <w:t>Người chịu thuế và người nộp thuế luôn là một chủ thế.</w:t>
      </w:r>
    </w:p>
    <w:p w14:paraId="17E2D0E3" w14:textId="77777777" w:rsidR="00B93AB3" w:rsidRPr="00A823BE" w:rsidRDefault="00B93AB3" w:rsidP="00B93AB3">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2830F801" w14:textId="77777777" w:rsidR="00B93AB3" w:rsidRPr="00B93AB3" w:rsidRDefault="00B93AB3" w:rsidP="00B93AB3">
      <w:pPr>
        <w:spacing w:line="312" w:lineRule="auto"/>
        <w:jc w:val="both"/>
        <w:rPr>
          <w:szCs w:val="26"/>
          <w:lang w:val="vi-VN"/>
        </w:rPr>
      </w:pPr>
    </w:p>
    <w:p w14:paraId="0E85FFF3" w14:textId="035BF2DC" w:rsidR="0073375D" w:rsidRPr="00B87248" w:rsidRDefault="0073375D" w:rsidP="0073375D">
      <w:pPr>
        <w:spacing w:line="312" w:lineRule="auto"/>
        <w:jc w:val="both"/>
        <w:rPr>
          <w:b/>
          <w:bCs/>
          <w:szCs w:val="26"/>
          <w:lang w:val="vi-VN"/>
        </w:rPr>
      </w:pPr>
      <w:r w:rsidRPr="00B87248">
        <w:rPr>
          <w:b/>
          <w:bCs/>
          <w:szCs w:val="26"/>
          <w:lang w:val="vi-VN"/>
        </w:rPr>
        <w:t>Sắc thuế nào sau đây là thuế gián thu:</w:t>
      </w:r>
    </w:p>
    <w:p w14:paraId="294B34B9" w14:textId="393F9F5F" w:rsidR="00B93AB3" w:rsidRPr="00B24FE6" w:rsidRDefault="00B93AB3" w:rsidP="00B93AB3">
      <w:pPr>
        <w:spacing w:line="312" w:lineRule="auto"/>
        <w:jc w:val="both"/>
        <w:rPr>
          <w:szCs w:val="26"/>
          <w:lang w:val="vi-VN"/>
        </w:rPr>
      </w:pPr>
      <w:r w:rsidRPr="00B93AB3">
        <w:rPr>
          <w:szCs w:val="26"/>
          <w:lang w:val="vi-VN"/>
        </w:rPr>
        <w:t xml:space="preserve">A. Thuế </w:t>
      </w:r>
      <w:r w:rsidR="00B24FE6" w:rsidRPr="00B24FE6">
        <w:rPr>
          <w:szCs w:val="26"/>
          <w:lang w:val="vi-VN"/>
        </w:rPr>
        <w:t>bảo vệ môi trường</w:t>
      </w:r>
    </w:p>
    <w:p w14:paraId="45B8C8EC" w14:textId="051C31D1" w:rsidR="0073375D" w:rsidRPr="00B93AB3" w:rsidRDefault="00B93AB3" w:rsidP="00B93AB3">
      <w:pPr>
        <w:spacing w:line="312" w:lineRule="auto"/>
        <w:jc w:val="both"/>
        <w:rPr>
          <w:szCs w:val="26"/>
          <w:lang w:val="vi-VN"/>
        </w:rPr>
      </w:pPr>
      <w:r>
        <w:rPr>
          <w:szCs w:val="26"/>
          <w:lang w:val="vi-VN"/>
        </w:rPr>
        <w:t xml:space="preserve">B. </w:t>
      </w:r>
      <w:r w:rsidR="0073375D" w:rsidRPr="00B93AB3">
        <w:rPr>
          <w:szCs w:val="26"/>
          <w:lang w:val="vi-VN"/>
        </w:rPr>
        <w:t>Thuế thu nhập cá nhân</w:t>
      </w:r>
    </w:p>
    <w:p w14:paraId="5D00CFB0" w14:textId="2EFD9603" w:rsidR="0073375D" w:rsidRPr="00B93AB3" w:rsidRDefault="00B93AB3" w:rsidP="00B93AB3">
      <w:pPr>
        <w:spacing w:line="312" w:lineRule="auto"/>
        <w:jc w:val="both"/>
        <w:rPr>
          <w:szCs w:val="26"/>
          <w:lang w:val="vi-VN"/>
        </w:rPr>
      </w:pPr>
      <w:r>
        <w:rPr>
          <w:szCs w:val="26"/>
          <w:lang w:val="vi-VN"/>
        </w:rPr>
        <w:t xml:space="preserve">C. </w:t>
      </w:r>
      <w:r w:rsidR="0073375D" w:rsidRPr="00B93AB3">
        <w:rPr>
          <w:szCs w:val="26"/>
          <w:lang w:val="vi-VN"/>
        </w:rPr>
        <w:t>Thuế thu nhập doanh nghiệp</w:t>
      </w:r>
    </w:p>
    <w:p w14:paraId="5BF0ED78" w14:textId="2EC8853B" w:rsidR="0073375D" w:rsidRDefault="00B93AB3" w:rsidP="00B93AB3">
      <w:pPr>
        <w:spacing w:line="312" w:lineRule="auto"/>
        <w:jc w:val="both"/>
        <w:rPr>
          <w:szCs w:val="26"/>
          <w:lang w:val="vi-VN"/>
        </w:rPr>
      </w:pPr>
      <w:r>
        <w:rPr>
          <w:szCs w:val="26"/>
          <w:lang w:val="vi-VN"/>
        </w:rPr>
        <w:t xml:space="preserve">D. </w:t>
      </w:r>
      <w:r w:rsidR="0073375D" w:rsidRPr="00B93AB3">
        <w:rPr>
          <w:szCs w:val="26"/>
          <w:lang w:val="vi-VN"/>
        </w:rPr>
        <w:t>Tất cả các sắc thuế trên</w:t>
      </w:r>
    </w:p>
    <w:p w14:paraId="7DB5D1D0" w14:textId="77777777" w:rsidR="00B93AB3" w:rsidRPr="00B93AB3" w:rsidRDefault="00B93AB3" w:rsidP="00B93AB3">
      <w:pPr>
        <w:spacing w:before="120" w:after="120" w:line="312" w:lineRule="auto"/>
        <w:jc w:val="both"/>
        <w:rPr>
          <w:b/>
          <w:szCs w:val="26"/>
          <w:lang w:val="vi-VN"/>
        </w:rPr>
      </w:pPr>
      <w:r w:rsidRPr="00B93AB3">
        <w:rPr>
          <w:szCs w:val="26"/>
          <w:lang w:val="vi-VN"/>
        </w:rPr>
        <w:t xml:space="preserve">ANSWER: </w:t>
      </w:r>
      <w:r w:rsidRPr="00B93AB3">
        <w:rPr>
          <w:b/>
          <w:bCs/>
          <w:szCs w:val="26"/>
          <w:lang w:val="vi-VN"/>
        </w:rPr>
        <w:t>A</w:t>
      </w:r>
      <w:r w:rsidRPr="00B93AB3">
        <w:rPr>
          <w:b/>
          <w:szCs w:val="26"/>
          <w:lang w:val="vi-VN"/>
        </w:rPr>
        <w:t xml:space="preserve"> </w:t>
      </w:r>
    </w:p>
    <w:p w14:paraId="5DABFCCD" w14:textId="77777777" w:rsidR="00B93AB3" w:rsidRPr="00B93AB3" w:rsidRDefault="00B93AB3" w:rsidP="00B93AB3">
      <w:pPr>
        <w:spacing w:line="312" w:lineRule="auto"/>
        <w:jc w:val="both"/>
        <w:rPr>
          <w:szCs w:val="26"/>
          <w:lang w:val="vi-VN"/>
        </w:rPr>
      </w:pPr>
    </w:p>
    <w:p w14:paraId="44D3067D" w14:textId="02CBC19C" w:rsidR="0073375D" w:rsidRPr="00B93AB3" w:rsidRDefault="0073375D" w:rsidP="0073375D">
      <w:pPr>
        <w:spacing w:line="312" w:lineRule="auto"/>
        <w:jc w:val="both"/>
        <w:rPr>
          <w:b/>
          <w:bCs/>
          <w:szCs w:val="26"/>
          <w:lang w:val="vi-VN"/>
        </w:rPr>
      </w:pPr>
      <w:r w:rsidRPr="00B93AB3">
        <w:rPr>
          <w:b/>
          <w:bCs/>
          <w:szCs w:val="26"/>
          <w:lang w:val="vi-VN"/>
        </w:rPr>
        <w:t>Thuế suất nào được thể hiện thành số tiền thuế cụ thể trên 1 đơn vị đối tượng chịu thuế</w:t>
      </w:r>
    </w:p>
    <w:p w14:paraId="6EACB77C" w14:textId="691228D6" w:rsidR="0073375D" w:rsidRPr="00B93AB3" w:rsidRDefault="00B93AB3" w:rsidP="00B93AB3">
      <w:pPr>
        <w:spacing w:line="312" w:lineRule="auto"/>
        <w:jc w:val="both"/>
        <w:rPr>
          <w:szCs w:val="26"/>
          <w:lang w:val="vi-VN"/>
        </w:rPr>
      </w:pPr>
      <w:r>
        <w:rPr>
          <w:szCs w:val="26"/>
          <w:lang w:val="vi-VN"/>
        </w:rPr>
        <w:lastRenderedPageBreak/>
        <w:t xml:space="preserve">A. </w:t>
      </w:r>
      <w:r w:rsidR="0073375D" w:rsidRPr="00B93AB3">
        <w:rPr>
          <w:szCs w:val="26"/>
          <w:lang w:val="vi-VN"/>
        </w:rPr>
        <w:t xml:space="preserve">Thuế suất </w:t>
      </w:r>
      <w:r>
        <w:rPr>
          <w:szCs w:val="26"/>
          <w:lang w:val="vi-VN"/>
        </w:rPr>
        <w:t>tuyệt đối</w:t>
      </w:r>
    </w:p>
    <w:p w14:paraId="7307F439" w14:textId="4CE030FC" w:rsidR="0073375D" w:rsidRPr="00B93AB3" w:rsidRDefault="00B93AB3" w:rsidP="00B93AB3">
      <w:pPr>
        <w:spacing w:line="312" w:lineRule="auto"/>
        <w:jc w:val="both"/>
        <w:rPr>
          <w:szCs w:val="26"/>
          <w:lang w:val="vi-VN"/>
        </w:rPr>
      </w:pPr>
      <w:r>
        <w:rPr>
          <w:szCs w:val="26"/>
          <w:lang w:val="vi-VN"/>
        </w:rPr>
        <w:t xml:space="preserve">B. </w:t>
      </w:r>
      <w:r w:rsidR="0073375D" w:rsidRPr="00B93AB3">
        <w:rPr>
          <w:szCs w:val="26"/>
          <w:lang w:val="vi-VN"/>
        </w:rPr>
        <w:t xml:space="preserve">Thuế suất </w:t>
      </w:r>
      <w:r>
        <w:rPr>
          <w:szCs w:val="26"/>
          <w:lang w:val="vi-VN"/>
        </w:rPr>
        <w:t>cố định</w:t>
      </w:r>
    </w:p>
    <w:p w14:paraId="1331295E" w14:textId="626331C1" w:rsidR="0073375D" w:rsidRPr="00B93AB3" w:rsidRDefault="00B93AB3" w:rsidP="00B93AB3">
      <w:pPr>
        <w:spacing w:line="312" w:lineRule="auto"/>
        <w:jc w:val="both"/>
        <w:rPr>
          <w:szCs w:val="26"/>
          <w:lang w:val="vi-VN"/>
        </w:rPr>
      </w:pPr>
      <w:r>
        <w:rPr>
          <w:szCs w:val="26"/>
          <w:lang w:val="vi-VN"/>
        </w:rPr>
        <w:t xml:space="preserve">C. </w:t>
      </w:r>
      <w:r w:rsidR="0073375D" w:rsidRPr="00B93AB3">
        <w:rPr>
          <w:szCs w:val="26"/>
          <w:lang w:val="vi-VN"/>
        </w:rPr>
        <w:t>Thuế suất tỷ lệ</w:t>
      </w:r>
    </w:p>
    <w:p w14:paraId="600CBBF6" w14:textId="4FC41973" w:rsidR="0073375D" w:rsidRDefault="00B93AB3" w:rsidP="00B93AB3">
      <w:pPr>
        <w:spacing w:line="312" w:lineRule="auto"/>
        <w:jc w:val="both"/>
        <w:rPr>
          <w:szCs w:val="26"/>
          <w:lang w:val="vi-VN"/>
        </w:rPr>
      </w:pPr>
      <w:r>
        <w:rPr>
          <w:szCs w:val="26"/>
          <w:lang w:val="vi-VN"/>
        </w:rPr>
        <w:t xml:space="preserve">D. </w:t>
      </w:r>
      <w:r w:rsidR="0073375D" w:rsidRPr="00B93AB3">
        <w:rPr>
          <w:szCs w:val="26"/>
          <w:lang w:val="vi-VN"/>
        </w:rPr>
        <w:t>Thuế suất lũy tiến</w:t>
      </w:r>
    </w:p>
    <w:p w14:paraId="4F0E472E" w14:textId="77777777" w:rsidR="00B93AB3" w:rsidRPr="00B93AB3" w:rsidRDefault="00B93AB3" w:rsidP="00B93AB3">
      <w:pPr>
        <w:spacing w:before="120" w:after="120" w:line="312" w:lineRule="auto"/>
        <w:jc w:val="both"/>
        <w:rPr>
          <w:b/>
          <w:szCs w:val="26"/>
          <w:lang w:val="vi-VN"/>
        </w:rPr>
      </w:pPr>
      <w:r w:rsidRPr="00B93AB3">
        <w:rPr>
          <w:szCs w:val="26"/>
          <w:lang w:val="vi-VN"/>
        </w:rPr>
        <w:t xml:space="preserve">ANSWER: </w:t>
      </w:r>
      <w:r w:rsidRPr="00B93AB3">
        <w:rPr>
          <w:b/>
          <w:bCs/>
          <w:szCs w:val="26"/>
          <w:lang w:val="vi-VN"/>
        </w:rPr>
        <w:t>A</w:t>
      </w:r>
      <w:r w:rsidRPr="00B93AB3">
        <w:rPr>
          <w:b/>
          <w:szCs w:val="26"/>
          <w:lang w:val="vi-VN"/>
        </w:rPr>
        <w:t xml:space="preserve"> </w:t>
      </w:r>
    </w:p>
    <w:p w14:paraId="31112BD1" w14:textId="77777777" w:rsidR="00B93AB3" w:rsidRPr="003439A9" w:rsidRDefault="00B93AB3" w:rsidP="00B93AB3">
      <w:pPr>
        <w:spacing w:line="312" w:lineRule="auto"/>
        <w:jc w:val="both"/>
        <w:rPr>
          <w:szCs w:val="26"/>
          <w:lang w:val="vi-VN"/>
        </w:rPr>
      </w:pPr>
    </w:p>
    <w:p w14:paraId="6393AAC6" w14:textId="1543932C" w:rsidR="0073375D" w:rsidRPr="003439A9" w:rsidRDefault="00E52419" w:rsidP="0073375D">
      <w:pPr>
        <w:spacing w:line="312" w:lineRule="auto"/>
        <w:jc w:val="both"/>
        <w:rPr>
          <w:b/>
          <w:bCs/>
          <w:szCs w:val="26"/>
          <w:lang w:val="vi-VN"/>
        </w:rPr>
      </w:pPr>
      <w:r w:rsidRPr="003439A9">
        <w:rPr>
          <w:b/>
          <w:bCs/>
          <w:szCs w:val="26"/>
          <w:lang w:val="vi-VN"/>
        </w:rPr>
        <w:t>Thuế thu nhập cá nhân có đặc điểm</w:t>
      </w:r>
      <w:r w:rsidR="0073375D" w:rsidRPr="003439A9">
        <w:rPr>
          <w:b/>
          <w:bCs/>
          <w:szCs w:val="26"/>
          <w:lang w:val="vi-VN"/>
        </w:rPr>
        <w:t>:</w:t>
      </w:r>
    </w:p>
    <w:p w14:paraId="73382BC9" w14:textId="5E780F3B" w:rsidR="00B93AB3" w:rsidRPr="003439A9" w:rsidRDefault="00B93AB3" w:rsidP="0073375D">
      <w:pPr>
        <w:spacing w:line="312" w:lineRule="auto"/>
        <w:jc w:val="both"/>
        <w:rPr>
          <w:b/>
          <w:bCs/>
          <w:szCs w:val="26"/>
          <w:lang w:val="vi-VN"/>
        </w:rPr>
      </w:pPr>
      <w:r>
        <w:rPr>
          <w:b/>
          <w:bCs/>
          <w:szCs w:val="26"/>
          <w:lang w:val="vi-VN"/>
        </w:rPr>
        <w:t xml:space="preserve">A. </w:t>
      </w:r>
      <w:r w:rsidR="00E52419" w:rsidRPr="003439A9">
        <w:rPr>
          <w:szCs w:val="26"/>
          <w:lang w:val="vi-VN"/>
        </w:rPr>
        <w:t>Mang tính trực thu</w:t>
      </w:r>
    </w:p>
    <w:p w14:paraId="330B690A" w14:textId="13B23954" w:rsidR="0073375D" w:rsidRPr="00B93AB3" w:rsidRDefault="00B93AB3" w:rsidP="00B93AB3">
      <w:pPr>
        <w:spacing w:line="312" w:lineRule="auto"/>
        <w:jc w:val="both"/>
        <w:rPr>
          <w:szCs w:val="26"/>
          <w:lang w:val="vi-VN"/>
        </w:rPr>
      </w:pPr>
      <w:r w:rsidRPr="00B93AB3">
        <w:rPr>
          <w:b/>
          <w:bCs/>
          <w:szCs w:val="26"/>
          <w:lang w:val="vi-VN"/>
        </w:rPr>
        <w:t>B.</w:t>
      </w:r>
      <w:r>
        <w:rPr>
          <w:szCs w:val="26"/>
          <w:lang w:val="vi-VN"/>
        </w:rPr>
        <w:t xml:space="preserve"> </w:t>
      </w:r>
      <w:r w:rsidR="0073375D" w:rsidRPr="00B93AB3">
        <w:rPr>
          <w:szCs w:val="26"/>
          <w:lang w:val="vi-VN"/>
        </w:rPr>
        <w:t>Điều tiết nền kinh tế</w:t>
      </w:r>
    </w:p>
    <w:p w14:paraId="57C968D1" w14:textId="572E1B88" w:rsidR="0073375D" w:rsidRPr="00B93AB3" w:rsidRDefault="00B93AB3" w:rsidP="00B93AB3">
      <w:pPr>
        <w:spacing w:line="312" w:lineRule="auto"/>
        <w:jc w:val="both"/>
        <w:rPr>
          <w:szCs w:val="26"/>
          <w:lang w:val="vi-VN"/>
        </w:rPr>
      </w:pPr>
      <w:r w:rsidRPr="00B93AB3">
        <w:rPr>
          <w:b/>
          <w:bCs/>
          <w:szCs w:val="26"/>
          <w:lang w:val="vi-VN"/>
        </w:rPr>
        <w:t>C.</w:t>
      </w:r>
      <w:r>
        <w:rPr>
          <w:szCs w:val="26"/>
          <w:lang w:val="vi-VN"/>
        </w:rPr>
        <w:t xml:space="preserve"> </w:t>
      </w:r>
      <w:r w:rsidR="0073375D" w:rsidRPr="00B93AB3">
        <w:rPr>
          <w:szCs w:val="26"/>
          <w:lang w:val="vi-VN"/>
        </w:rPr>
        <w:t>Kiềm chế lạm phát</w:t>
      </w:r>
    </w:p>
    <w:p w14:paraId="64C6FF01" w14:textId="7AF8A45A" w:rsidR="0073375D" w:rsidRPr="00E52419" w:rsidRDefault="00B93AB3" w:rsidP="00B93AB3">
      <w:pPr>
        <w:spacing w:line="312" w:lineRule="auto"/>
        <w:jc w:val="both"/>
        <w:rPr>
          <w:szCs w:val="26"/>
          <w:lang w:val="vi-VN"/>
        </w:rPr>
      </w:pPr>
      <w:r w:rsidRPr="00B93AB3">
        <w:rPr>
          <w:b/>
          <w:bCs/>
          <w:szCs w:val="26"/>
          <w:lang w:val="vi-VN"/>
        </w:rPr>
        <w:t>D.</w:t>
      </w:r>
      <w:r>
        <w:rPr>
          <w:szCs w:val="26"/>
          <w:lang w:val="vi-VN"/>
        </w:rPr>
        <w:t xml:space="preserve"> </w:t>
      </w:r>
      <w:r w:rsidR="00E52419" w:rsidRPr="00E52419">
        <w:rPr>
          <w:szCs w:val="26"/>
          <w:lang w:val="vi-VN"/>
        </w:rPr>
        <w:t>Điều chỉnh hành vi tiêu dùng</w:t>
      </w:r>
    </w:p>
    <w:p w14:paraId="625E4514" w14:textId="085AD0D5" w:rsidR="00BE3DAF" w:rsidRDefault="00B93AB3" w:rsidP="00265675">
      <w:pPr>
        <w:spacing w:before="120" w:after="120" w:line="312" w:lineRule="auto"/>
        <w:jc w:val="both"/>
        <w:rPr>
          <w:b/>
          <w:szCs w:val="26"/>
          <w:lang w:val="vi-VN"/>
        </w:rPr>
      </w:pPr>
      <w:r w:rsidRPr="00B93AB3">
        <w:rPr>
          <w:szCs w:val="26"/>
          <w:lang w:val="vi-VN"/>
        </w:rPr>
        <w:t xml:space="preserve">ANSWER: </w:t>
      </w:r>
      <w:r w:rsidRPr="00B93AB3">
        <w:rPr>
          <w:b/>
          <w:bCs/>
          <w:szCs w:val="26"/>
          <w:lang w:val="vi-VN"/>
        </w:rPr>
        <w:t>A</w:t>
      </w:r>
    </w:p>
    <w:p w14:paraId="1F0A40FD" w14:textId="77777777" w:rsidR="00265675" w:rsidRPr="00265675" w:rsidRDefault="00265675" w:rsidP="00265675">
      <w:pPr>
        <w:spacing w:before="120" w:after="120" w:line="312" w:lineRule="auto"/>
        <w:jc w:val="both"/>
        <w:rPr>
          <w:b/>
          <w:szCs w:val="26"/>
          <w:lang w:val="vi-VN"/>
        </w:rPr>
      </w:pPr>
    </w:p>
    <w:p w14:paraId="55CF25C0" w14:textId="12FEB69A" w:rsidR="000761FE" w:rsidRPr="00234A66" w:rsidRDefault="000761FE" w:rsidP="00A823BE">
      <w:pPr>
        <w:tabs>
          <w:tab w:val="left" w:pos="1060"/>
        </w:tabs>
        <w:spacing w:before="120" w:after="120" w:line="312" w:lineRule="auto"/>
        <w:jc w:val="both"/>
        <w:rPr>
          <w:b/>
          <w:szCs w:val="26"/>
          <w:lang w:val="vi-VN"/>
        </w:rPr>
      </w:pPr>
      <w:r w:rsidRPr="00234A66">
        <w:rPr>
          <w:b/>
          <w:szCs w:val="26"/>
          <w:lang w:val="vi-VN"/>
        </w:rPr>
        <w:t>PHẦN TỰ LUẬN</w:t>
      </w:r>
      <w:r w:rsidR="005E5699" w:rsidRPr="00234A66">
        <w:rPr>
          <w:b/>
          <w:szCs w:val="26"/>
          <w:lang w:val="vi-VN"/>
        </w:rPr>
        <w:t xml:space="preserve"> </w:t>
      </w:r>
      <w:r w:rsidR="00404930" w:rsidRPr="00234A66">
        <w:rPr>
          <w:b/>
          <w:szCs w:val="26"/>
          <w:lang w:val="vi-VN"/>
        </w:rPr>
        <w:t xml:space="preserve">(5.0 </w:t>
      </w:r>
      <w:r w:rsidRPr="00234A66">
        <w:rPr>
          <w:b/>
          <w:szCs w:val="26"/>
          <w:lang w:val="vi-VN"/>
        </w:rPr>
        <w:t>điểm</w:t>
      </w:r>
      <w:r w:rsidR="00404930" w:rsidRPr="00234A66">
        <w:rPr>
          <w:b/>
          <w:szCs w:val="26"/>
          <w:lang w:val="vi-VN"/>
        </w:rPr>
        <w:t>/câu</w:t>
      </w:r>
      <w:r w:rsidRPr="00234A66">
        <w:rPr>
          <w:b/>
          <w:szCs w:val="26"/>
          <w:lang w:val="vi-VN"/>
        </w:rPr>
        <w:t>)</w:t>
      </w:r>
    </w:p>
    <w:p w14:paraId="087CA0D7" w14:textId="77777777" w:rsidR="00404930" w:rsidRPr="00347A20" w:rsidRDefault="000761FE" w:rsidP="00A823BE">
      <w:pPr>
        <w:spacing w:before="120" w:after="120" w:line="312" w:lineRule="auto"/>
        <w:jc w:val="both"/>
        <w:rPr>
          <w:szCs w:val="26"/>
          <w:lang w:val="vi-VN"/>
        </w:rPr>
      </w:pPr>
      <w:r w:rsidRPr="00347A20">
        <w:rPr>
          <w:szCs w:val="26"/>
          <w:u w:val="single"/>
          <w:lang w:val="vi-VN"/>
        </w:rPr>
        <w:t>Câu 1</w:t>
      </w:r>
      <w:r w:rsidRPr="00347A20">
        <w:rPr>
          <w:szCs w:val="26"/>
          <w:lang w:val="vi-VN"/>
        </w:rPr>
        <w:t xml:space="preserve"> (</w:t>
      </w:r>
      <w:r w:rsidR="00404930" w:rsidRPr="00347A20">
        <w:rPr>
          <w:szCs w:val="26"/>
          <w:lang w:val="vi-VN"/>
        </w:rPr>
        <w:t>1.0</w:t>
      </w:r>
      <w:r w:rsidR="005E5699" w:rsidRPr="00347A20">
        <w:rPr>
          <w:szCs w:val="26"/>
          <w:lang w:val="vi-VN"/>
        </w:rPr>
        <w:t xml:space="preserve"> </w:t>
      </w:r>
      <w:r w:rsidRPr="00347A20">
        <w:rPr>
          <w:szCs w:val="26"/>
          <w:lang w:val="vi-VN"/>
        </w:rPr>
        <w:t xml:space="preserve">điểm): </w:t>
      </w:r>
    </w:p>
    <w:p w14:paraId="33AC1C94" w14:textId="2DF6FCD5" w:rsidR="00404930" w:rsidRPr="0007680B" w:rsidRDefault="00874B7F" w:rsidP="00A823BE">
      <w:pPr>
        <w:spacing w:before="120" w:after="120" w:line="312" w:lineRule="auto"/>
        <w:jc w:val="both"/>
        <w:rPr>
          <w:b/>
          <w:bCs/>
          <w:szCs w:val="26"/>
          <w:lang w:val="vi-VN"/>
        </w:rPr>
      </w:pPr>
      <w:r w:rsidRPr="00347A20">
        <w:rPr>
          <w:b/>
          <w:bCs/>
          <w:szCs w:val="26"/>
          <w:lang w:val="vi-VN"/>
        </w:rPr>
        <w:t xml:space="preserve">Giảm trừ gia cảnh trong thuế thu nhập cá nhân </w:t>
      </w:r>
      <w:r w:rsidR="0007680B" w:rsidRPr="0007680B">
        <w:rPr>
          <w:b/>
          <w:bCs/>
          <w:szCs w:val="26"/>
          <w:lang w:val="vi-VN"/>
        </w:rPr>
        <w:t xml:space="preserve">chỉ </w:t>
      </w:r>
      <w:r w:rsidRPr="00347A20">
        <w:rPr>
          <w:b/>
          <w:bCs/>
          <w:szCs w:val="26"/>
          <w:lang w:val="vi-VN"/>
        </w:rPr>
        <w:t xml:space="preserve">được áp dụng cho </w:t>
      </w:r>
      <w:r w:rsidR="0007680B" w:rsidRPr="0007680B">
        <w:rPr>
          <w:b/>
          <w:bCs/>
          <w:szCs w:val="26"/>
          <w:lang w:val="vi-VN"/>
        </w:rPr>
        <w:t>thu nhập từ tiền lương, tiền công</w:t>
      </w:r>
    </w:p>
    <w:p w14:paraId="6105CDB9" w14:textId="76FCFC8D" w:rsidR="006977EB" w:rsidRPr="003439A9" w:rsidRDefault="00404930" w:rsidP="00A823BE">
      <w:pPr>
        <w:spacing w:before="120" w:after="120" w:line="312" w:lineRule="auto"/>
        <w:jc w:val="both"/>
        <w:rPr>
          <w:b/>
          <w:color w:val="FF0000"/>
          <w:szCs w:val="26"/>
          <w:lang w:val="vi-VN"/>
        </w:rPr>
      </w:pPr>
      <w:r w:rsidRPr="00A823BE">
        <w:rPr>
          <w:b/>
          <w:color w:val="FF0000"/>
          <w:szCs w:val="26"/>
          <w:lang w:val="vi-VN"/>
        </w:rPr>
        <w:t xml:space="preserve">Đáp án Câu 1: </w:t>
      </w:r>
      <w:r w:rsidR="0007680B" w:rsidRPr="003439A9">
        <w:rPr>
          <w:b/>
          <w:color w:val="FF0000"/>
          <w:szCs w:val="26"/>
          <w:lang w:val="vi-VN"/>
        </w:rPr>
        <w:t>Đúng</w:t>
      </w:r>
    </w:p>
    <w:p w14:paraId="50467614" w14:textId="067455DF" w:rsidR="006977EB" w:rsidRPr="00626910" w:rsidRDefault="00874B7F" w:rsidP="00A823BE">
      <w:pPr>
        <w:spacing w:before="120" w:after="120" w:line="312" w:lineRule="auto"/>
        <w:jc w:val="both"/>
        <w:rPr>
          <w:b/>
          <w:bCs/>
          <w:color w:val="FF0000"/>
          <w:szCs w:val="26"/>
          <w:lang w:val="vi-VN"/>
        </w:rPr>
      </w:pPr>
      <w:r w:rsidRPr="00626910">
        <w:rPr>
          <w:b/>
          <w:bCs/>
          <w:color w:val="FF0000"/>
          <w:szCs w:val="26"/>
          <w:lang w:val="vi-VN"/>
        </w:rPr>
        <w:t>Giảm trừ gia cảnh chỉ áp dụng cho thu nhập chịu thuế là tiền lương, tiền công trong thuế thu nhập cá nhân</w:t>
      </w:r>
    </w:p>
    <w:p w14:paraId="3036717A" w14:textId="09C9B15A" w:rsidR="00404930" w:rsidRPr="00626910" w:rsidRDefault="00234A66" w:rsidP="00A823BE">
      <w:pPr>
        <w:spacing w:before="120" w:after="120" w:line="312" w:lineRule="auto"/>
        <w:jc w:val="both"/>
        <w:rPr>
          <w:b/>
          <w:bCs/>
          <w:color w:val="FF0000"/>
          <w:szCs w:val="26"/>
          <w:lang w:val="vi-VN"/>
        </w:rPr>
      </w:pPr>
      <w:r w:rsidRPr="00626910">
        <w:rPr>
          <w:b/>
          <w:bCs/>
          <w:color w:val="FF0000"/>
          <w:szCs w:val="26"/>
          <w:lang w:val="vi-VN"/>
        </w:rPr>
        <w:t xml:space="preserve">CSPL: Điều </w:t>
      </w:r>
      <w:r w:rsidR="00874B7F" w:rsidRPr="00626910">
        <w:rPr>
          <w:b/>
          <w:bCs/>
          <w:color w:val="FF0000"/>
          <w:szCs w:val="26"/>
          <w:lang w:val="vi-VN"/>
        </w:rPr>
        <w:t>19</w:t>
      </w:r>
      <w:r w:rsidRPr="00626910">
        <w:rPr>
          <w:b/>
          <w:bCs/>
          <w:color w:val="FF0000"/>
          <w:szCs w:val="26"/>
          <w:lang w:val="vi-VN"/>
        </w:rPr>
        <w:t xml:space="preserve"> Luật Thuế thu nhập cá nhân 2007</w:t>
      </w:r>
      <w:r w:rsidR="00874B7F" w:rsidRPr="00626910">
        <w:rPr>
          <w:b/>
          <w:bCs/>
          <w:color w:val="FF0000"/>
          <w:szCs w:val="26"/>
          <w:lang w:val="vi-VN"/>
        </w:rPr>
        <w:t>, điều 2 Luật số 71/2014</w:t>
      </w:r>
    </w:p>
    <w:p w14:paraId="380A1431" w14:textId="77777777" w:rsidR="00E16F25" w:rsidRPr="00234A66" w:rsidRDefault="00E16F25" w:rsidP="00A823BE">
      <w:pPr>
        <w:spacing w:before="120" w:after="120" w:line="312" w:lineRule="auto"/>
        <w:jc w:val="both"/>
        <w:rPr>
          <w:color w:val="FF0000"/>
          <w:szCs w:val="26"/>
          <w:lang w:val="vi-VN"/>
        </w:rPr>
      </w:pPr>
    </w:p>
    <w:p w14:paraId="26598362" w14:textId="0F55E3C8" w:rsidR="000761FE" w:rsidRPr="00A823BE" w:rsidRDefault="000761FE" w:rsidP="00A823BE">
      <w:pPr>
        <w:spacing w:before="120" w:after="120" w:line="312" w:lineRule="auto"/>
        <w:jc w:val="both"/>
        <w:rPr>
          <w:szCs w:val="26"/>
          <w:lang w:val="vi-VN"/>
        </w:rPr>
      </w:pPr>
      <w:r w:rsidRPr="00A823BE">
        <w:rPr>
          <w:szCs w:val="26"/>
          <w:u w:val="single"/>
          <w:lang w:val="vi-VN"/>
        </w:rPr>
        <w:t>Câu 2</w:t>
      </w:r>
      <w:r w:rsidRPr="00A823BE">
        <w:rPr>
          <w:szCs w:val="26"/>
          <w:lang w:val="vi-VN"/>
        </w:rPr>
        <w:t xml:space="preserve"> (</w:t>
      </w:r>
      <w:r w:rsidR="00404930" w:rsidRPr="00A823BE">
        <w:rPr>
          <w:szCs w:val="26"/>
          <w:lang w:val="vi-VN"/>
        </w:rPr>
        <w:t xml:space="preserve">1.0 </w:t>
      </w:r>
      <w:r w:rsidRPr="00A823BE">
        <w:rPr>
          <w:szCs w:val="26"/>
          <w:lang w:val="vi-VN"/>
        </w:rPr>
        <w:t>điểm):</w:t>
      </w:r>
    </w:p>
    <w:p w14:paraId="6D102DD8" w14:textId="79A14B05" w:rsidR="00404930" w:rsidRPr="00DA2DF4" w:rsidRDefault="00E16F25" w:rsidP="00A823BE">
      <w:pPr>
        <w:spacing w:before="120" w:after="120" w:line="312" w:lineRule="auto"/>
        <w:jc w:val="both"/>
        <w:rPr>
          <w:b/>
          <w:bCs/>
          <w:szCs w:val="26"/>
          <w:lang w:val="vi-VN"/>
        </w:rPr>
      </w:pPr>
      <w:r>
        <w:rPr>
          <w:b/>
          <w:bCs/>
          <w:szCs w:val="26"/>
          <w:lang w:val="vi-VN"/>
        </w:rPr>
        <w:t xml:space="preserve">Thuế suất của </w:t>
      </w:r>
      <w:r w:rsidR="00874B7F">
        <w:rPr>
          <w:b/>
          <w:bCs/>
          <w:szCs w:val="26"/>
          <w:lang w:val="vi-VN"/>
        </w:rPr>
        <w:t xml:space="preserve">thuế bảo vệ môi trường là thuế suất </w:t>
      </w:r>
      <w:r w:rsidR="00DA2DF4" w:rsidRPr="00DA2DF4">
        <w:rPr>
          <w:b/>
          <w:bCs/>
          <w:szCs w:val="26"/>
          <w:lang w:val="vi-VN"/>
        </w:rPr>
        <w:t>tỷ lệ</w:t>
      </w:r>
    </w:p>
    <w:p w14:paraId="65506D76" w14:textId="0DEB3575" w:rsidR="00095344" w:rsidRPr="003439A9" w:rsidRDefault="00095344" w:rsidP="00A823BE">
      <w:pPr>
        <w:spacing w:before="120" w:after="120" w:line="312" w:lineRule="auto"/>
        <w:jc w:val="both"/>
        <w:rPr>
          <w:b/>
          <w:color w:val="FF0000"/>
          <w:szCs w:val="26"/>
          <w:lang w:val="vi-VN"/>
        </w:rPr>
      </w:pPr>
      <w:r w:rsidRPr="00A823BE">
        <w:rPr>
          <w:b/>
          <w:color w:val="FF0000"/>
          <w:szCs w:val="26"/>
          <w:lang w:val="vi-VN"/>
        </w:rPr>
        <w:t xml:space="preserve">Đáp án Câu 2: </w:t>
      </w:r>
      <w:r w:rsidR="00DA2DF4" w:rsidRPr="003439A9">
        <w:rPr>
          <w:b/>
          <w:color w:val="FF0000"/>
          <w:szCs w:val="26"/>
          <w:lang w:val="vi-VN"/>
        </w:rPr>
        <w:t>Sai</w:t>
      </w:r>
    </w:p>
    <w:p w14:paraId="6A92D6DA" w14:textId="162E91B2" w:rsidR="006977EB" w:rsidRPr="00626910" w:rsidRDefault="00E16F25" w:rsidP="00A823BE">
      <w:pPr>
        <w:spacing w:before="120" w:after="120" w:line="312" w:lineRule="auto"/>
        <w:jc w:val="both"/>
        <w:rPr>
          <w:b/>
          <w:bCs/>
          <w:color w:val="FF0000"/>
          <w:szCs w:val="26"/>
          <w:lang w:val="vi-VN"/>
        </w:rPr>
      </w:pPr>
      <w:r w:rsidRPr="00626910">
        <w:rPr>
          <w:b/>
          <w:bCs/>
          <w:color w:val="FF0000"/>
          <w:szCs w:val="26"/>
          <w:lang w:val="vi-VN"/>
        </w:rPr>
        <w:t>Thuế suất của thuế bảo vệ môi trường là thuế suất tuyệt đối.</w:t>
      </w:r>
    </w:p>
    <w:p w14:paraId="139806EC" w14:textId="0E793368" w:rsidR="00E16F25" w:rsidRPr="00626910" w:rsidRDefault="00E16F25" w:rsidP="00A823BE">
      <w:pPr>
        <w:spacing w:before="120" w:after="120" w:line="312" w:lineRule="auto"/>
        <w:jc w:val="both"/>
        <w:rPr>
          <w:b/>
          <w:bCs/>
          <w:color w:val="FF0000"/>
          <w:szCs w:val="26"/>
          <w:lang w:val="vi-VN"/>
        </w:rPr>
      </w:pPr>
      <w:r w:rsidRPr="00626910">
        <w:rPr>
          <w:b/>
          <w:bCs/>
          <w:color w:val="FF0000"/>
          <w:szCs w:val="26"/>
          <w:lang w:val="vi-VN"/>
        </w:rPr>
        <w:t>CSPL: Điều 8 Luật thuế bảo vệ môi trường 2010</w:t>
      </w:r>
    </w:p>
    <w:p w14:paraId="21F5948B" w14:textId="77777777" w:rsidR="00095344" w:rsidRPr="00A823BE" w:rsidRDefault="00095344" w:rsidP="00A823BE">
      <w:pPr>
        <w:spacing w:before="120" w:after="120" w:line="312" w:lineRule="auto"/>
        <w:jc w:val="both"/>
        <w:rPr>
          <w:szCs w:val="26"/>
          <w:lang w:val="vi-VN"/>
        </w:rPr>
      </w:pPr>
    </w:p>
    <w:p w14:paraId="773A3A53" w14:textId="4EF98189" w:rsidR="000761FE" w:rsidRPr="00A823BE" w:rsidRDefault="000761FE" w:rsidP="00A823BE">
      <w:pPr>
        <w:spacing w:before="120" w:after="120" w:line="312" w:lineRule="auto"/>
        <w:jc w:val="both"/>
        <w:rPr>
          <w:szCs w:val="26"/>
          <w:lang w:val="vi-VN"/>
        </w:rPr>
      </w:pPr>
      <w:r w:rsidRPr="00A823BE">
        <w:rPr>
          <w:szCs w:val="26"/>
          <w:u w:val="single"/>
          <w:lang w:val="vi-VN"/>
        </w:rPr>
        <w:t>Câu 3</w:t>
      </w:r>
      <w:r w:rsidRPr="00A823BE">
        <w:rPr>
          <w:szCs w:val="26"/>
          <w:lang w:val="vi-VN"/>
        </w:rPr>
        <w:t xml:space="preserve"> (</w:t>
      </w:r>
      <w:r w:rsidR="00404930" w:rsidRPr="00A823BE">
        <w:rPr>
          <w:szCs w:val="26"/>
          <w:lang w:val="vi-VN"/>
        </w:rPr>
        <w:t>1.0</w:t>
      </w:r>
      <w:r w:rsidR="005E5699" w:rsidRPr="00A823BE">
        <w:rPr>
          <w:szCs w:val="26"/>
          <w:lang w:val="vi-VN"/>
        </w:rPr>
        <w:t xml:space="preserve"> </w:t>
      </w:r>
      <w:r w:rsidRPr="00A823BE">
        <w:rPr>
          <w:szCs w:val="26"/>
          <w:lang w:val="vi-VN"/>
        </w:rPr>
        <w:t xml:space="preserve">điểm): </w:t>
      </w:r>
    </w:p>
    <w:p w14:paraId="4F6AC98B" w14:textId="61359170" w:rsidR="00404930" w:rsidRPr="00CF2C00" w:rsidRDefault="00E16F25" w:rsidP="00A823BE">
      <w:pPr>
        <w:spacing w:before="120" w:after="120" w:line="312" w:lineRule="auto"/>
        <w:jc w:val="both"/>
        <w:rPr>
          <w:b/>
          <w:bCs/>
          <w:szCs w:val="26"/>
          <w:lang w:val="vi-VN"/>
        </w:rPr>
      </w:pPr>
      <w:r>
        <w:rPr>
          <w:b/>
          <w:bCs/>
          <w:szCs w:val="26"/>
          <w:lang w:val="vi-VN"/>
        </w:rPr>
        <w:t xml:space="preserve">Người nộp thuế </w:t>
      </w:r>
      <w:r w:rsidR="00C56339">
        <w:rPr>
          <w:b/>
          <w:bCs/>
          <w:szCs w:val="26"/>
          <w:lang w:val="vi-VN"/>
        </w:rPr>
        <w:t>và</w:t>
      </w:r>
      <w:r>
        <w:rPr>
          <w:b/>
          <w:bCs/>
          <w:szCs w:val="26"/>
          <w:lang w:val="vi-VN"/>
        </w:rPr>
        <w:t xml:space="preserve"> người chịu thuế</w:t>
      </w:r>
      <w:r w:rsidR="00C56339">
        <w:rPr>
          <w:b/>
          <w:bCs/>
          <w:szCs w:val="26"/>
          <w:lang w:val="vi-VN"/>
        </w:rPr>
        <w:t xml:space="preserve"> luôn luôn là </w:t>
      </w:r>
      <w:r w:rsidR="00CF2C00" w:rsidRPr="00CF2C00">
        <w:rPr>
          <w:b/>
          <w:bCs/>
          <w:szCs w:val="26"/>
          <w:lang w:val="vi-VN"/>
        </w:rPr>
        <w:t>một</w:t>
      </w:r>
      <w:r w:rsidR="00C56339">
        <w:rPr>
          <w:b/>
          <w:bCs/>
          <w:szCs w:val="26"/>
          <w:lang w:val="vi-VN"/>
        </w:rPr>
        <w:t xml:space="preserve"> chủ thể</w:t>
      </w:r>
      <w:r w:rsidR="00CF2C00" w:rsidRPr="00CF2C00">
        <w:rPr>
          <w:b/>
          <w:bCs/>
          <w:szCs w:val="26"/>
          <w:lang w:val="vi-VN"/>
        </w:rPr>
        <w:t>.</w:t>
      </w:r>
    </w:p>
    <w:p w14:paraId="6749F9B3" w14:textId="7DDF07D2" w:rsidR="00095344" w:rsidRPr="00A823BE" w:rsidRDefault="00095344" w:rsidP="00A823BE">
      <w:pPr>
        <w:spacing w:before="120" w:after="120" w:line="312" w:lineRule="auto"/>
        <w:jc w:val="both"/>
        <w:rPr>
          <w:b/>
          <w:color w:val="FF0000"/>
          <w:szCs w:val="26"/>
          <w:lang w:val="vi-VN"/>
        </w:rPr>
      </w:pPr>
      <w:r w:rsidRPr="00A823BE">
        <w:rPr>
          <w:b/>
          <w:color w:val="FF0000"/>
          <w:szCs w:val="26"/>
          <w:lang w:val="vi-VN"/>
        </w:rPr>
        <w:t xml:space="preserve">Đáp án Câu 3: </w:t>
      </w:r>
      <w:r w:rsidR="006977EB" w:rsidRPr="00A823BE">
        <w:rPr>
          <w:b/>
          <w:color w:val="FF0000"/>
          <w:szCs w:val="26"/>
          <w:lang w:val="vi-VN"/>
        </w:rPr>
        <w:t>Sai</w:t>
      </w:r>
    </w:p>
    <w:p w14:paraId="6F18417E" w14:textId="49631F30" w:rsidR="006977EB" w:rsidRPr="00626910" w:rsidRDefault="00D15015" w:rsidP="00A823BE">
      <w:pPr>
        <w:spacing w:before="120" w:after="120" w:line="312" w:lineRule="auto"/>
        <w:jc w:val="both"/>
        <w:rPr>
          <w:b/>
          <w:bCs/>
          <w:color w:val="FF0000"/>
          <w:szCs w:val="26"/>
          <w:lang w:val="vi-VN"/>
        </w:rPr>
      </w:pPr>
      <w:r w:rsidRPr="00626910">
        <w:rPr>
          <w:b/>
          <w:bCs/>
          <w:color w:val="FF0000"/>
          <w:szCs w:val="26"/>
          <w:lang w:val="vi-VN"/>
        </w:rPr>
        <w:lastRenderedPageBreak/>
        <w:t>Trong thuế trực thu thì người nộp thuế mới là người chịu thuế như thuế thu nhập cá nhân, còn thuế gián thu thì người nộp thuế và người chịu thuế là hai chủ thể khác nhau, như nhóm thuế thu vào hàng hóa, dịch vụ.</w:t>
      </w:r>
    </w:p>
    <w:p w14:paraId="2F8BFE98" w14:textId="77777777" w:rsidR="006977EB" w:rsidRPr="00A823BE" w:rsidRDefault="006977EB" w:rsidP="00A823BE">
      <w:pPr>
        <w:spacing w:before="120" w:after="120" w:line="312" w:lineRule="auto"/>
        <w:jc w:val="both"/>
        <w:rPr>
          <w:b/>
          <w:color w:val="FF0000"/>
          <w:szCs w:val="26"/>
          <w:lang w:val="vi-VN"/>
        </w:rPr>
      </w:pPr>
    </w:p>
    <w:p w14:paraId="413948C5" w14:textId="4DAA0266" w:rsidR="006977EB" w:rsidRPr="00A823BE" w:rsidRDefault="006977EB" w:rsidP="00A823BE">
      <w:pPr>
        <w:spacing w:before="120" w:after="120" w:line="312" w:lineRule="auto"/>
        <w:jc w:val="both"/>
        <w:rPr>
          <w:szCs w:val="26"/>
          <w:lang w:val="vi-VN"/>
        </w:rPr>
      </w:pPr>
      <w:r w:rsidRPr="00A823BE">
        <w:rPr>
          <w:szCs w:val="26"/>
          <w:u w:val="single"/>
          <w:lang w:val="vi-VN"/>
        </w:rPr>
        <w:t>Câu 4</w:t>
      </w:r>
      <w:r w:rsidRPr="00A823BE">
        <w:rPr>
          <w:szCs w:val="26"/>
          <w:lang w:val="vi-VN"/>
        </w:rPr>
        <w:t xml:space="preserve"> (1.0 điểm): Sai</w:t>
      </w:r>
    </w:p>
    <w:p w14:paraId="32402D04" w14:textId="344E7AE4" w:rsidR="00701A60" w:rsidRDefault="00701A60" w:rsidP="00A823BE">
      <w:pPr>
        <w:spacing w:before="120" w:after="120" w:line="312" w:lineRule="auto"/>
        <w:jc w:val="both"/>
        <w:rPr>
          <w:b/>
          <w:bCs/>
          <w:szCs w:val="26"/>
          <w:lang w:val="vi-VN"/>
        </w:rPr>
      </w:pPr>
      <w:r>
        <w:rPr>
          <w:b/>
          <w:bCs/>
          <w:szCs w:val="26"/>
          <w:lang w:val="vi-VN"/>
        </w:rPr>
        <w:t xml:space="preserve">Hàng hóa thuộc diện chịu thuế của thuế nhập khẩu là hàng hóa phục vụ cho mục đích </w:t>
      </w:r>
      <w:r w:rsidR="00CF2C00" w:rsidRPr="00CF2C00">
        <w:rPr>
          <w:b/>
          <w:bCs/>
          <w:szCs w:val="26"/>
          <w:lang w:val="vi-VN"/>
        </w:rPr>
        <w:t>tiêu dùn</w:t>
      </w:r>
      <w:r w:rsidR="00CF2C00" w:rsidRPr="00344757">
        <w:rPr>
          <w:b/>
          <w:bCs/>
          <w:szCs w:val="26"/>
          <w:lang w:val="vi-VN"/>
        </w:rPr>
        <w:t>g</w:t>
      </w:r>
      <w:r>
        <w:rPr>
          <w:b/>
          <w:bCs/>
          <w:szCs w:val="26"/>
          <w:lang w:val="vi-VN"/>
        </w:rPr>
        <w:t>.</w:t>
      </w:r>
    </w:p>
    <w:p w14:paraId="7CE48521" w14:textId="670126F3" w:rsidR="006977EB" w:rsidRPr="00A823BE" w:rsidRDefault="006977EB" w:rsidP="00A823BE">
      <w:pPr>
        <w:spacing w:before="120" w:after="120" w:line="312" w:lineRule="auto"/>
        <w:jc w:val="both"/>
        <w:rPr>
          <w:b/>
          <w:color w:val="FF0000"/>
          <w:szCs w:val="26"/>
          <w:lang w:val="vi-VN"/>
        </w:rPr>
      </w:pPr>
      <w:r w:rsidRPr="00A823BE">
        <w:rPr>
          <w:b/>
          <w:color w:val="FF0000"/>
          <w:szCs w:val="26"/>
          <w:lang w:val="vi-VN"/>
        </w:rPr>
        <w:t>Đáp án Câu 4: Sai</w:t>
      </w:r>
    </w:p>
    <w:p w14:paraId="1A9EE50D" w14:textId="09482DB3" w:rsidR="006977EB" w:rsidRPr="00626910" w:rsidRDefault="00701A60" w:rsidP="00A823BE">
      <w:pPr>
        <w:spacing w:before="120" w:after="120" w:line="312" w:lineRule="auto"/>
        <w:jc w:val="both"/>
        <w:rPr>
          <w:b/>
          <w:bCs/>
          <w:color w:val="FF0000"/>
          <w:szCs w:val="26"/>
          <w:lang w:val="vi-VN"/>
        </w:rPr>
      </w:pPr>
      <w:r w:rsidRPr="00626910">
        <w:rPr>
          <w:b/>
          <w:bCs/>
          <w:color w:val="FF0000"/>
          <w:szCs w:val="26"/>
          <w:lang w:val="vi-VN"/>
        </w:rPr>
        <w:t>Hàng hóa thuộc diện chịu thuế của thuế nhập khẩu không phụ thuộc vào mục đích sử dụng hàng hóa đó.</w:t>
      </w:r>
    </w:p>
    <w:p w14:paraId="310DDF0E" w14:textId="3C590763" w:rsidR="00701A60" w:rsidRPr="00626910" w:rsidRDefault="00701A60" w:rsidP="00A823BE">
      <w:pPr>
        <w:spacing w:before="120" w:after="120" w:line="312" w:lineRule="auto"/>
        <w:jc w:val="both"/>
        <w:rPr>
          <w:b/>
          <w:bCs/>
          <w:color w:val="FF0000"/>
          <w:szCs w:val="26"/>
          <w:lang w:val="vi-VN"/>
        </w:rPr>
      </w:pPr>
      <w:r w:rsidRPr="00626910">
        <w:rPr>
          <w:b/>
          <w:bCs/>
          <w:color w:val="FF0000"/>
          <w:szCs w:val="26"/>
          <w:lang w:val="vi-VN"/>
        </w:rPr>
        <w:t>CSPL: Khoản 1,2,3 Điều 2 Luật thuế xuất khẩu, thuế nhập khẩu 2016</w:t>
      </w:r>
    </w:p>
    <w:p w14:paraId="05E84044" w14:textId="77777777" w:rsidR="006977EB" w:rsidRPr="00A823BE" w:rsidRDefault="006977EB" w:rsidP="00A823BE">
      <w:pPr>
        <w:spacing w:before="120" w:after="120" w:line="312" w:lineRule="auto"/>
        <w:jc w:val="both"/>
        <w:rPr>
          <w:b/>
          <w:color w:val="FF0000"/>
          <w:szCs w:val="26"/>
          <w:lang w:val="vi-VN"/>
        </w:rPr>
      </w:pPr>
    </w:p>
    <w:p w14:paraId="41D7EADB" w14:textId="1F9140D9" w:rsidR="006977EB" w:rsidRPr="00A823BE" w:rsidRDefault="006977EB" w:rsidP="00A823BE">
      <w:pPr>
        <w:spacing w:before="120" w:after="120" w:line="312" w:lineRule="auto"/>
        <w:jc w:val="both"/>
        <w:rPr>
          <w:szCs w:val="26"/>
          <w:lang w:val="vi-VN"/>
        </w:rPr>
      </w:pPr>
      <w:r w:rsidRPr="00A823BE">
        <w:rPr>
          <w:szCs w:val="26"/>
          <w:u w:val="single"/>
          <w:lang w:val="vi-VN"/>
        </w:rPr>
        <w:t>Câu 5</w:t>
      </w:r>
      <w:r w:rsidRPr="00A823BE">
        <w:rPr>
          <w:szCs w:val="26"/>
          <w:lang w:val="vi-VN"/>
        </w:rPr>
        <w:t xml:space="preserve"> (1.0 điểm): </w:t>
      </w:r>
    </w:p>
    <w:p w14:paraId="1359B1BF" w14:textId="77C7EA04" w:rsidR="006977EB" w:rsidRPr="00A823BE" w:rsidRDefault="00344757" w:rsidP="00A823BE">
      <w:pPr>
        <w:spacing w:before="120" w:after="120" w:line="312" w:lineRule="auto"/>
        <w:jc w:val="both"/>
        <w:rPr>
          <w:b/>
          <w:bCs/>
          <w:szCs w:val="26"/>
          <w:lang w:val="vi-VN"/>
        </w:rPr>
      </w:pPr>
      <w:r w:rsidRPr="00344757">
        <w:rPr>
          <w:b/>
          <w:bCs/>
          <w:szCs w:val="26"/>
          <w:lang w:val="vi-VN"/>
        </w:rPr>
        <w:t>Tất cả các loại</w:t>
      </w:r>
      <w:r w:rsidR="00A34631">
        <w:rPr>
          <w:b/>
          <w:bCs/>
          <w:szCs w:val="26"/>
          <w:lang w:val="vi-VN"/>
        </w:rPr>
        <w:t xml:space="preserve"> hàng hóa</w:t>
      </w:r>
      <w:r w:rsidRPr="00344757">
        <w:rPr>
          <w:b/>
          <w:bCs/>
          <w:szCs w:val="26"/>
          <w:lang w:val="vi-VN"/>
        </w:rPr>
        <w:t xml:space="preserve"> </w:t>
      </w:r>
      <w:r w:rsidR="00A34631">
        <w:rPr>
          <w:b/>
          <w:bCs/>
          <w:szCs w:val="26"/>
          <w:lang w:val="vi-VN"/>
        </w:rPr>
        <w:t>là đối tượng chịu thuế của thuế tiêu thụ đặc biệt</w:t>
      </w:r>
    </w:p>
    <w:p w14:paraId="7304AC39" w14:textId="5113A320" w:rsidR="006977EB" w:rsidRPr="00A823BE" w:rsidRDefault="006977EB" w:rsidP="00A823BE">
      <w:pPr>
        <w:spacing w:before="120" w:after="120" w:line="312" w:lineRule="auto"/>
        <w:jc w:val="both"/>
        <w:rPr>
          <w:b/>
          <w:color w:val="FF0000"/>
          <w:szCs w:val="26"/>
          <w:lang w:val="vi-VN"/>
        </w:rPr>
      </w:pPr>
      <w:r w:rsidRPr="00A823BE">
        <w:rPr>
          <w:b/>
          <w:color w:val="FF0000"/>
          <w:szCs w:val="26"/>
          <w:lang w:val="vi-VN"/>
        </w:rPr>
        <w:t xml:space="preserve">Đáp án Câu 5: </w:t>
      </w:r>
      <w:r w:rsidR="0032760F" w:rsidRPr="00A823BE">
        <w:rPr>
          <w:b/>
          <w:color w:val="FF0000"/>
          <w:szCs w:val="26"/>
          <w:lang w:val="vi-VN"/>
        </w:rPr>
        <w:t>Sai</w:t>
      </w:r>
    </w:p>
    <w:p w14:paraId="7965F171" w14:textId="7EE64B21" w:rsidR="0032760F" w:rsidRPr="00626910" w:rsidRDefault="00A34631" w:rsidP="00A823BE">
      <w:pPr>
        <w:spacing w:before="120" w:after="120" w:line="312" w:lineRule="auto"/>
        <w:jc w:val="both"/>
        <w:rPr>
          <w:b/>
          <w:color w:val="FF0000"/>
          <w:szCs w:val="26"/>
          <w:lang w:val="vi-VN"/>
        </w:rPr>
      </w:pPr>
      <w:r w:rsidRPr="00626910">
        <w:rPr>
          <w:b/>
          <w:color w:val="FF0000"/>
          <w:szCs w:val="26"/>
          <w:lang w:val="vi-VN"/>
        </w:rPr>
        <w:t>Đối tượng chịu thuế của thuế tiêu thụ đặc biệt là 10 loại hàng hóa và 6 loại hình dịch vụ</w:t>
      </w:r>
      <w:r w:rsidR="00330926" w:rsidRPr="00626910">
        <w:rPr>
          <w:b/>
          <w:color w:val="FF0000"/>
          <w:szCs w:val="26"/>
          <w:lang w:val="vi-VN"/>
        </w:rPr>
        <w:t>.</w:t>
      </w:r>
    </w:p>
    <w:p w14:paraId="63DD1D08" w14:textId="6A8933E1" w:rsidR="00330926" w:rsidRPr="00626910" w:rsidRDefault="00330926" w:rsidP="00A823BE">
      <w:pPr>
        <w:spacing w:before="120" w:after="120" w:line="312" w:lineRule="auto"/>
        <w:jc w:val="both"/>
        <w:rPr>
          <w:b/>
          <w:color w:val="FF0000"/>
          <w:szCs w:val="26"/>
          <w:lang w:val="vi-VN"/>
        </w:rPr>
      </w:pPr>
      <w:r w:rsidRPr="00626910">
        <w:rPr>
          <w:b/>
          <w:color w:val="FF0000"/>
          <w:szCs w:val="26"/>
          <w:lang w:val="vi-VN"/>
        </w:rPr>
        <w:t>CSPL: Điều 2 Luật thuế tiêu thụ đặc biệt 2008</w:t>
      </w:r>
    </w:p>
    <w:p w14:paraId="2C3325AE" w14:textId="77777777" w:rsidR="006977EB" w:rsidRPr="00A823BE" w:rsidRDefault="006977EB" w:rsidP="00A823BE">
      <w:pPr>
        <w:spacing w:before="120" w:after="120" w:line="312" w:lineRule="auto"/>
        <w:jc w:val="both"/>
        <w:rPr>
          <w:b/>
          <w:color w:val="FF0000"/>
          <w:szCs w:val="26"/>
          <w:lang w:val="vi-VN"/>
        </w:rPr>
      </w:pPr>
    </w:p>
    <w:p w14:paraId="1FAC4DC5" w14:textId="77777777" w:rsidR="00095344" w:rsidRPr="00A823BE" w:rsidRDefault="00095344" w:rsidP="00A823BE">
      <w:pPr>
        <w:tabs>
          <w:tab w:val="center" w:pos="2835"/>
          <w:tab w:val="center" w:pos="7655"/>
        </w:tabs>
        <w:spacing w:before="120" w:after="120" w:line="312" w:lineRule="auto"/>
        <w:rPr>
          <w:i/>
          <w:iCs/>
          <w:szCs w:val="26"/>
          <w:lang w:val="vi-VN"/>
        </w:rPr>
      </w:pPr>
    </w:p>
    <w:p w14:paraId="2C1D484B" w14:textId="7EA206E1" w:rsidR="00CA34AB" w:rsidRPr="00A823BE" w:rsidRDefault="00CA34AB" w:rsidP="00A823BE">
      <w:pPr>
        <w:tabs>
          <w:tab w:val="center" w:pos="2835"/>
          <w:tab w:val="center" w:pos="7655"/>
        </w:tabs>
        <w:spacing w:before="120" w:after="120" w:line="312" w:lineRule="auto"/>
        <w:rPr>
          <w:i/>
          <w:iCs/>
          <w:szCs w:val="26"/>
          <w:lang w:val="vi-VN"/>
        </w:rPr>
      </w:pPr>
      <w:r w:rsidRPr="00A823BE">
        <w:rPr>
          <w:i/>
          <w:iCs/>
          <w:szCs w:val="26"/>
          <w:lang w:val="vi-VN"/>
        </w:rPr>
        <w:t>Ngày</w:t>
      </w:r>
      <w:r w:rsidR="005046D7" w:rsidRPr="00A823BE">
        <w:rPr>
          <w:i/>
          <w:iCs/>
          <w:szCs w:val="26"/>
          <w:lang w:val="vi-VN"/>
        </w:rPr>
        <w:t xml:space="preserve"> </w:t>
      </w:r>
      <w:r w:rsidR="00364A6F" w:rsidRPr="00A823BE">
        <w:rPr>
          <w:i/>
          <w:iCs/>
          <w:szCs w:val="26"/>
          <w:lang w:val="vi-VN"/>
        </w:rPr>
        <w:t xml:space="preserve">biên soạn:  </w:t>
      </w:r>
      <w:r w:rsidR="00344757" w:rsidRPr="003439A9">
        <w:rPr>
          <w:i/>
          <w:iCs/>
          <w:szCs w:val="26"/>
          <w:lang w:val="vi-VN"/>
        </w:rPr>
        <w:t>20</w:t>
      </w:r>
      <w:r w:rsidR="00404930" w:rsidRPr="00A823BE">
        <w:rPr>
          <w:i/>
          <w:iCs/>
          <w:szCs w:val="26"/>
          <w:lang w:val="vi-VN"/>
        </w:rPr>
        <w:t>/</w:t>
      </w:r>
      <w:r w:rsidR="00344757" w:rsidRPr="003439A9">
        <w:rPr>
          <w:i/>
          <w:iCs/>
          <w:szCs w:val="26"/>
          <w:lang w:val="vi-VN"/>
        </w:rPr>
        <w:t>10</w:t>
      </w:r>
      <w:r w:rsidR="00404930" w:rsidRPr="00A823BE">
        <w:rPr>
          <w:i/>
          <w:iCs/>
          <w:szCs w:val="26"/>
          <w:lang w:val="vi-VN"/>
        </w:rPr>
        <w:t>/2021</w:t>
      </w:r>
    </w:p>
    <w:p w14:paraId="19CFA4E2" w14:textId="3E90299C" w:rsidR="00364A6F" w:rsidRPr="00A823BE" w:rsidRDefault="00364A6F" w:rsidP="00A823BE">
      <w:pPr>
        <w:tabs>
          <w:tab w:val="left" w:pos="567"/>
          <w:tab w:val="center" w:pos="2835"/>
        </w:tabs>
        <w:spacing w:before="120" w:after="120" w:line="312" w:lineRule="auto"/>
        <w:rPr>
          <w:szCs w:val="26"/>
          <w:lang w:val="vi-VN"/>
        </w:rPr>
      </w:pPr>
      <w:r w:rsidRPr="00A823BE">
        <w:rPr>
          <w:b/>
          <w:bCs/>
          <w:szCs w:val="26"/>
          <w:lang w:val="vi-VN"/>
        </w:rPr>
        <w:t>Giảng viên</w:t>
      </w:r>
      <w:r w:rsidR="00CA34AB" w:rsidRPr="00A823BE">
        <w:rPr>
          <w:b/>
          <w:bCs/>
          <w:szCs w:val="26"/>
          <w:lang w:val="vi-VN"/>
        </w:rPr>
        <w:t xml:space="preserve"> biên soạn đề thi</w:t>
      </w:r>
      <w:r w:rsidRPr="00A823BE">
        <w:rPr>
          <w:b/>
          <w:bCs/>
          <w:szCs w:val="26"/>
          <w:lang w:val="vi-VN"/>
        </w:rPr>
        <w:t>:</w:t>
      </w:r>
      <w:r w:rsidR="00404930" w:rsidRPr="00A823BE">
        <w:rPr>
          <w:szCs w:val="26"/>
          <w:lang w:val="vi-VN"/>
        </w:rPr>
        <w:t xml:space="preserve"> Phan Thỵ Tường Vi</w:t>
      </w:r>
    </w:p>
    <w:p w14:paraId="7CE4BD3E" w14:textId="5F31EFF6" w:rsidR="00CA34AB" w:rsidRPr="00A823BE" w:rsidRDefault="00CA34AB" w:rsidP="00A823BE">
      <w:pPr>
        <w:tabs>
          <w:tab w:val="left" w:pos="567"/>
          <w:tab w:val="center" w:pos="2835"/>
        </w:tabs>
        <w:spacing w:before="120" w:after="120" w:line="312" w:lineRule="auto"/>
        <w:rPr>
          <w:szCs w:val="26"/>
          <w:lang w:val="vi-VN"/>
        </w:rPr>
      </w:pPr>
      <w:r w:rsidRPr="00A823BE">
        <w:rPr>
          <w:szCs w:val="26"/>
          <w:lang w:val="vi-VN"/>
        </w:rPr>
        <w:tab/>
      </w:r>
      <w:r w:rsidRPr="00A823BE">
        <w:rPr>
          <w:szCs w:val="26"/>
          <w:lang w:val="vi-VN"/>
        </w:rPr>
        <w:tab/>
      </w:r>
      <w:r w:rsidRPr="00A823BE">
        <w:rPr>
          <w:szCs w:val="26"/>
          <w:lang w:val="vi-VN"/>
        </w:rPr>
        <w:tab/>
      </w:r>
      <w:r w:rsidRPr="00A823BE">
        <w:rPr>
          <w:szCs w:val="26"/>
          <w:lang w:val="vi-VN"/>
        </w:rPr>
        <w:tab/>
      </w:r>
      <w:r w:rsidRPr="00A823BE">
        <w:rPr>
          <w:szCs w:val="26"/>
          <w:lang w:val="vi-VN"/>
        </w:rPr>
        <w:tab/>
      </w:r>
    </w:p>
    <w:p w14:paraId="585E0EAF" w14:textId="714B7913" w:rsidR="00CA34AB" w:rsidRPr="00A823BE" w:rsidRDefault="00364A6F" w:rsidP="00A823BE">
      <w:pPr>
        <w:tabs>
          <w:tab w:val="left" w:pos="1060"/>
        </w:tabs>
        <w:spacing w:before="120" w:after="120" w:line="312" w:lineRule="auto"/>
        <w:jc w:val="both"/>
        <w:rPr>
          <w:b/>
          <w:color w:val="FF0000"/>
          <w:szCs w:val="26"/>
          <w:lang w:val="vi-VN"/>
        </w:rPr>
      </w:pPr>
      <w:r w:rsidRPr="00A823BE">
        <w:rPr>
          <w:i/>
          <w:iCs/>
          <w:szCs w:val="26"/>
          <w:lang w:val="vi-VN"/>
        </w:rPr>
        <w:t>Ngày</w:t>
      </w:r>
      <w:r w:rsidR="005046D7" w:rsidRPr="00A823BE">
        <w:rPr>
          <w:i/>
          <w:iCs/>
          <w:szCs w:val="26"/>
          <w:lang w:val="vi-VN"/>
        </w:rPr>
        <w:t xml:space="preserve"> kiểm duyệt</w:t>
      </w:r>
      <w:r w:rsidRPr="00A823BE">
        <w:rPr>
          <w:i/>
          <w:iCs/>
          <w:szCs w:val="26"/>
          <w:lang w:val="vi-VN"/>
        </w:rPr>
        <w:t xml:space="preserve">:  </w:t>
      </w:r>
      <w:r w:rsidR="00626910" w:rsidRPr="003439A9">
        <w:rPr>
          <w:i/>
          <w:iCs/>
          <w:szCs w:val="26"/>
          <w:lang w:val="vi-VN"/>
        </w:rPr>
        <w:t>20</w:t>
      </w:r>
      <w:r w:rsidR="00626910" w:rsidRPr="00A823BE">
        <w:rPr>
          <w:i/>
          <w:iCs/>
          <w:szCs w:val="26"/>
          <w:lang w:val="vi-VN"/>
        </w:rPr>
        <w:t>/</w:t>
      </w:r>
      <w:r w:rsidR="00626910" w:rsidRPr="003439A9">
        <w:rPr>
          <w:i/>
          <w:iCs/>
          <w:szCs w:val="26"/>
          <w:lang w:val="vi-VN"/>
        </w:rPr>
        <w:t>10</w:t>
      </w:r>
      <w:r w:rsidR="00626910" w:rsidRPr="00A823BE">
        <w:rPr>
          <w:i/>
          <w:iCs/>
          <w:szCs w:val="26"/>
          <w:lang w:val="vi-VN"/>
        </w:rPr>
        <w:t>/2021</w:t>
      </w:r>
    </w:p>
    <w:p w14:paraId="6C1C6CD1" w14:textId="417972EF" w:rsidR="00364A6F" w:rsidRPr="00626910" w:rsidRDefault="00364A6F" w:rsidP="00A823BE">
      <w:pPr>
        <w:tabs>
          <w:tab w:val="left" w:pos="567"/>
          <w:tab w:val="center" w:pos="2835"/>
        </w:tabs>
        <w:spacing w:before="120" w:after="120" w:line="312" w:lineRule="auto"/>
        <w:rPr>
          <w:szCs w:val="26"/>
        </w:rPr>
      </w:pPr>
      <w:r w:rsidRPr="00A823BE">
        <w:rPr>
          <w:b/>
          <w:bCs/>
          <w:szCs w:val="26"/>
          <w:lang w:val="vi-VN"/>
        </w:rPr>
        <w:t>Trưởng (Phó) Khoa/Bộ môn kiểm duyệt</w:t>
      </w:r>
      <w:r w:rsidR="005046D7" w:rsidRPr="00A823BE">
        <w:rPr>
          <w:b/>
          <w:bCs/>
          <w:szCs w:val="26"/>
          <w:lang w:val="vi-VN"/>
        </w:rPr>
        <w:t xml:space="preserve"> đề thi</w:t>
      </w:r>
      <w:r w:rsidRPr="00A823BE">
        <w:rPr>
          <w:b/>
          <w:bCs/>
          <w:szCs w:val="26"/>
          <w:lang w:val="vi-VN"/>
        </w:rPr>
        <w:t>:</w:t>
      </w:r>
      <w:r w:rsidR="00626910">
        <w:rPr>
          <w:b/>
          <w:bCs/>
          <w:szCs w:val="26"/>
        </w:rPr>
        <w:t xml:space="preserve"> TRẦN MINH TOÀN</w:t>
      </w:r>
    </w:p>
    <w:p w14:paraId="2E34F8EF" w14:textId="77777777" w:rsidR="00E84FEF" w:rsidRPr="002E75C8" w:rsidRDefault="00E84FEF" w:rsidP="00A823BE">
      <w:pPr>
        <w:tabs>
          <w:tab w:val="left" w:pos="1060"/>
        </w:tabs>
        <w:spacing w:before="120" w:after="120" w:line="312" w:lineRule="auto"/>
        <w:jc w:val="both"/>
        <w:rPr>
          <w:bCs/>
          <w:szCs w:val="26"/>
          <w:lang w:val="vi-VN"/>
        </w:rPr>
      </w:pPr>
    </w:p>
    <w:p w14:paraId="7C293260" w14:textId="5B5E2C50" w:rsidR="00CA34AB" w:rsidRPr="002E75C8" w:rsidRDefault="00CA34AB" w:rsidP="00A823BE">
      <w:pPr>
        <w:tabs>
          <w:tab w:val="left" w:pos="1060"/>
        </w:tabs>
        <w:spacing w:before="120" w:after="120" w:line="312" w:lineRule="auto"/>
        <w:jc w:val="both"/>
        <w:rPr>
          <w:lang w:val="vi-VN"/>
        </w:rPr>
      </w:pPr>
    </w:p>
    <w:sectPr w:rsidR="00CA34AB" w:rsidRPr="002E75C8"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9CA0" w14:textId="77777777" w:rsidR="00680FC5" w:rsidRDefault="00680FC5" w:rsidP="00076A35">
      <w:r>
        <w:separator/>
      </w:r>
    </w:p>
  </w:endnote>
  <w:endnote w:type="continuationSeparator" w:id="0">
    <w:p w14:paraId="0B6520D0" w14:textId="77777777" w:rsidR="00680FC5" w:rsidRDefault="00680FC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24440"/>
      <w:docPartObj>
        <w:docPartGallery w:val="Page Numbers (Bottom of Page)"/>
        <w:docPartUnique/>
      </w:docPartObj>
    </w:sdtPr>
    <w:sdtEndPr>
      <w:rPr>
        <w:noProof/>
      </w:rPr>
    </w:sdtEndPr>
    <w:sdtContent>
      <w:p w14:paraId="06967344" w14:textId="6249EC24" w:rsidR="006977EB" w:rsidRDefault="0069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AF" w14:textId="77777777" w:rsidR="006977EB" w:rsidRDefault="0069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AE65" w14:textId="77777777" w:rsidR="00680FC5" w:rsidRDefault="00680FC5" w:rsidP="00076A35">
      <w:r>
        <w:separator/>
      </w:r>
    </w:p>
  </w:footnote>
  <w:footnote w:type="continuationSeparator" w:id="0">
    <w:p w14:paraId="705D2D50" w14:textId="77777777" w:rsidR="00680FC5" w:rsidRDefault="00680FC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AF"/>
    <w:multiLevelType w:val="hybridMultilevel"/>
    <w:tmpl w:val="42E2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41284"/>
    <w:multiLevelType w:val="hybridMultilevel"/>
    <w:tmpl w:val="32D69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4A8C"/>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D75B3"/>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63964"/>
    <w:multiLevelType w:val="hybridMultilevel"/>
    <w:tmpl w:val="E73A4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544DE"/>
    <w:multiLevelType w:val="hybridMultilevel"/>
    <w:tmpl w:val="6432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47165"/>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64C66"/>
    <w:rsid w:val="00075768"/>
    <w:rsid w:val="000761FE"/>
    <w:rsid w:val="0007680B"/>
    <w:rsid w:val="00076A35"/>
    <w:rsid w:val="00076B11"/>
    <w:rsid w:val="00095344"/>
    <w:rsid w:val="0009683B"/>
    <w:rsid w:val="0013547C"/>
    <w:rsid w:val="00141901"/>
    <w:rsid w:val="0019203C"/>
    <w:rsid w:val="00193899"/>
    <w:rsid w:val="001C55C5"/>
    <w:rsid w:val="001D7DFA"/>
    <w:rsid w:val="002107AB"/>
    <w:rsid w:val="00225D3B"/>
    <w:rsid w:val="002260E2"/>
    <w:rsid w:val="00234A66"/>
    <w:rsid w:val="002441AE"/>
    <w:rsid w:val="00250BA8"/>
    <w:rsid w:val="00265675"/>
    <w:rsid w:val="002C2161"/>
    <w:rsid w:val="002E75C8"/>
    <w:rsid w:val="002F1E1A"/>
    <w:rsid w:val="0032760F"/>
    <w:rsid w:val="00330926"/>
    <w:rsid w:val="003439A9"/>
    <w:rsid w:val="00344757"/>
    <w:rsid w:val="00347A20"/>
    <w:rsid w:val="00364A6F"/>
    <w:rsid w:val="003677F8"/>
    <w:rsid w:val="00384C82"/>
    <w:rsid w:val="003E3212"/>
    <w:rsid w:val="003E642B"/>
    <w:rsid w:val="004002B0"/>
    <w:rsid w:val="00403868"/>
    <w:rsid w:val="00404930"/>
    <w:rsid w:val="004418BA"/>
    <w:rsid w:val="004C0CBC"/>
    <w:rsid w:val="005002E5"/>
    <w:rsid w:val="005046D7"/>
    <w:rsid w:val="00576B97"/>
    <w:rsid w:val="005C343D"/>
    <w:rsid w:val="005E3B0D"/>
    <w:rsid w:val="005E5699"/>
    <w:rsid w:val="00626910"/>
    <w:rsid w:val="00680FC5"/>
    <w:rsid w:val="006977EB"/>
    <w:rsid w:val="006C3E61"/>
    <w:rsid w:val="006C47FD"/>
    <w:rsid w:val="006E30E0"/>
    <w:rsid w:val="006F679A"/>
    <w:rsid w:val="00701A60"/>
    <w:rsid w:val="00716BA9"/>
    <w:rsid w:val="0073375D"/>
    <w:rsid w:val="007642AF"/>
    <w:rsid w:val="007C0E85"/>
    <w:rsid w:val="00817062"/>
    <w:rsid w:val="008274FF"/>
    <w:rsid w:val="00836CE0"/>
    <w:rsid w:val="00846B0A"/>
    <w:rsid w:val="00874B7F"/>
    <w:rsid w:val="008B3402"/>
    <w:rsid w:val="008C7EFD"/>
    <w:rsid w:val="008D11EB"/>
    <w:rsid w:val="00907007"/>
    <w:rsid w:val="00952357"/>
    <w:rsid w:val="009A2AF1"/>
    <w:rsid w:val="009B69C6"/>
    <w:rsid w:val="00A34631"/>
    <w:rsid w:val="00A64487"/>
    <w:rsid w:val="00A66D58"/>
    <w:rsid w:val="00A823BE"/>
    <w:rsid w:val="00AD50B8"/>
    <w:rsid w:val="00AF6318"/>
    <w:rsid w:val="00B24FE6"/>
    <w:rsid w:val="00B407F1"/>
    <w:rsid w:val="00B71005"/>
    <w:rsid w:val="00B93AB3"/>
    <w:rsid w:val="00BE3DAF"/>
    <w:rsid w:val="00C127C8"/>
    <w:rsid w:val="00C56339"/>
    <w:rsid w:val="00C6114D"/>
    <w:rsid w:val="00C72B4C"/>
    <w:rsid w:val="00CA34AB"/>
    <w:rsid w:val="00CA377C"/>
    <w:rsid w:val="00CA5234"/>
    <w:rsid w:val="00CF2C00"/>
    <w:rsid w:val="00D15015"/>
    <w:rsid w:val="00D204EB"/>
    <w:rsid w:val="00D56B80"/>
    <w:rsid w:val="00D61C6C"/>
    <w:rsid w:val="00D73A55"/>
    <w:rsid w:val="00DA1B0F"/>
    <w:rsid w:val="00DA2DF4"/>
    <w:rsid w:val="00DA7163"/>
    <w:rsid w:val="00DC5876"/>
    <w:rsid w:val="00DE17E5"/>
    <w:rsid w:val="00DE5E45"/>
    <w:rsid w:val="00E16F25"/>
    <w:rsid w:val="00E44E51"/>
    <w:rsid w:val="00E52419"/>
    <w:rsid w:val="00E557EC"/>
    <w:rsid w:val="00E84FEF"/>
    <w:rsid w:val="00ED6F8A"/>
    <w:rsid w:val="00EF189C"/>
    <w:rsid w:val="00EF5970"/>
    <w:rsid w:val="00F23F7C"/>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B3"/>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eop">
    <w:name w:val="eop"/>
    <w:basedOn w:val="DefaultParagraphFont"/>
    <w:rsid w:val="0062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13</cp:revision>
  <cp:lastPrinted>2021-10-21T07:07:00Z</cp:lastPrinted>
  <dcterms:created xsi:type="dcterms:W3CDTF">2021-10-21T00:49:00Z</dcterms:created>
  <dcterms:modified xsi:type="dcterms:W3CDTF">2021-10-22T02:27:00Z</dcterms:modified>
</cp:coreProperties>
</file>