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2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1"/>
        <w:gridCol w:w="3529"/>
        <w:gridCol w:w="444"/>
        <w:gridCol w:w="1655"/>
        <w:gridCol w:w="1177"/>
        <w:gridCol w:w="1429"/>
      </w:tblGrid>
      <w:tr w:rsidR="00631BA4" w:rsidRPr="00AC0277" w14:paraId="10CC5E6A" w14:textId="77777777" w:rsidTr="006217FF">
        <w:tc>
          <w:tcPr>
            <w:tcW w:w="5500" w:type="dxa"/>
            <w:gridSpan w:val="2"/>
            <w:hideMark/>
          </w:tcPr>
          <w:p w14:paraId="7EEFA701" w14:textId="77777777" w:rsidR="00631BA4" w:rsidRPr="00AC0277" w:rsidRDefault="00631BA4" w:rsidP="006217FF">
            <w:pPr>
              <w:rPr>
                <w:sz w:val="24"/>
              </w:rPr>
            </w:pPr>
            <w:r w:rsidRPr="00AC0277">
              <w:rPr>
                <w:sz w:val="24"/>
              </w:rPr>
              <w:t>TRƯỜNG ĐẠI HỌC VĂN LANG</w:t>
            </w:r>
          </w:p>
        </w:tc>
        <w:tc>
          <w:tcPr>
            <w:tcW w:w="4705" w:type="dxa"/>
            <w:gridSpan w:val="4"/>
            <w:hideMark/>
          </w:tcPr>
          <w:p w14:paraId="4AE6BC23" w14:textId="77777777" w:rsidR="00631BA4" w:rsidRPr="00AC0277" w:rsidRDefault="00631BA4" w:rsidP="006217FF">
            <w:pPr>
              <w:jc w:val="center"/>
              <w:rPr>
                <w:b/>
                <w:bCs/>
                <w:sz w:val="24"/>
              </w:rPr>
            </w:pPr>
            <w:r w:rsidRPr="00AC0277">
              <w:rPr>
                <w:b/>
                <w:bCs/>
                <w:sz w:val="24"/>
              </w:rPr>
              <w:t>ĐỀ THI KẾT THÚC HỌC PHẦN</w:t>
            </w:r>
          </w:p>
        </w:tc>
      </w:tr>
      <w:tr w:rsidR="00631BA4" w:rsidRPr="00AC0277" w14:paraId="3A2FE623" w14:textId="77777777" w:rsidTr="006217FF">
        <w:tc>
          <w:tcPr>
            <w:tcW w:w="5944" w:type="dxa"/>
            <w:gridSpan w:val="3"/>
            <w:hideMark/>
          </w:tcPr>
          <w:p w14:paraId="0B4EB7DE" w14:textId="77777777" w:rsidR="00631BA4" w:rsidRPr="00AC0277" w:rsidRDefault="00631BA4" w:rsidP="006217FF">
            <w:pPr>
              <w:spacing w:before="60"/>
              <w:rPr>
                <w:b/>
                <w:sz w:val="24"/>
              </w:rPr>
            </w:pPr>
            <w:r w:rsidRPr="00AC0277">
              <w:rPr>
                <w:rFonts w:eastAsia="DengXian"/>
                <w:b/>
              </w:rPr>
              <w:t>KHOA XÃ HỘI VÀ NHÂN VĂN</w:t>
            </w:r>
          </w:p>
        </w:tc>
        <w:tc>
          <w:tcPr>
            <w:tcW w:w="1655" w:type="dxa"/>
            <w:hideMark/>
          </w:tcPr>
          <w:p w14:paraId="65F06B54" w14:textId="77777777" w:rsidR="00631BA4" w:rsidRPr="00AC0277" w:rsidRDefault="00631BA4" w:rsidP="006217FF">
            <w:pPr>
              <w:spacing w:before="60"/>
              <w:rPr>
                <w:b/>
                <w:bCs/>
                <w:sz w:val="24"/>
              </w:rPr>
            </w:pPr>
            <w:r w:rsidRPr="00AC0277">
              <w:rPr>
                <w:sz w:val="24"/>
              </w:rPr>
              <w:t>Học kỳ: 1</w:t>
            </w:r>
          </w:p>
        </w:tc>
        <w:tc>
          <w:tcPr>
            <w:tcW w:w="1177" w:type="dxa"/>
            <w:hideMark/>
          </w:tcPr>
          <w:p w14:paraId="535271BF" w14:textId="77777777" w:rsidR="00631BA4" w:rsidRPr="00AC0277" w:rsidRDefault="00631BA4" w:rsidP="006217FF">
            <w:pPr>
              <w:spacing w:before="60"/>
              <w:rPr>
                <w:sz w:val="24"/>
              </w:rPr>
            </w:pPr>
            <w:r w:rsidRPr="00AC0277">
              <w:rPr>
                <w:sz w:val="24"/>
              </w:rPr>
              <w:t>Năm học:</w:t>
            </w:r>
          </w:p>
        </w:tc>
        <w:tc>
          <w:tcPr>
            <w:tcW w:w="1429" w:type="dxa"/>
            <w:hideMark/>
          </w:tcPr>
          <w:p w14:paraId="1CE28C5F" w14:textId="77777777" w:rsidR="00631BA4" w:rsidRPr="00AC0277" w:rsidRDefault="00631BA4" w:rsidP="006217FF">
            <w:pPr>
              <w:spacing w:before="60"/>
              <w:rPr>
                <w:b/>
                <w:bCs/>
                <w:sz w:val="24"/>
              </w:rPr>
            </w:pPr>
            <w:r w:rsidRPr="00AC0277">
              <w:rPr>
                <w:b/>
                <w:bCs/>
                <w:color w:val="FF0000"/>
                <w:sz w:val="24"/>
              </w:rPr>
              <w:t>2021 - 2022</w:t>
            </w:r>
          </w:p>
        </w:tc>
      </w:tr>
      <w:tr w:rsidR="00631BA4" w:rsidRPr="00AC0277" w14:paraId="47B6DB5C" w14:textId="77777777" w:rsidTr="006217FF">
        <w:tc>
          <w:tcPr>
            <w:tcW w:w="10205" w:type="dxa"/>
            <w:gridSpan w:val="6"/>
            <w:vAlign w:val="center"/>
            <w:hideMark/>
          </w:tcPr>
          <w:p w14:paraId="5A9CAD72" w14:textId="77777777" w:rsidR="00631BA4" w:rsidRPr="00AC0277" w:rsidRDefault="00631BA4" w:rsidP="006217FF">
            <w:pPr>
              <w:spacing w:before="120" w:after="60"/>
              <w:rPr>
                <w:spacing w:val="-4"/>
                <w:sz w:val="24"/>
              </w:rPr>
            </w:pPr>
            <w:r w:rsidRPr="00AC0277">
              <w:rPr>
                <w:spacing w:val="-4"/>
                <w:sz w:val="24"/>
              </w:rPr>
              <w:t xml:space="preserve">Mã học phần: </w:t>
            </w:r>
            <w:r w:rsidRPr="00AC0277">
              <w:rPr>
                <w:szCs w:val="26"/>
              </w:rPr>
              <w:t>71NEUR30013</w:t>
            </w:r>
            <w:r w:rsidRPr="00AC0277">
              <w:rPr>
                <w:spacing w:val="-4"/>
                <w:sz w:val="24"/>
              </w:rPr>
              <w:t xml:space="preserve">                                                  </w:t>
            </w:r>
            <w:r w:rsidRPr="00AC0277">
              <w:rPr>
                <w:sz w:val="24"/>
              </w:rPr>
              <w:t xml:space="preserve">Tên học phần: </w:t>
            </w:r>
            <w:r w:rsidRPr="00AC0277">
              <w:rPr>
                <w:b/>
                <w:szCs w:val="26"/>
              </w:rPr>
              <w:t>SINH</w:t>
            </w:r>
            <w:r w:rsidRPr="00AC0277">
              <w:rPr>
                <w:b/>
                <w:szCs w:val="26"/>
                <w:lang w:val="vi-VN"/>
              </w:rPr>
              <w:t xml:space="preserve"> LÝ THẦN KINH</w:t>
            </w:r>
            <w:r w:rsidRPr="00AC0277">
              <w:rPr>
                <w:sz w:val="24"/>
              </w:rPr>
              <w:t xml:space="preserve">                          </w:t>
            </w:r>
          </w:p>
        </w:tc>
      </w:tr>
      <w:tr w:rsidR="00631BA4" w:rsidRPr="00AC0277" w14:paraId="6BC8D093" w14:textId="77777777" w:rsidTr="006217FF">
        <w:tc>
          <w:tcPr>
            <w:tcW w:w="1971" w:type="dxa"/>
            <w:hideMark/>
          </w:tcPr>
          <w:p w14:paraId="4D0A364E" w14:textId="77777777" w:rsidR="00631BA4" w:rsidRPr="00AC0277" w:rsidRDefault="00631BA4" w:rsidP="006217FF">
            <w:pPr>
              <w:spacing w:before="120" w:after="60"/>
              <w:rPr>
                <w:spacing w:val="-4"/>
                <w:sz w:val="24"/>
              </w:rPr>
            </w:pPr>
            <w:r w:rsidRPr="00AC0277">
              <w:rPr>
                <w:spacing w:val="-4"/>
                <w:sz w:val="24"/>
              </w:rPr>
              <w:t>Mã nhóm lớp HP:</w:t>
            </w:r>
          </w:p>
        </w:tc>
        <w:tc>
          <w:tcPr>
            <w:tcW w:w="8234" w:type="dxa"/>
            <w:gridSpan w:val="5"/>
            <w:vAlign w:val="center"/>
          </w:tcPr>
          <w:p w14:paraId="1BD23F08" w14:textId="77777777" w:rsidR="00631BA4" w:rsidRPr="00AC0277" w:rsidRDefault="00631BA4" w:rsidP="006217FF">
            <w:pPr>
              <w:spacing w:before="120" w:after="60"/>
              <w:ind w:left="-57" w:right="-57"/>
              <w:rPr>
                <w:b/>
                <w:bCs/>
                <w:spacing w:val="-4"/>
                <w:sz w:val="24"/>
              </w:rPr>
            </w:pPr>
          </w:p>
        </w:tc>
      </w:tr>
      <w:tr w:rsidR="00631BA4" w:rsidRPr="00AC0277" w14:paraId="1ED78DB9" w14:textId="77777777" w:rsidTr="006217FF">
        <w:tc>
          <w:tcPr>
            <w:tcW w:w="1971" w:type="dxa"/>
            <w:hideMark/>
          </w:tcPr>
          <w:p w14:paraId="11F679DC" w14:textId="77777777" w:rsidR="00631BA4" w:rsidRPr="00AC0277" w:rsidRDefault="00631BA4" w:rsidP="006217FF">
            <w:pPr>
              <w:spacing w:before="120" w:after="60"/>
              <w:rPr>
                <w:spacing w:val="-4"/>
                <w:sz w:val="24"/>
              </w:rPr>
            </w:pPr>
            <w:r w:rsidRPr="00AC0277">
              <w:rPr>
                <w:spacing w:val="-4"/>
                <w:sz w:val="24"/>
              </w:rPr>
              <w:t>Thời gian làm bài:</w:t>
            </w:r>
          </w:p>
        </w:tc>
        <w:tc>
          <w:tcPr>
            <w:tcW w:w="8234" w:type="dxa"/>
            <w:gridSpan w:val="5"/>
            <w:hideMark/>
          </w:tcPr>
          <w:p w14:paraId="37ADBA79" w14:textId="77777777" w:rsidR="00631BA4" w:rsidRPr="00AC0277" w:rsidRDefault="00631BA4" w:rsidP="006217FF">
            <w:pPr>
              <w:spacing w:before="120" w:after="60"/>
              <w:ind w:left="-57" w:right="-57"/>
              <w:rPr>
                <w:spacing w:val="-4"/>
                <w:sz w:val="24"/>
              </w:rPr>
            </w:pPr>
            <w:r w:rsidRPr="00AC0277">
              <w:rPr>
                <w:spacing w:val="-4"/>
                <w:sz w:val="24"/>
              </w:rPr>
              <w:t>90 (phút)</w:t>
            </w:r>
          </w:p>
        </w:tc>
      </w:tr>
      <w:tr w:rsidR="00631BA4" w:rsidRPr="00AC0277" w14:paraId="43021062" w14:textId="77777777" w:rsidTr="006217FF">
        <w:tc>
          <w:tcPr>
            <w:tcW w:w="1971" w:type="dxa"/>
            <w:hideMark/>
          </w:tcPr>
          <w:p w14:paraId="4E64BCE9" w14:textId="77777777" w:rsidR="00631BA4" w:rsidRPr="00AC0277" w:rsidRDefault="00631BA4" w:rsidP="006217FF">
            <w:pPr>
              <w:pStyle w:val="Heading2"/>
              <w:outlineLvl w:val="1"/>
              <w:rPr>
                <w:rFonts w:cs="Times New Roman"/>
                <w:spacing w:val="-4"/>
                <w:sz w:val="24"/>
              </w:rPr>
            </w:pPr>
            <w:r w:rsidRPr="00AC0277">
              <w:rPr>
                <w:rFonts w:cs="Times New Roman"/>
                <w:spacing w:val="-4"/>
                <w:sz w:val="24"/>
              </w:rPr>
              <w:t>Hình thức thi:</w:t>
            </w:r>
          </w:p>
        </w:tc>
        <w:tc>
          <w:tcPr>
            <w:tcW w:w="8234" w:type="dxa"/>
            <w:gridSpan w:val="5"/>
            <w:hideMark/>
          </w:tcPr>
          <w:p w14:paraId="09B01429" w14:textId="77777777" w:rsidR="00631BA4" w:rsidRPr="00AC0277" w:rsidRDefault="00631BA4" w:rsidP="006217FF">
            <w:pPr>
              <w:pStyle w:val="Heading2"/>
              <w:outlineLvl w:val="1"/>
              <w:rPr>
                <w:rFonts w:cs="Times New Roman"/>
                <w:b/>
                <w:bCs/>
                <w:spacing w:val="-4"/>
                <w:sz w:val="24"/>
              </w:rPr>
            </w:pPr>
            <w:r w:rsidRPr="00AC0277">
              <w:rPr>
                <w:rFonts w:cs="Times New Roman"/>
                <w:b/>
                <w:bCs/>
                <w:spacing w:val="-4"/>
                <w:sz w:val="24"/>
              </w:rPr>
              <w:t>Tự luận</w:t>
            </w:r>
          </w:p>
        </w:tc>
      </w:tr>
      <w:tr w:rsidR="00631BA4" w:rsidRPr="00AC0277" w14:paraId="1ACE2BED" w14:textId="77777777" w:rsidTr="006217FF">
        <w:tc>
          <w:tcPr>
            <w:tcW w:w="10205" w:type="dxa"/>
            <w:gridSpan w:val="6"/>
            <w:hideMark/>
          </w:tcPr>
          <w:p w14:paraId="413B4EE0" w14:textId="77777777" w:rsidR="00631BA4" w:rsidRPr="00AC0277" w:rsidRDefault="00631BA4" w:rsidP="006217FF">
            <w:pPr>
              <w:pStyle w:val="Heading2"/>
              <w:outlineLvl w:val="1"/>
              <w:rPr>
                <w:rFonts w:cs="Times New Roman"/>
                <w:b/>
                <w:bCs/>
                <w:color w:val="FF0000"/>
                <w:spacing w:val="-4"/>
                <w:sz w:val="2"/>
                <w:szCs w:val="2"/>
              </w:rPr>
            </w:pPr>
          </w:p>
          <w:p w14:paraId="1B4DC7F6" w14:textId="399B6B6F" w:rsidR="00631BA4" w:rsidRPr="00BB46F3" w:rsidRDefault="00631BA4" w:rsidP="006217FF">
            <w:pPr>
              <w:pStyle w:val="Heading2"/>
              <w:outlineLvl w:val="1"/>
              <w:rPr>
                <w:rFonts w:cs="Times New Roman"/>
                <w:b/>
                <w:bCs/>
                <w:color w:val="FF0000"/>
                <w:spacing w:val="-4"/>
                <w:sz w:val="24"/>
                <w:szCs w:val="24"/>
                <w:lang w:val="vi-VN"/>
              </w:rPr>
            </w:pPr>
            <w:r w:rsidRPr="00AC0277">
              <w:rPr>
                <w:rFonts w:cs="Times New Roman"/>
                <w:b/>
                <w:bCs/>
                <w:color w:val="FF0000"/>
                <w:spacing w:val="-4"/>
                <w:sz w:val="24"/>
                <w:szCs w:val="24"/>
              </w:rPr>
              <w:t xml:space="preserve">Cách thức nộp bài phần tự luận: </w:t>
            </w:r>
            <w:r w:rsidRPr="00AC0277">
              <w:rPr>
                <w:rFonts w:cs="Times New Roman"/>
              </w:rPr>
              <w:t xml:space="preserve">Hệ thống </w:t>
            </w:r>
            <w:r w:rsidR="00BB46F3">
              <w:rPr>
                <w:rFonts w:cs="Times New Roman"/>
              </w:rPr>
              <w:t>moodle</w:t>
            </w:r>
            <w:r w:rsidR="00BB46F3">
              <w:rPr>
                <w:rFonts w:cs="Times New Roman"/>
                <w:lang w:val="vi-VN"/>
              </w:rPr>
              <w:t xml:space="preserve"> </w:t>
            </w:r>
            <w:r w:rsidRPr="00AC0277">
              <w:rPr>
                <w:rFonts w:cs="Times New Roman"/>
              </w:rPr>
              <w:t xml:space="preserve">của </w:t>
            </w:r>
            <w:r w:rsidR="00BB46F3">
              <w:rPr>
                <w:rFonts w:cs="Times New Roman"/>
              </w:rPr>
              <w:t>trường</w:t>
            </w:r>
            <w:r w:rsidR="00BB46F3">
              <w:rPr>
                <w:rFonts w:cs="Times New Roman"/>
                <w:lang w:val="vi-VN"/>
              </w:rPr>
              <w:t xml:space="preserve"> </w:t>
            </w:r>
          </w:p>
          <w:p w14:paraId="11FCE104" w14:textId="77777777" w:rsidR="00631BA4" w:rsidRPr="00AC0277" w:rsidRDefault="00631BA4" w:rsidP="006217FF">
            <w:pPr>
              <w:rPr>
                <w:b/>
                <w:bCs/>
                <w:i/>
                <w:iCs/>
                <w:sz w:val="24"/>
                <w:szCs w:val="22"/>
                <w:u w:val="single"/>
              </w:rPr>
            </w:pPr>
            <w:r w:rsidRPr="00AC0277">
              <w:rPr>
                <w:b/>
                <w:bCs/>
                <w:i/>
                <w:iCs/>
                <w:sz w:val="24"/>
                <w:szCs w:val="22"/>
                <w:u w:val="single"/>
              </w:rPr>
              <w:t>Gợi ý:</w:t>
            </w:r>
          </w:p>
          <w:p w14:paraId="2D511638" w14:textId="77777777" w:rsidR="00631BA4" w:rsidRPr="00AC0277" w:rsidRDefault="00631BA4" w:rsidP="006217FF">
            <w:pPr>
              <w:spacing w:before="120" w:after="60"/>
              <w:ind w:right="-57"/>
              <w:rPr>
                <w:color w:val="000000" w:themeColor="text1"/>
                <w:sz w:val="24"/>
              </w:rPr>
            </w:pPr>
            <w:r w:rsidRPr="00AC0277">
              <w:rPr>
                <w:rStyle w:val="eop"/>
                <w:color w:val="000000" w:themeColor="text1"/>
                <w:sz w:val="24"/>
              </w:rPr>
              <w:t>- SV gõ trực tiếp trên khung trả lời của hệ thống thi và upload file bài làm (pdf) vào MS Team</w:t>
            </w:r>
          </w:p>
        </w:tc>
      </w:tr>
      <w:tr w:rsidR="00631BA4" w:rsidRPr="00AC0277" w14:paraId="7E462484" w14:textId="77777777" w:rsidTr="006217FF">
        <w:tc>
          <w:tcPr>
            <w:tcW w:w="10205" w:type="dxa"/>
            <w:gridSpan w:val="6"/>
            <w:hideMark/>
          </w:tcPr>
          <w:p w14:paraId="7277E4CF" w14:textId="77777777" w:rsidR="00631BA4" w:rsidRPr="00AC0277" w:rsidRDefault="00631BA4" w:rsidP="006217FF">
            <w:pPr>
              <w:spacing w:line="360" w:lineRule="auto"/>
              <w:jc w:val="both"/>
              <w:rPr>
                <w:color w:val="000000" w:themeColor="text1"/>
                <w:sz w:val="6"/>
                <w:szCs w:val="6"/>
              </w:rPr>
            </w:pPr>
          </w:p>
          <w:p w14:paraId="7C91BE80" w14:textId="77777777" w:rsidR="00631BA4" w:rsidRPr="00AC0277" w:rsidRDefault="00631BA4" w:rsidP="006217FF">
            <w:pPr>
              <w:spacing w:line="360" w:lineRule="auto"/>
              <w:jc w:val="both"/>
              <w:rPr>
                <w:color w:val="000000" w:themeColor="text1"/>
                <w:szCs w:val="26"/>
              </w:rPr>
            </w:pPr>
            <w:r w:rsidRPr="00AC0277">
              <w:rPr>
                <w:color w:val="000000" w:themeColor="text1"/>
                <w:szCs w:val="26"/>
              </w:rPr>
              <w:t xml:space="preserve">Giảng viên nộp đề thi, đáp án bao gồm cả </w:t>
            </w:r>
            <w:r w:rsidRPr="00AC0277">
              <w:rPr>
                <w:b/>
                <w:bCs/>
                <w:color w:val="000000" w:themeColor="text1"/>
                <w:szCs w:val="26"/>
              </w:rPr>
              <w:t xml:space="preserve">Lần 1 và Lần 2 </w:t>
            </w:r>
            <w:r w:rsidRPr="00AC0277">
              <w:rPr>
                <w:b/>
                <w:bCs/>
                <w:color w:val="FF0000"/>
                <w:szCs w:val="26"/>
              </w:rPr>
              <w:t>trước ngày 25/10/2021</w:t>
            </w:r>
            <w:r w:rsidRPr="00AC0277">
              <w:rPr>
                <w:color w:val="FF0000"/>
                <w:szCs w:val="26"/>
              </w:rPr>
              <w:t xml:space="preserve">. </w:t>
            </w:r>
          </w:p>
        </w:tc>
      </w:tr>
    </w:tbl>
    <w:p w14:paraId="63F3CB12" w14:textId="77777777" w:rsidR="00631BA4" w:rsidRPr="00AC0277" w:rsidRDefault="00631BA4" w:rsidP="00631BA4">
      <w:pPr>
        <w:tabs>
          <w:tab w:val="left" w:pos="1060"/>
        </w:tabs>
        <w:spacing w:line="276" w:lineRule="auto"/>
        <w:jc w:val="both"/>
        <w:rPr>
          <w:b/>
          <w:color w:val="FF0000"/>
          <w:sz w:val="12"/>
          <w:szCs w:val="12"/>
        </w:rPr>
      </w:pPr>
    </w:p>
    <w:p w14:paraId="1AC259C4" w14:textId="77777777" w:rsidR="00631BA4" w:rsidRPr="00AC0277" w:rsidRDefault="00631BA4" w:rsidP="00AC0277">
      <w:pPr>
        <w:spacing w:before="120" w:after="120" w:line="312" w:lineRule="auto"/>
        <w:jc w:val="center"/>
        <w:rPr>
          <w:b/>
          <w:szCs w:val="26"/>
        </w:rPr>
      </w:pPr>
      <w:r w:rsidRPr="00AC0277">
        <w:rPr>
          <w:b/>
          <w:szCs w:val="26"/>
        </w:rPr>
        <w:t>Đáp án đề thi số 2</w:t>
      </w:r>
    </w:p>
    <w:p w14:paraId="2CFA8115" w14:textId="77777777" w:rsidR="00631BA4" w:rsidRPr="00AC0277" w:rsidRDefault="00631BA4" w:rsidP="00AC0277">
      <w:pPr>
        <w:spacing w:before="120" w:after="120" w:line="312" w:lineRule="auto"/>
        <w:ind w:left="720"/>
        <w:jc w:val="both"/>
        <w:rPr>
          <w:szCs w:val="26"/>
        </w:rPr>
      </w:pPr>
      <w:r w:rsidRPr="00AC0277">
        <w:rPr>
          <w:b/>
          <w:szCs w:val="26"/>
        </w:rPr>
        <w:t>Câu 1 (4 điểm)</w:t>
      </w:r>
      <w:r w:rsidRPr="00AC0277">
        <w:rPr>
          <w:szCs w:val="26"/>
        </w:rPr>
        <w:t xml:space="preserve">. Trình bày cấu trúc của hệ lưới. Hệ lưới ảnh hưởng như thế nào đến cảm xúc và hành vi của con người. Cho ví dụ minh họa? </w:t>
      </w:r>
    </w:p>
    <w:p w14:paraId="2136C40B" w14:textId="77777777" w:rsidR="00A37985" w:rsidRPr="00AC0277" w:rsidRDefault="005A7122" w:rsidP="00AC0277">
      <w:pPr>
        <w:pStyle w:val="ListParagraph"/>
        <w:numPr>
          <w:ilvl w:val="0"/>
          <w:numId w:val="4"/>
        </w:numPr>
        <w:spacing w:before="120" w:after="120" w:line="312" w:lineRule="auto"/>
        <w:rPr>
          <w:rFonts w:cs="Times New Roman"/>
          <w:szCs w:val="26"/>
        </w:rPr>
      </w:pPr>
      <w:r w:rsidRPr="00AC0277">
        <w:rPr>
          <w:rFonts w:cs="Times New Roman"/>
          <w:szCs w:val="26"/>
        </w:rPr>
        <w:t>Cấu trúc lưới kéo dài từ phần ranh giới của tủy sống đế</w:t>
      </w:r>
      <w:r w:rsidR="002C246F" w:rsidRPr="00AC0277">
        <w:rPr>
          <w:rFonts w:cs="Times New Roman"/>
          <w:szCs w:val="26"/>
        </w:rPr>
        <w:t xml:space="preserve">n não trung gian, </w:t>
      </w:r>
      <w:r w:rsidRPr="00AC0277">
        <w:rPr>
          <w:rFonts w:cs="Times New Roman"/>
          <w:szCs w:val="26"/>
        </w:rPr>
        <w:t>được chia làm 3 phần: phần hành tủy (hệ lưới ức chế, phần cầu não và phần não giữa (hệ lưới hoạ</w:t>
      </w:r>
      <w:r w:rsidR="002C246F" w:rsidRPr="00AC0277">
        <w:rPr>
          <w:rFonts w:cs="Times New Roman"/>
          <w:szCs w:val="26"/>
        </w:rPr>
        <w:t xml:space="preserve">t hóa) … </w:t>
      </w:r>
      <w:r w:rsidR="00AC0277" w:rsidRPr="00AC0277">
        <w:rPr>
          <w:rFonts w:cs="Times New Roman"/>
          <w:szCs w:val="26"/>
        </w:rPr>
        <w:t xml:space="preserve"> </w:t>
      </w:r>
      <w:r w:rsidR="00AC0277" w:rsidRPr="00AC0277">
        <w:rPr>
          <w:rFonts w:cs="Times New Roman"/>
          <w:b/>
          <w:szCs w:val="26"/>
        </w:rPr>
        <w:t>(0.5 điểm).</w:t>
      </w:r>
    </w:p>
    <w:p w14:paraId="4D0BA36D" w14:textId="77777777" w:rsidR="002C246F" w:rsidRPr="00AC0277" w:rsidRDefault="002C246F" w:rsidP="00AC0277">
      <w:pPr>
        <w:pStyle w:val="ListParagraph"/>
        <w:numPr>
          <w:ilvl w:val="0"/>
          <w:numId w:val="4"/>
        </w:numPr>
        <w:spacing w:before="120" w:after="120" w:line="312" w:lineRule="auto"/>
        <w:rPr>
          <w:rFonts w:cs="Times New Roman"/>
          <w:szCs w:val="26"/>
        </w:rPr>
      </w:pPr>
      <w:r w:rsidRPr="00AC0277">
        <w:rPr>
          <w:rFonts w:cs="Times New Roman"/>
          <w:szCs w:val="26"/>
        </w:rPr>
        <w:t xml:space="preserve">Phần trung tâm </w:t>
      </w:r>
      <w:r w:rsidR="003405A9" w:rsidRPr="00AC0277">
        <w:rPr>
          <w:rFonts w:cs="Times New Roman"/>
          <w:szCs w:val="26"/>
        </w:rPr>
        <w:t>chủ yếu là nhân chỉ</w:t>
      </w:r>
      <w:r w:rsidR="00ED258C" w:rsidRPr="00AC0277">
        <w:rPr>
          <w:rFonts w:cs="Times New Roman"/>
          <w:szCs w:val="26"/>
        </w:rPr>
        <w:t xml:space="preserve">. Từ nhân chỉ sẽ xuất phát các đường dẫn hướng tâm đi lên </w:t>
      </w:r>
      <w:r w:rsidR="00AC0277" w:rsidRPr="00AC0277">
        <w:rPr>
          <w:rFonts w:cs="Times New Roman"/>
          <w:szCs w:val="26"/>
        </w:rPr>
        <w:t xml:space="preserve">tới vỏ án cầu đại não và não trung gian … </w:t>
      </w:r>
      <w:r w:rsidR="00AC0277" w:rsidRPr="00AC0277">
        <w:rPr>
          <w:rFonts w:cs="Times New Roman"/>
          <w:b/>
          <w:szCs w:val="26"/>
        </w:rPr>
        <w:t>(0.5 điểm).</w:t>
      </w:r>
    </w:p>
    <w:p w14:paraId="528966BC" w14:textId="77777777" w:rsidR="002C246F" w:rsidRPr="00AC0277" w:rsidRDefault="002C246F" w:rsidP="00AC0277">
      <w:pPr>
        <w:pStyle w:val="ListParagraph"/>
        <w:numPr>
          <w:ilvl w:val="0"/>
          <w:numId w:val="4"/>
        </w:numPr>
        <w:spacing w:before="120" w:after="120" w:line="312" w:lineRule="auto"/>
        <w:rPr>
          <w:rFonts w:cs="Times New Roman"/>
          <w:szCs w:val="26"/>
        </w:rPr>
      </w:pPr>
      <w:r w:rsidRPr="00AC0277">
        <w:rPr>
          <w:rFonts w:cs="Times New Roman"/>
          <w:szCs w:val="26"/>
        </w:rPr>
        <w:t xml:space="preserve">Phần trong </w:t>
      </w:r>
      <w:r w:rsidR="00AC0277" w:rsidRPr="00AC0277">
        <w:rPr>
          <w:rFonts w:cs="Times New Roman"/>
          <w:szCs w:val="26"/>
        </w:rPr>
        <w:t xml:space="preserve">được tạo thành từ các tế bào thần kinh có kích thước nhỏ </w:t>
      </w:r>
      <w:r w:rsidRPr="00AC0277">
        <w:rPr>
          <w:rFonts w:cs="Times New Roman"/>
          <w:szCs w:val="26"/>
        </w:rPr>
        <w:t>...</w:t>
      </w:r>
      <w:r w:rsidR="00AC0277" w:rsidRPr="00AC0277">
        <w:rPr>
          <w:rFonts w:cs="Times New Roman"/>
          <w:szCs w:val="26"/>
        </w:rPr>
        <w:t xml:space="preserve"> Ngoài ra, trong phần trục còn có các nơ ron đa cực với nhiều sợi nhánh… Phần trục được chia thành 02 phần là cầu não – tủy sống và phần não giữa…</w:t>
      </w:r>
      <w:r w:rsidR="00AC0277" w:rsidRPr="00AC0277">
        <w:rPr>
          <w:rFonts w:cs="Times New Roman"/>
          <w:b/>
          <w:szCs w:val="26"/>
        </w:rPr>
        <w:t xml:space="preserve"> (0.5 điểm).</w:t>
      </w:r>
    </w:p>
    <w:p w14:paraId="7C3727D7" w14:textId="77777777" w:rsidR="002C246F" w:rsidRPr="00AC0277" w:rsidRDefault="002C246F" w:rsidP="00AC0277">
      <w:pPr>
        <w:pStyle w:val="ListParagraph"/>
        <w:numPr>
          <w:ilvl w:val="0"/>
          <w:numId w:val="4"/>
        </w:numPr>
        <w:spacing w:before="120" w:after="120" w:line="312" w:lineRule="auto"/>
        <w:rPr>
          <w:rFonts w:cs="Times New Roman"/>
          <w:szCs w:val="26"/>
        </w:rPr>
      </w:pPr>
      <w:r w:rsidRPr="00AC0277">
        <w:rPr>
          <w:rFonts w:cs="Times New Roman"/>
          <w:szCs w:val="26"/>
        </w:rPr>
        <w:t xml:space="preserve">Phần bên </w:t>
      </w:r>
      <w:r w:rsidR="00AC0277" w:rsidRPr="00AC0277">
        <w:rPr>
          <w:rFonts w:cs="Times New Roman"/>
          <w:szCs w:val="26"/>
        </w:rPr>
        <w:t xml:space="preserve">là các cấu trúc trong thân não, nằm cạnh ngay bên các nhân cảm giác hoặc nằm rải rác trong các nhân này. Toàn bộ các nơ ron của phần bên đều có kích thước nhỏ hoặc trung bình. </w:t>
      </w:r>
      <w:r w:rsidRPr="00AC0277">
        <w:rPr>
          <w:rFonts w:cs="Times New Roman"/>
          <w:szCs w:val="26"/>
        </w:rPr>
        <w:t>…</w:t>
      </w:r>
      <w:r w:rsidR="00AC0277" w:rsidRPr="00AC0277">
        <w:rPr>
          <w:rFonts w:cs="Times New Roman"/>
          <w:szCs w:val="26"/>
        </w:rPr>
        <w:t xml:space="preserve"> </w:t>
      </w:r>
      <w:r w:rsidR="00AC0277" w:rsidRPr="00AC0277">
        <w:rPr>
          <w:rFonts w:cs="Times New Roman"/>
          <w:b/>
          <w:szCs w:val="26"/>
        </w:rPr>
        <w:t>(0.5 điểm).</w:t>
      </w:r>
    </w:p>
    <w:p w14:paraId="6B00525F" w14:textId="77777777" w:rsidR="003405A9" w:rsidRPr="00AC0277" w:rsidRDefault="002C246F" w:rsidP="00AC0277">
      <w:pPr>
        <w:pStyle w:val="ListParagraph"/>
        <w:numPr>
          <w:ilvl w:val="0"/>
          <w:numId w:val="4"/>
        </w:numPr>
        <w:spacing w:before="120" w:after="120" w:line="312" w:lineRule="auto"/>
        <w:rPr>
          <w:rFonts w:cs="Times New Roman"/>
          <w:szCs w:val="26"/>
        </w:rPr>
      </w:pPr>
      <w:r w:rsidRPr="00AC0277">
        <w:rPr>
          <w:rFonts w:cs="Times New Roman"/>
          <w:szCs w:val="26"/>
        </w:rPr>
        <w:t xml:space="preserve">Kiểm soát cảm xúc và hành vi của con người thông qua điểu khiển: </w:t>
      </w:r>
      <w:r w:rsidR="00AC0277" w:rsidRPr="00AC0277">
        <w:rPr>
          <w:rFonts w:cs="Times New Roman"/>
          <w:b/>
          <w:szCs w:val="26"/>
        </w:rPr>
        <w:t>(0.5 điểm).</w:t>
      </w:r>
    </w:p>
    <w:p w14:paraId="0664FCAD" w14:textId="77777777" w:rsidR="003405A9" w:rsidRPr="00AC0277" w:rsidRDefault="003405A9" w:rsidP="00AC0277">
      <w:pPr>
        <w:pStyle w:val="ListParagraph"/>
        <w:spacing w:before="120" w:after="120" w:line="312" w:lineRule="auto"/>
        <w:ind w:left="1080"/>
        <w:rPr>
          <w:rFonts w:cs="Times New Roman"/>
          <w:szCs w:val="26"/>
          <w:vertAlign w:val="subscript"/>
        </w:rPr>
      </w:pPr>
      <w:r w:rsidRPr="00AC0277">
        <w:rPr>
          <w:rFonts w:cs="Times New Roman"/>
          <w:szCs w:val="26"/>
        </w:rPr>
        <w:t xml:space="preserve">+ </w:t>
      </w:r>
      <w:r w:rsidR="005A7122" w:rsidRPr="00AC0277">
        <w:rPr>
          <w:rFonts w:cs="Times New Roman"/>
          <w:b/>
          <w:bCs/>
          <w:szCs w:val="26"/>
        </w:rPr>
        <w:t>Trung tâm hô hấp</w:t>
      </w:r>
      <w:r w:rsidR="002C246F" w:rsidRPr="00AC0277">
        <w:rPr>
          <w:rFonts w:cs="Times New Roman"/>
          <w:b/>
          <w:bCs/>
          <w:szCs w:val="26"/>
        </w:rPr>
        <w:t xml:space="preserve">: </w:t>
      </w:r>
      <w:r w:rsidR="005A7122" w:rsidRPr="00AC0277">
        <w:rPr>
          <w:rFonts w:cs="Times New Roman"/>
          <w:szCs w:val="26"/>
        </w:rPr>
        <w:t>Gồm bộ phận hít vào và thở ra: thể lưới – tủy sống</w:t>
      </w:r>
      <w:r w:rsidRPr="00AC0277">
        <w:rPr>
          <w:rFonts w:cs="Times New Roman"/>
          <w:szCs w:val="26"/>
        </w:rPr>
        <w:t xml:space="preserve"> … Y</w:t>
      </w:r>
      <w:r w:rsidR="005A7122" w:rsidRPr="00AC0277">
        <w:rPr>
          <w:rFonts w:cs="Times New Roman"/>
          <w:szCs w:val="26"/>
        </w:rPr>
        <w:t>ếu tố ảnh hưởng đến nhịp thở: nồng độ CO</w:t>
      </w:r>
      <w:r w:rsidR="005A7122" w:rsidRPr="00AC0277">
        <w:rPr>
          <w:rFonts w:cs="Times New Roman"/>
          <w:szCs w:val="26"/>
          <w:vertAlign w:val="subscript"/>
        </w:rPr>
        <w:t>2</w:t>
      </w:r>
      <w:r w:rsidR="005A7122" w:rsidRPr="00AC0277">
        <w:rPr>
          <w:rFonts w:cs="Times New Roman"/>
          <w:szCs w:val="26"/>
        </w:rPr>
        <w:t xml:space="preserve"> trong máu, sự thiếu hụt O</w:t>
      </w:r>
      <w:r w:rsidR="005A7122" w:rsidRPr="00AC0277">
        <w:rPr>
          <w:rFonts w:cs="Times New Roman"/>
          <w:szCs w:val="26"/>
          <w:vertAlign w:val="subscript"/>
        </w:rPr>
        <w:t>2</w:t>
      </w:r>
      <w:r w:rsidR="00AC0277" w:rsidRPr="00AC0277">
        <w:rPr>
          <w:rFonts w:cs="Times New Roman"/>
          <w:szCs w:val="26"/>
          <w:vertAlign w:val="subscript"/>
        </w:rPr>
        <w:t xml:space="preserve"> </w:t>
      </w:r>
      <w:r w:rsidR="00AC0277" w:rsidRPr="00AC0277">
        <w:rPr>
          <w:rFonts w:cs="Times New Roman"/>
          <w:b/>
          <w:szCs w:val="26"/>
        </w:rPr>
        <w:t>(0.5 điểm).</w:t>
      </w:r>
    </w:p>
    <w:p w14:paraId="6B3E3D8E" w14:textId="77777777" w:rsidR="00A37985" w:rsidRPr="00AC0277" w:rsidRDefault="003405A9" w:rsidP="00AC0277">
      <w:pPr>
        <w:pStyle w:val="ListParagraph"/>
        <w:spacing w:before="120" w:after="120" w:line="312" w:lineRule="auto"/>
        <w:ind w:left="1080"/>
        <w:rPr>
          <w:rFonts w:cs="Times New Roman"/>
          <w:szCs w:val="26"/>
        </w:rPr>
      </w:pPr>
      <w:r w:rsidRPr="00AC0277">
        <w:rPr>
          <w:rFonts w:cs="Times New Roman"/>
          <w:szCs w:val="26"/>
          <w:vertAlign w:val="subscript"/>
        </w:rPr>
        <w:t xml:space="preserve">+ </w:t>
      </w:r>
      <w:r w:rsidR="005A7122" w:rsidRPr="00AC0277">
        <w:rPr>
          <w:rFonts w:cs="Times New Roman"/>
          <w:b/>
          <w:bCs/>
          <w:szCs w:val="26"/>
        </w:rPr>
        <w:t xml:space="preserve"> Trung tâm vận mạch</w:t>
      </w:r>
      <w:r w:rsidRPr="00AC0277">
        <w:rPr>
          <w:rFonts w:cs="Times New Roman"/>
          <w:b/>
          <w:bCs/>
          <w:szCs w:val="26"/>
        </w:rPr>
        <w:t>:</w:t>
      </w:r>
      <w:r w:rsidR="005A7122" w:rsidRPr="00AC0277">
        <w:rPr>
          <w:rFonts w:cs="Times New Roman"/>
          <w:szCs w:val="26"/>
        </w:rPr>
        <w:t xml:space="preserve"> Nằm ở thân não (Hành tủ</w:t>
      </w:r>
      <w:r w:rsidRPr="00AC0277">
        <w:rPr>
          <w:rFonts w:cs="Times New Roman"/>
          <w:szCs w:val="26"/>
        </w:rPr>
        <w:t>y) …. Y</w:t>
      </w:r>
      <w:r w:rsidR="005A7122" w:rsidRPr="00AC0277">
        <w:rPr>
          <w:rFonts w:cs="Times New Roman"/>
          <w:szCs w:val="26"/>
        </w:rPr>
        <w:t>ếu tố ảnh hưởng: các chất hóa học, tác động cơ học.</w:t>
      </w:r>
      <w:r w:rsidR="00AC0277" w:rsidRPr="00AC0277">
        <w:rPr>
          <w:rFonts w:cs="Times New Roman"/>
          <w:szCs w:val="26"/>
        </w:rPr>
        <w:t xml:space="preserve"> </w:t>
      </w:r>
      <w:r w:rsidR="00AC0277" w:rsidRPr="00AC0277">
        <w:rPr>
          <w:rFonts w:cs="Times New Roman"/>
          <w:b/>
          <w:szCs w:val="26"/>
        </w:rPr>
        <w:t>(0.5 điểm).</w:t>
      </w:r>
    </w:p>
    <w:p w14:paraId="348EC3E5" w14:textId="67873E01" w:rsidR="00631BA4" w:rsidRPr="006956F7" w:rsidRDefault="00AC0277" w:rsidP="006956F7">
      <w:pPr>
        <w:pStyle w:val="ListParagraph"/>
        <w:numPr>
          <w:ilvl w:val="0"/>
          <w:numId w:val="4"/>
        </w:numPr>
        <w:spacing w:before="120" w:after="120" w:line="312" w:lineRule="auto"/>
        <w:rPr>
          <w:rFonts w:cs="Times New Roman"/>
          <w:szCs w:val="26"/>
        </w:rPr>
      </w:pPr>
      <w:r w:rsidRPr="00AC0277">
        <w:rPr>
          <w:rFonts w:cs="Times New Roman"/>
          <w:szCs w:val="26"/>
        </w:rPr>
        <w:t xml:space="preserve">Ví dụ: … </w:t>
      </w:r>
      <w:r w:rsidRPr="00AC0277">
        <w:rPr>
          <w:rFonts w:cs="Times New Roman"/>
          <w:b/>
          <w:szCs w:val="26"/>
        </w:rPr>
        <w:t>(0.5 điểm).</w:t>
      </w:r>
    </w:p>
    <w:p w14:paraId="63FDFFDB" w14:textId="77777777" w:rsidR="006C264E" w:rsidRPr="00AC0277" w:rsidRDefault="006C264E" w:rsidP="00AC0277">
      <w:pPr>
        <w:spacing w:before="120" w:after="120" w:line="312" w:lineRule="auto"/>
        <w:ind w:left="432" w:firstLine="288"/>
        <w:jc w:val="both"/>
        <w:rPr>
          <w:b/>
          <w:szCs w:val="26"/>
        </w:rPr>
      </w:pPr>
      <w:r w:rsidRPr="00AC0277">
        <w:rPr>
          <w:b/>
          <w:szCs w:val="26"/>
        </w:rPr>
        <w:t xml:space="preserve">Câu 2 (3 điểm). Hãy chứng minh ức chế trên vỏ não là một quá trình tích cực và chủ động. </w:t>
      </w:r>
      <w:r w:rsidR="00C616BB" w:rsidRPr="00AC0277">
        <w:rPr>
          <w:b/>
          <w:szCs w:val="26"/>
        </w:rPr>
        <w:t>Ý nghĩa ức chế trong đối với cảm xúc của con người.</w:t>
      </w:r>
    </w:p>
    <w:p w14:paraId="224D6255" w14:textId="77777777" w:rsidR="00C616BB" w:rsidRPr="00AC0277" w:rsidRDefault="006C264E" w:rsidP="00AC0277">
      <w:pPr>
        <w:pStyle w:val="ListParagraph"/>
        <w:numPr>
          <w:ilvl w:val="0"/>
          <w:numId w:val="3"/>
        </w:numPr>
        <w:spacing w:before="120" w:after="120" w:line="312" w:lineRule="auto"/>
        <w:ind w:left="792"/>
        <w:jc w:val="both"/>
        <w:rPr>
          <w:rFonts w:cs="Times New Roman"/>
          <w:szCs w:val="26"/>
        </w:rPr>
      </w:pPr>
      <w:r w:rsidRPr="00AC0277">
        <w:rPr>
          <w:rFonts w:cs="Times New Roman"/>
          <w:szCs w:val="26"/>
        </w:rPr>
        <w:t>Bản chất của ức chế</w:t>
      </w:r>
      <w:r w:rsidR="00C616BB" w:rsidRPr="00AC0277">
        <w:rPr>
          <w:rFonts w:cs="Times New Roman"/>
          <w:szCs w:val="26"/>
        </w:rPr>
        <w:t xml:space="preserve"> trong l</w:t>
      </w:r>
      <w:r w:rsidRPr="00AC0277">
        <w:rPr>
          <w:rFonts w:cs="Times New Roman"/>
          <w:szCs w:val="26"/>
        </w:rPr>
        <w:t xml:space="preserve">à quá trình làm đứt đoạn các đường liên hệ thần kinh tạm thời vô cùng phức tạp. Kết quả, các đường liên hệ thần kinh tạm thời này ngừng hoạt </w:t>
      </w:r>
      <w:r w:rsidRPr="00AC0277">
        <w:rPr>
          <w:rFonts w:cs="Times New Roman"/>
          <w:szCs w:val="26"/>
        </w:rPr>
        <w:lastRenderedPageBreak/>
        <w:t>động do những thay đổi xảy ra trong các trung khu thần kinh của cung phản xạ có điều kiệ</w:t>
      </w:r>
      <w:r w:rsidR="00C616BB" w:rsidRPr="00AC0277">
        <w:rPr>
          <w:rFonts w:cs="Times New Roman"/>
          <w:szCs w:val="26"/>
        </w:rPr>
        <w:t xml:space="preserve">n … </w:t>
      </w:r>
      <w:r w:rsidR="00C616BB" w:rsidRPr="00AC0277">
        <w:rPr>
          <w:rFonts w:cs="Times New Roman"/>
          <w:b/>
          <w:szCs w:val="26"/>
        </w:rPr>
        <w:t>(0.5 điểm).</w:t>
      </w:r>
    </w:p>
    <w:p w14:paraId="0DC20E54" w14:textId="77777777" w:rsidR="00C616BB" w:rsidRPr="00AC0277" w:rsidRDefault="006C264E" w:rsidP="00AC0277">
      <w:pPr>
        <w:pStyle w:val="ListParagraph"/>
        <w:numPr>
          <w:ilvl w:val="0"/>
          <w:numId w:val="3"/>
        </w:numPr>
        <w:spacing w:before="120" w:after="120" w:line="312" w:lineRule="auto"/>
        <w:ind w:left="792"/>
        <w:jc w:val="both"/>
        <w:rPr>
          <w:rFonts w:cs="Times New Roman"/>
          <w:szCs w:val="26"/>
        </w:rPr>
      </w:pPr>
      <w:r w:rsidRPr="00AC0277">
        <w:rPr>
          <w:rFonts w:cs="Times New Roman"/>
          <w:szCs w:val="26"/>
        </w:rPr>
        <w:t>Ức chế trong khác với hiện tượng nghỉ ngơi</w:t>
      </w:r>
      <w:r w:rsidR="00C616BB" w:rsidRPr="00AC0277">
        <w:rPr>
          <w:rFonts w:cs="Times New Roman"/>
          <w:szCs w:val="26"/>
        </w:rPr>
        <w:t xml:space="preserve">… </w:t>
      </w:r>
      <w:r w:rsidR="00C616BB" w:rsidRPr="00AC0277">
        <w:rPr>
          <w:rFonts w:cs="Times New Roman"/>
          <w:b/>
          <w:szCs w:val="26"/>
        </w:rPr>
        <w:t>(0.5 điểm).</w:t>
      </w:r>
    </w:p>
    <w:p w14:paraId="68AC6FE0" w14:textId="77777777" w:rsidR="00C616BB" w:rsidRPr="00AC0277" w:rsidRDefault="006C264E" w:rsidP="00AC0277">
      <w:pPr>
        <w:pStyle w:val="ListParagraph"/>
        <w:numPr>
          <w:ilvl w:val="0"/>
          <w:numId w:val="3"/>
        </w:numPr>
        <w:spacing w:before="120" w:after="120" w:line="312" w:lineRule="auto"/>
        <w:ind w:left="792"/>
        <w:jc w:val="both"/>
        <w:rPr>
          <w:rFonts w:cs="Times New Roman"/>
          <w:szCs w:val="26"/>
        </w:rPr>
      </w:pPr>
      <w:r w:rsidRPr="00AC0277">
        <w:rPr>
          <w:rFonts w:cs="Times New Roman"/>
          <w:szCs w:val="26"/>
        </w:rPr>
        <w:t>Quá trình hình thành ức chế</w:t>
      </w:r>
      <w:r w:rsidR="00C616BB" w:rsidRPr="00AC0277">
        <w:rPr>
          <w:rFonts w:cs="Times New Roman"/>
          <w:szCs w:val="26"/>
        </w:rPr>
        <w:t xml:space="preserve"> trong </w:t>
      </w:r>
      <w:r w:rsidRPr="00AC0277">
        <w:rPr>
          <w:rFonts w:cs="Times New Roman"/>
          <w:szCs w:val="26"/>
        </w:rPr>
        <w:t>là kết quả tác động của kích thích bên ngoài lên bán cầu đại não thông qua các cơ quan thụ cảm. Muốn hình thành ức chế trong phải luyện tập thường xuyên và tăng dần độ</w:t>
      </w:r>
      <w:r w:rsidR="00C616BB" w:rsidRPr="00AC0277">
        <w:rPr>
          <w:rFonts w:cs="Times New Roman"/>
          <w:szCs w:val="26"/>
        </w:rPr>
        <w:t xml:space="preserve"> khó…. </w:t>
      </w:r>
      <w:r w:rsidR="00C616BB" w:rsidRPr="00AC0277">
        <w:rPr>
          <w:rFonts w:cs="Times New Roman"/>
          <w:b/>
          <w:szCs w:val="26"/>
        </w:rPr>
        <w:t>(0.5 điểm).</w:t>
      </w:r>
    </w:p>
    <w:p w14:paraId="3A4CC987" w14:textId="77777777" w:rsidR="00C616BB" w:rsidRPr="00AC0277" w:rsidRDefault="006C264E" w:rsidP="00AC0277">
      <w:pPr>
        <w:pStyle w:val="ListParagraph"/>
        <w:numPr>
          <w:ilvl w:val="0"/>
          <w:numId w:val="3"/>
        </w:numPr>
        <w:spacing w:before="120" w:after="120" w:line="312" w:lineRule="auto"/>
        <w:ind w:left="792"/>
        <w:jc w:val="both"/>
        <w:rPr>
          <w:rFonts w:cs="Times New Roman"/>
          <w:szCs w:val="26"/>
        </w:rPr>
      </w:pPr>
      <w:r w:rsidRPr="00AC0277">
        <w:rPr>
          <w:rFonts w:cs="Times New Roman"/>
          <w:szCs w:val="26"/>
        </w:rPr>
        <w:t>Nhờ có ức chế mà mọi phản ứng của con người trở nên tinh vi và chính xác hơn. Đó là có sở để ta có được các kĩ năng, kĩ xảo trong hoạt động hành vi. Cũng nhờ ức chế trong mà mỗi người mới có được tính kiên trì, khả năng tự kiềm chế trong các tình huống khác nhau để phản ứng đúng lúc và đúng cách</w:t>
      </w:r>
      <w:r w:rsidR="00C616BB" w:rsidRPr="00AC0277">
        <w:rPr>
          <w:rFonts w:cs="Times New Roman"/>
          <w:szCs w:val="26"/>
        </w:rPr>
        <w:t xml:space="preserve">… </w:t>
      </w:r>
      <w:r w:rsidR="00C616BB" w:rsidRPr="00AC0277">
        <w:rPr>
          <w:rFonts w:cs="Times New Roman"/>
          <w:b/>
          <w:szCs w:val="26"/>
        </w:rPr>
        <w:t>(0.5 điểm).</w:t>
      </w:r>
    </w:p>
    <w:p w14:paraId="2EDC2220" w14:textId="77777777" w:rsidR="00631BA4" w:rsidRPr="00AC0277" w:rsidRDefault="006C264E" w:rsidP="00AC0277">
      <w:pPr>
        <w:pStyle w:val="ListParagraph"/>
        <w:numPr>
          <w:ilvl w:val="0"/>
          <w:numId w:val="3"/>
        </w:numPr>
        <w:spacing w:before="120" w:after="120" w:line="312" w:lineRule="auto"/>
        <w:ind w:left="792"/>
        <w:jc w:val="both"/>
        <w:rPr>
          <w:rFonts w:cs="Times New Roman"/>
          <w:szCs w:val="26"/>
        </w:rPr>
      </w:pPr>
      <w:r w:rsidRPr="00AC0277">
        <w:rPr>
          <w:rFonts w:cs="Times New Roman"/>
          <w:szCs w:val="26"/>
        </w:rPr>
        <w:t>Ức c</w:t>
      </w:r>
      <w:r w:rsidR="00C616BB" w:rsidRPr="00AC0277">
        <w:rPr>
          <w:rFonts w:cs="Times New Roman"/>
          <w:szCs w:val="26"/>
        </w:rPr>
        <w:t>hế trong ở mức độ nơron</w:t>
      </w:r>
      <w:r w:rsidRPr="00AC0277">
        <w:rPr>
          <w:rFonts w:cs="Times New Roman"/>
          <w:szCs w:val="26"/>
        </w:rPr>
        <w:t>: Phản ứng ức chế được thể hiện qua việc chèn ép cơ chế phát xung, do xu</w:t>
      </w:r>
      <w:r w:rsidR="00C616BB" w:rsidRPr="00AC0277">
        <w:rPr>
          <w:rFonts w:cs="Times New Roman"/>
          <w:szCs w:val="26"/>
        </w:rPr>
        <w:t>ấ</w:t>
      </w:r>
      <w:r w:rsidRPr="00AC0277">
        <w:rPr>
          <w:rFonts w:cs="Times New Roman"/>
          <w:szCs w:val="26"/>
        </w:rPr>
        <w:t>t hiện hiện tượng tăng phân cực tại màng tế bào, làm cho điện hưng phấn sau xinap bị chèn ép. Kết quả, điện hưng phấn sau xinap giảm dần.</w:t>
      </w:r>
    </w:p>
    <w:p w14:paraId="4E15F68C" w14:textId="77777777" w:rsidR="00C616BB" w:rsidRPr="00AC0277" w:rsidRDefault="00C616BB" w:rsidP="00AC0277">
      <w:pPr>
        <w:pStyle w:val="ListParagraph"/>
        <w:numPr>
          <w:ilvl w:val="0"/>
          <w:numId w:val="3"/>
        </w:numPr>
        <w:spacing w:before="120" w:after="120" w:line="312" w:lineRule="auto"/>
        <w:ind w:left="792"/>
        <w:jc w:val="both"/>
        <w:rPr>
          <w:rFonts w:cs="Times New Roman"/>
          <w:szCs w:val="26"/>
        </w:rPr>
      </w:pPr>
      <w:r w:rsidRPr="00AC0277">
        <w:rPr>
          <w:rFonts w:cs="Times New Roman"/>
          <w:szCs w:val="26"/>
        </w:rPr>
        <w:t xml:space="preserve">Ý nghĩa ức chế trong đối với cảm xúc của con người… </w:t>
      </w:r>
      <w:r w:rsidRPr="00AC0277">
        <w:rPr>
          <w:rFonts w:cs="Times New Roman"/>
          <w:b/>
          <w:szCs w:val="26"/>
        </w:rPr>
        <w:t>(0.5 điểm).</w:t>
      </w:r>
    </w:p>
    <w:p w14:paraId="3BA0394B" w14:textId="77777777" w:rsidR="00631BA4" w:rsidRPr="00AC0277" w:rsidRDefault="00631BA4" w:rsidP="00AC0277">
      <w:pPr>
        <w:spacing w:before="120" w:after="120" w:line="312" w:lineRule="auto"/>
        <w:ind w:left="432"/>
        <w:jc w:val="both"/>
        <w:rPr>
          <w:b/>
          <w:szCs w:val="26"/>
        </w:rPr>
      </w:pPr>
      <w:r w:rsidRPr="00AC0277">
        <w:rPr>
          <w:b/>
          <w:szCs w:val="26"/>
        </w:rPr>
        <w:t>Câu 3 (3 điểm). Nêu qui luật chuyển từ hưng phấn sang ức chế trong hoạt động hệ thần kinh cấp cao.</w:t>
      </w:r>
      <w:r w:rsidR="00887C76" w:rsidRPr="00AC0277">
        <w:rPr>
          <w:b/>
          <w:szCs w:val="26"/>
        </w:rPr>
        <w:t xml:space="preserve"> Cho ví dụ. </w:t>
      </w:r>
      <w:r w:rsidRPr="00AC0277">
        <w:rPr>
          <w:b/>
          <w:szCs w:val="26"/>
        </w:rPr>
        <w:t xml:space="preserve"> Ý nghĩa của qui luật trong nghiên cứu về tâm lí học.</w:t>
      </w:r>
    </w:p>
    <w:p w14:paraId="0CC2C352" w14:textId="77777777" w:rsidR="00631BA4" w:rsidRPr="00AC0277" w:rsidRDefault="00631BA4" w:rsidP="00AC0277">
      <w:pPr>
        <w:pStyle w:val="ListParagraph"/>
        <w:numPr>
          <w:ilvl w:val="0"/>
          <w:numId w:val="1"/>
        </w:numPr>
        <w:spacing w:before="120" w:after="120" w:line="312" w:lineRule="auto"/>
        <w:jc w:val="both"/>
        <w:rPr>
          <w:rFonts w:cs="Times New Roman"/>
          <w:szCs w:val="26"/>
        </w:rPr>
      </w:pPr>
      <w:r w:rsidRPr="00AC0277">
        <w:rPr>
          <w:rFonts w:cs="Times New Roman"/>
          <w:szCs w:val="26"/>
        </w:rPr>
        <w:t>Quy luật chuyển từ hưng phấn sang ức chế thể hiện ở chỗ bất kỳ một kích thích nào gây ra một điểm hưng phấn trên vỏ não mà kéo dài thì cuối cùng đều dẫn đến buồn ngủ và giấc ngủ</w:t>
      </w:r>
      <w:r w:rsidR="00B918F9" w:rsidRPr="00AC0277">
        <w:rPr>
          <w:rFonts w:cs="Times New Roman"/>
          <w:szCs w:val="26"/>
        </w:rPr>
        <w:t xml:space="preserve"> … </w:t>
      </w:r>
      <w:r w:rsidRPr="00AC0277">
        <w:rPr>
          <w:rFonts w:cs="Times New Roman"/>
          <w:szCs w:val="26"/>
        </w:rPr>
        <w:t xml:space="preserve"> </w:t>
      </w:r>
      <w:r w:rsidRPr="00AC0277">
        <w:rPr>
          <w:rFonts w:cs="Times New Roman"/>
          <w:b/>
          <w:szCs w:val="26"/>
        </w:rPr>
        <w:t>(0.5 điểm).</w:t>
      </w:r>
      <w:r w:rsidRPr="00AC0277">
        <w:rPr>
          <w:rFonts w:cs="Times New Roman"/>
          <w:szCs w:val="26"/>
        </w:rPr>
        <w:t xml:space="preserve"> </w:t>
      </w:r>
    </w:p>
    <w:p w14:paraId="26CBE8CC" w14:textId="77777777" w:rsidR="00721A1C" w:rsidRPr="00AC0277" w:rsidRDefault="00631BA4" w:rsidP="00AC0277">
      <w:pPr>
        <w:pStyle w:val="ListParagraph"/>
        <w:numPr>
          <w:ilvl w:val="0"/>
          <w:numId w:val="1"/>
        </w:numPr>
        <w:spacing w:before="120" w:after="120" w:line="312" w:lineRule="auto"/>
        <w:jc w:val="both"/>
        <w:rPr>
          <w:rFonts w:cs="Times New Roman"/>
          <w:szCs w:val="26"/>
        </w:rPr>
      </w:pPr>
      <w:r w:rsidRPr="00AC0277">
        <w:rPr>
          <w:rFonts w:cs="Times New Roman"/>
          <w:szCs w:val="26"/>
        </w:rPr>
        <w:t xml:space="preserve">Quy luật này phát triển dần qua các pha khác nhau. Đặc điểm cơ bản để đánh giá các pha chuyển tiếp là mối tương quan giữa cường độ phản ứng trả lời và cường độ kích thích có điều kiện. Trong trạng thái bình thường kích thích càng mạnh (không quá hạn) thì phản ứng xuất hiện trong tế bào thần kinh càng lớn. Đối với các tế bào đang trong trạng thái chuyển sang ức chế thì mối tương quan này không phù hợp nữa. Toàn bộ quá trình chuyển từ hưng phấn sang ức chế gồm có năm pha liên tiếp: </w:t>
      </w:r>
      <w:r w:rsidR="00721A1C" w:rsidRPr="00AC0277">
        <w:rPr>
          <w:rFonts w:cs="Times New Roman"/>
          <w:b/>
          <w:szCs w:val="26"/>
        </w:rPr>
        <w:t>(0.5 điểm).</w:t>
      </w:r>
      <w:r w:rsidR="00721A1C" w:rsidRPr="00AC0277">
        <w:rPr>
          <w:rFonts w:cs="Times New Roman"/>
          <w:szCs w:val="26"/>
        </w:rPr>
        <w:t xml:space="preserve"> </w:t>
      </w:r>
    </w:p>
    <w:p w14:paraId="77AEA2F0" w14:textId="77777777" w:rsidR="00721A1C" w:rsidRPr="00AC0277" w:rsidRDefault="00631BA4" w:rsidP="00AC0277">
      <w:pPr>
        <w:pStyle w:val="ListParagraph"/>
        <w:numPr>
          <w:ilvl w:val="0"/>
          <w:numId w:val="1"/>
        </w:numPr>
        <w:spacing w:before="120" w:after="120" w:line="312" w:lineRule="auto"/>
        <w:jc w:val="both"/>
        <w:rPr>
          <w:rFonts w:cs="Times New Roman"/>
          <w:szCs w:val="26"/>
        </w:rPr>
      </w:pPr>
      <w:r w:rsidRPr="00AC0277">
        <w:rPr>
          <w:rFonts w:cs="Times New Roman"/>
          <w:szCs w:val="26"/>
        </w:rPr>
        <w:t>Pha san bằng, tất cả kích thích có cường độ khác nhau đều có phản ứng giống nhau; Pha trái ngược, mối tương quan giữa cường độ của phản xạ có điều kiện và kích thích có điều kiện bị bóp méo; Pha ức chế, các kích thích yếu không gây ra phản ứng, còn các kích thích mạnh thì gây ra phản ứng yếu, kết quả gần như không có phản ứng gì với môi trường xung quanh; Pha cực kì trái ngược, các phản xạ có điều kiện với kích thích dương tính bị ức chế hoàn toàn trong khi các kích thích âm tính lại gây ra các phản ứng dương tính;Pha ức chế hoàn toàn, các tế bào thần kinh của vỏ não sẽ không có khả năng phản ứng với bất kỳ kích thích có điều kiện nào nữa</w:t>
      </w:r>
      <w:r w:rsidR="00B918F9" w:rsidRPr="00AC0277">
        <w:rPr>
          <w:rFonts w:cs="Times New Roman"/>
          <w:szCs w:val="26"/>
        </w:rPr>
        <w:t xml:space="preserve"> ..</w:t>
      </w:r>
      <w:r w:rsidRPr="00AC0277">
        <w:rPr>
          <w:rFonts w:cs="Times New Roman"/>
          <w:szCs w:val="26"/>
        </w:rPr>
        <w:t>.</w:t>
      </w:r>
      <w:r w:rsidR="00721A1C" w:rsidRPr="00AC0277">
        <w:rPr>
          <w:rFonts w:cs="Times New Roman"/>
          <w:b/>
          <w:szCs w:val="26"/>
        </w:rPr>
        <w:t xml:space="preserve"> (0.5 điểm).</w:t>
      </w:r>
      <w:r w:rsidR="00721A1C" w:rsidRPr="00AC0277">
        <w:rPr>
          <w:rFonts w:cs="Times New Roman"/>
          <w:szCs w:val="26"/>
        </w:rPr>
        <w:t xml:space="preserve"> </w:t>
      </w:r>
    </w:p>
    <w:p w14:paraId="01ADC04F" w14:textId="77777777" w:rsidR="00B918F9" w:rsidRPr="00AC0277" w:rsidRDefault="00631BA4" w:rsidP="00AC0277">
      <w:pPr>
        <w:pStyle w:val="ListParagraph"/>
        <w:numPr>
          <w:ilvl w:val="0"/>
          <w:numId w:val="1"/>
        </w:numPr>
        <w:spacing w:before="120" w:after="120" w:line="312" w:lineRule="auto"/>
        <w:jc w:val="both"/>
        <w:rPr>
          <w:rFonts w:cs="Times New Roman"/>
          <w:szCs w:val="26"/>
        </w:rPr>
      </w:pPr>
      <w:r w:rsidRPr="00AC0277">
        <w:rPr>
          <w:rFonts w:cs="Times New Roman"/>
          <w:szCs w:val="26"/>
        </w:rPr>
        <w:t>Trong cuộc sống hàng ngày quy luật này được thể hiện rõ như: Học sinh sẽ buồn ngủ khi thày giảng bài đều đều, buồn tẻ. Tiếng ru nhè nhẹ của bà, mẹ sẽ làm cho em bé dần dần đi vào giấc ngủ</w:t>
      </w:r>
      <w:r w:rsidR="00B918F9" w:rsidRPr="00AC0277">
        <w:rPr>
          <w:rFonts w:cs="Times New Roman"/>
          <w:szCs w:val="26"/>
        </w:rPr>
        <w:t xml:space="preserve"> …</w:t>
      </w:r>
      <w:r w:rsidRPr="00AC0277">
        <w:rPr>
          <w:rFonts w:cs="Times New Roman"/>
          <w:szCs w:val="26"/>
        </w:rPr>
        <w:t xml:space="preserve"> </w:t>
      </w:r>
      <w:r w:rsidR="00B918F9" w:rsidRPr="00AC0277">
        <w:rPr>
          <w:rFonts w:cs="Times New Roman"/>
          <w:b/>
          <w:szCs w:val="26"/>
        </w:rPr>
        <w:t>(0.5 điểm).</w:t>
      </w:r>
    </w:p>
    <w:p w14:paraId="01B75891" w14:textId="77777777" w:rsidR="00721A1C" w:rsidRPr="00AC0277" w:rsidRDefault="00631BA4" w:rsidP="00AC0277">
      <w:pPr>
        <w:pStyle w:val="ListParagraph"/>
        <w:numPr>
          <w:ilvl w:val="0"/>
          <w:numId w:val="1"/>
        </w:numPr>
        <w:spacing w:before="120" w:after="120" w:line="312" w:lineRule="auto"/>
        <w:jc w:val="both"/>
        <w:rPr>
          <w:rFonts w:cs="Times New Roman"/>
          <w:szCs w:val="26"/>
        </w:rPr>
      </w:pPr>
      <w:r w:rsidRPr="00AC0277">
        <w:rPr>
          <w:rFonts w:cs="Times New Roman"/>
          <w:szCs w:val="26"/>
        </w:rPr>
        <w:lastRenderedPageBreak/>
        <w:t>Quy luật này có ý nghĩa bảo vệ rất lớn đối với các tổ chức thần kinh ở vỏ não và đối với toàn bộ cơ thể</w:t>
      </w:r>
      <w:r w:rsidR="00B918F9" w:rsidRPr="00AC0277">
        <w:rPr>
          <w:rFonts w:cs="Times New Roman"/>
          <w:szCs w:val="26"/>
        </w:rPr>
        <w:t xml:space="preserve"> …</w:t>
      </w:r>
      <w:r w:rsidR="00721A1C" w:rsidRPr="00AC0277">
        <w:rPr>
          <w:rFonts w:cs="Times New Roman"/>
          <w:szCs w:val="26"/>
        </w:rPr>
        <w:t xml:space="preserve"> </w:t>
      </w:r>
      <w:r w:rsidR="00721A1C" w:rsidRPr="00AC0277">
        <w:rPr>
          <w:rFonts w:cs="Times New Roman"/>
          <w:b/>
          <w:szCs w:val="26"/>
        </w:rPr>
        <w:t>(0.5 điểm).</w:t>
      </w:r>
      <w:r w:rsidR="00721A1C" w:rsidRPr="00AC0277">
        <w:rPr>
          <w:rFonts w:cs="Times New Roman"/>
          <w:szCs w:val="26"/>
        </w:rPr>
        <w:t xml:space="preserve"> </w:t>
      </w:r>
    </w:p>
    <w:p w14:paraId="6DE38536" w14:textId="0E02627B" w:rsidR="00631BA4" w:rsidRPr="006956F7" w:rsidRDefault="00631BA4" w:rsidP="006956F7">
      <w:pPr>
        <w:pStyle w:val="ListParagraph"/>
        <w:numPr>
          <w:ilvl w:val="0"/>
          <w:numId w:val="1"/>
        </w:numPr>
        <w:spacing w:before="120" w:after="120" w:line="312" w:lineRule="auto"/>
        <w:jc w:val="both"/>
        <w:rPr>
          <w:rFonts w:cs="Times New Roman"/>
          <w:szCs w:val="26"/>
        </w:rPr>
      </w:pPr>
      <w:r w:rsidRPr="00AC0277">
        <w:rPr>
          <w:rFonts w:cs="Times New Roman"/>
          <w:szCs w:val="26"/>
        </w:rPr>
        <w:t>Ý nghĩa của qui luật trong nghiên cứu về tâm lí học (1 điểm): Luôn xem xét các biểu hiện của cụ thể cảm xúc và hành vi của mỗi cá nhân đang tồn tại ở pha nào của qui luật chuyển từ hung phấn sang ức chế</w:t>
      </w:r>
      <w:r w:rsidR="00B918F9" w:rsidRPr="00AC0277">
        <w:rPr>
          <w:rFonts w:cs="Times New Roman"/>
          <w:szCs w:val="26"/>
        </w:rPr>
        <w:t xml:space="preserve"> …. </w:t>
      </w:r>
      <w:r w:rsidR="00721A1C" w:rsidRPr="00AC0277">
        <w:rPr>
          <w:rFonts w:cs="Times New Roman"/>
          <w:szCs w:val="26"/>
        </w:rPr>
        <w:t xml:space="preserve"> </w:t>
      </w:r>
      <w:r w:rsidR="00721A1C" w:rsidRPr="00AC0277">
        <w:rPr>
          <w:rFonts w:cs="Times New Roman"/>
          <w:b/>
          <w:szCs w:val="26"/>
        </w:rPr>
        <w:t>(0.5 điểm).</w:t>
      </w:r>
      <w:r w:rsidR="00721A1C" w:rsidRPr="00AC0277">
        <w:rPr>
          <w:rFonts w:cs="Times New Roman"/>
          <w:szCs w:val="26"/>
        </w:rPr>
        <w:t xml:space="preserve"> </w:t>
      </w:r>
    </w:p>
    <w:p w14:paraId="4C7A47DA" w14:textId="77777777" w:rsidR="00631BA4" w:rsidRPr="00AC0277" w:rsidRDefault="00631BA4" w:rsidP="00AC0277">
      <w:pPr>
        <w:tabs>
          <w:tab w:val="center" w:pos="2835"/>
          <w:tab w:val="center" w:pos="7655"/>
        </w:tabs>
        <w:spacing w:before="120" w:after="120" w:line="312" w:lineRule="auto"/>
        <w:ind w:left="142"/>
        <w:rPr>
          <w:i/>
          <w:iCs/>
        </w:rPr>
      </w:pPr>
    </w:p>
    <w:p w14:paraId="0A234AF1" w14:textId="77777777" w:rsidR="00631BA4" w:rsidRPr="00AC0277" w:rsidRDefault="00631BA4" w:rsidP="00AC0277">
      <w:pPr>
        <w:tabs>
          <w:tab w:val="center" w:pos="2835"/>
          <w:tab w:val="center" w:pos="7655"/>
        </w:tabs>
        <w:spacing w:before="120" w:after="120" w:line="312" w:lineRule="auto"/>
        <w:ind w:left="142"/>
        <w:rPr>
          <w:i/>
          <w:iCs/>
        </w:rPr>
      </w:pPr>
      <w:r w:rsidRPr="00AC0277">
        <w:rPr>
          <w:i/>
          <w:iCs/>
        </w:rPr>
        <w:t>Ngày biên soạn: 23/10/2021</w:t>
      </w:r>
      <w:r w:rsidRPr="00AC0277">
        <w:rPr>
          <w:i/>
          <w:iCs/>
        </w:rPr>
        <w:tab/>
      </w:r>
    </w:p>
    <w:p w14:paraId="76A7E85F" w14:textId="7775E23B" w:rsidR="00631BA4" w:rsidRPr="006956F7" w:rsidRDefault="00631BA4" w:rsidP="006956F7">
      <w:pPr>
        <w:tabs>
          <w:tab w:val="left" w:pos="567"/>
          <w:tab w:val="center" w:pos="2835"/>
        </w:tabs>
        <w:spacing w:before="120" w:after="120" w:line="312" w:lineRule="auto"/>
        <w:ind w:left="142"/>
      </w:pPr>
      <w:r w:rsidRPr="00AC0277">
        <w:rPr>
          <w:b/>
          <w:bCs/>
        </w:rPr>
        <w:t>Giảng viên biên soạn đề thi:</w:t>
      </w:r>
      <w:r w:rsidRPr="00AC0277">
        <w:t xml:space="preserve"> TS. Nguyễn Minh Giang</w:t>
      </w:r>
      <w:r w:rsidRPr="00AC0277">
        <w:tab/>
      </w:r>
      <w:r w:rsidRPr="00AC0277">
        <w:rPr>
          <w:sz w:val="20"/>
          <w:szCs w:val="16"/>
        </w:rPr>
        <w:tab/>
      </w:r>
    </w:p>
    <w:p w14:paraId="228A85FD" w14:textId="6A1021CF" w:rsidR="00631BA4" w:rsidRPr="006956F7" w:rsidRDefault="00631BA4" w:rsidP="00AC0277">
      <w:pPr>
        <w:tabs>
          <w:tab w:val="left" w:pos="1060"/>
        </w:tabs>
        <w:spacing w:before="120" w:after="120" w:line="312" w:lineRule="auto"/>
        <w:ind w:left="142"/>
        <w:jc w:val="both"/>
        <w:rPr>
          <w:b/>
          <w:color w:val="FF0000"/>
          <w:szCs w:val="26"/>
          <w:lang w:val="vi-VN"/>
        </w:rPr>
      </w:pPr>
      <w:r w:rsidRPr="00AC0277">
        <w:rPr>
          <w:i/>
          <w:iCs/>
        </w:rPr>
        <w:t xml:space="preserve">Ngày kiểm duyệt:  </w:t>
      </w:r>
      <w:r w:rsidR="006956F7">
        <w:rPr>
          <w:i/>
          <w:iCs/>
        </w:rPr>
        <w:t>25</w:t>
      </w:r>
      <w:r w:rsidR="006956F7">
        <w:rPr>
          <w:i/>
          <w:iCs/>
          <w:lang w:val="vi-VN"/>
        </w:rPr>
        <w:t xml:space="preserve">/10/2021 </w:t>
      </w:r>
    </w:p>
    <w:p w14:paraId="37430FF4" w14:textId="77777777" w:rsidR="00631BA4" w:rsidRPr="00AC0277" w:rsidRDefault="00631BA4" w:rsidP="00AC0277">
      <w:pPr>
        <w:tabs>
          <w:tab w:val="left" w:pos="567"/>
          <w:tab w:val="center" w:pos="2835"/>
        </w:tabs>
        <w:spacing w:before="120" w:after="120" w:line="312" w:lineRule="auto"/>
        <w:ind w:left="142"/>
      </w:pPr>
      <w:r w:rsidRPr="00AC0277">
        <w:rPr>
          <w:b/>
          <w:bCs/>
        </w:rPr>
        <w:t>Trưởng (Phó) Khoa/Bộ môn kiểm duyệt đề thi:</w:t>
      </w:r>
    </w:p>
    <w:p w14:paraId="22C7E3B3" w14:textId="77777777" w:rsidR="00631BA4" w:rsidRPr="00AC0277" w:rsidRDefault="00631BA4" w:rsidP="00AC0277">
      <w:pPr>
        <w:tabs>
          <w:tab w:val="left" w:pos="1060"/>
        </w:tabs>
        <w:spacing w:before="120" w:after="120" w:line="312" w:lineRule="auto"/>
        <w:ind w:left="142"/>
        <w:jc w:val="both"/>
        <w:rPr>
          <w:bCs/>
          <w:szCs w:val="26"/>
        </w:rPr>
      </w:pPr>
    </w:p>
    <w:p w14:paraId="69771E9F" w14:textId="07EDE9E7" w:rsidR="00631BA4" w:rsidRPr="00AC0277" w:rsidRDefault="00631BA4" w:rsidP="00AC0277">
      <w:pPr>
        <w:tabs>
          <w:tab w:val="left" w:pos="1060"/>
        </w:tabs>
        <w:spacing w:before="120" w:after="120" w:line="312" w:lineRule="auto"/>
        <w:ind w:left="142"/>
        <w:jc w:val="both"/>
        <w:rPr>
          <w:szCs w:val="26"/>
        </w:rPr>
      </w:pPr>
      <w:r w:rsidRPr="00AC0277">
        <w:rPr>
          <w:bCs/>
          <w:szCs w:val="26"/>
        </w:rPr>
        <w:t xml:space="preserve">Sau khi </w:t>
      </w:r>
      <w:r w:rsidRPr="00AC0277">
        <w:t>kiểm duyệt đề thi,</w:t>
      </w:r>
      <w:r w:rsidRPr="00AC0277">
        <w:rPr>
          <w:b/>
          <w:bCs/>
        </w:rPr>
        <w:t xml:space="preserve"> Trưởng (Phó) Khoa/Bộ môn </w:t>
      </w:r>
      <w:r w:rsidRPr="00AC0277">
        <w:rPr>
          <w:bCs/>
          <w:szCs w:val="26"/>
        </w:rPr>
        <w:t>gửi về Trung tâm Khảo thí qua email:</w:t>
      </w:r>
      <w:r w:rsidRPr="00AC0277">
        <w:rPr>
          <w:b/>
          <w:szCs w:val="26"/>
        </w:rPr>
        <w:t xml:space="preserve"> </w:t>
      </w:r>
      <w:hyperlink r:id="rId7" w:history="1">
        <w:r w:rsidRPr="00AC0277">
          <w:rPr>
            <w:rStyle w:val="Hyperlink"/>
            <w:rFonts w:eastAsiaTheme="majorEastAsia"/>
            <w:szCs w:val="26"/>
          </w:rPr>
          <w:t>khaothivanlang@gmail.com</w:t>
        </w:r>
      </w:hyperlink>
      <w:r w:rsidRPr="00AC0277">
        <w:rPr>
          <w:b/>
          <w:bCs/>
          <w:color w:val="000000" w:themeColor="text1"/>
          <w:szCs w:val="26"/>
        </w:rPr>
        <w:t xml:space="preserve"> </w:t>
      </w:r>
      <w:r w:rsidRPr="00AC0277">
        <w:rPr>
          <w:rFonts w:eastAsiaTheme="minorHAnsi"/>
          <w:color w:val="000000"/>
          <w:szCs w:val="26"/>
        </w:rPr>
        <w:t>bao gồm</w:t>
      </w:r>
      <w:r w:rsidRPr="00AC0277">
        <w:rPr>
          <w:rFonts w:eastAsiaTheme="minorHAnsi"/>
          <w:b/>
          <w:bCs/>
          <w:color w:val="000000"/>
          <w:szCs w:val="26"/>
        </w:rPr>
        <w:t xml:space="preserve"> </w:t>
      </w:r>
      <w:r w:rsidRPr="00AC0277">
        <w:rPr>
          <w:szCs w:val="26"/>
        </w:rPr>
        <w:t xml:space="preserve">file word và file pdf </w:t>
      </w:r>
    </w:p>
    <w:p w14:paraId="19DE9660" w14:textId="77777777" w:rsidR="00631BA4" w:rsidRPr="00AC0277" w:rsidRDefault="00631BA4" w:rsidP="00631BA4"/>
    <w:p w14:paraId="0B3BA7D6" w14:textId="77777777" w:rsidR="00631BA4" w:rsidRPr="00AC0277" w:rsidRDefault="00631BA4" w:rsidP="00631BA4"/>
    <w:p w14:paraId="0AA270BF" w14:textId="77777777" w:rsidR="008B0DB4" w:rsidRPr="00AC0277" w:rsidRDefault="007E43BC"/>
    <w:sectPr w:rsidR="008B0DB4" w:rsidRPr="00AC0277" w:rsidSect="005046D7">
      <w:headerReference w:type="default" r:id="rId8"/>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B350A" w14:textId="77777777" w:rsidR="007E43BC" w:rsidRDefault="007E43BC">
      <w:r>
        <w:separator/>
      </w:r>
    </w:p>
  </w:endnote>
  <w:endnote w:type="continuationSeparator" w:id="0">
    <w:p w14:paraId="08F21C94" w14:textId="77777777" w:rsidR="007E43BC" w:rsidRDefault="007E4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9C497" w14:textId="77777777" w:rsidR="007E43BC" w:rsidRDefault="007E43BC">
      <w:r>
        <w:separator/>
      </w:r>
    </w:p>
  </w:footnote>
  <w:footnote w:type="continuationSeparator" w:id="0">
    <w:p w14:paraId="5F4F88C5" w14:textId="77777777" w:rsidR="007E43BC" w:rsidRDefault="007E4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7A424" w14:textId="77777777" w:rsidR="00076A35" w:rsidRPr="002C2161" w:rsidRDefault="005A7122" w:rsidP="008274FF">
    <w:pPr>
      <w:pStyle w:val="Header"/>
      <w:jc w:val="right"/>
      <w:rPr>
        <w:b/>
        <w:bCs/>
      </w:rPr>
    </w:pPr>
    <w:r>
      <w:rPr>
        <w:b/>
        <w:bCs/>
      </w:rPr>
      <w:t>BM</w:t>
    </w:r>
    <w:r w:rsidRPr="002C2161">
      <w:rPr>
        <w:b/>
        <w:bCs/>
      </w:rPr>
      <w:t>-00</w:t>
    </w:r>
    <w:r>
      <w:rPr>
        <w:b/>
        <w:b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40F26"/>
    <w:multiLevelType w:val="hybridMultilevel"/>
    <w:tmpl w:val="0F8CB20E"/>
    <w:lvl w:ilvl="0" w:tplc="FE76B8A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8A595B"/>
    <w:multiLevelType w:val="hybridMultilevel"/>
    <w:tmpl w:val="794A6C74"/>
    <w:lvl w:ilvl="0" w:tplc="64DEF9B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29AE2EE6"/>
    <w:multiLevelType w:val="hybridMultilevel"/>
    <w:tmpl w:val="E4F8A26A"/>
    <w:lvl w:ilvl="0" w:tplc="3E6040D8">
      <w:start w:val="1"/>
      <w:numFmt w:val="bullet"/>
      <w:lvlText w:val=" "/>
      <w:lvlJc w:val="left"/>
      <w:pPr>
        <w:tabs>
          <w:tab w:val="num" w:pos="720"/>
        </w:tabs>
        <w:ind w:left="720" w:hanging="360"/>
      </w:pPr>
      <w:rPr>
        <w:rFonts w:ascii="Calibri" w:hAnsi="Calibri" w:hint="default"/>
      </w:rPr>
    </w:lvl>
    <w:lvl w:ilvl="1" w:tplc="2CAAFDAA" w:tentative="1">
      <w:start w:val="1"/>
      <w:numFmt w:val="bullet"/>
      <w:lvlText w:val=" "/>
      <w:lvlJc w:val="left"/>
      <w:pPr>
        <w:tabs>
          <w:tab w:val="num" w:pos="1440"/>
        </w:tabs>
        <w:ind w:left="1440" w:hanging="360"/>
      </w:pPr>
      <w:rPr>
        <w:rFonts w:ascii="Calibri" w:hAnsi="Calibri" w:hint="default"/>
      </w:rPr>
    </w:lvl>
    <w:lvl w:ilvl="2" w:tplc="F4DE6D14" w:tentative="1">
      <w:start w:val="1"/>
      <w:numFmt w:val="bullet"/>
      <w:lvlText w:val=" "/>
      <w:lvlJc w:val="left"/>
      <w:pPr>
        <w:tabs>
          <w:tab w:val="num" w:pos="2160"/>
        </w:tabs>
        <w:ind w:left="2160" w:hanging="360"/>
      </w:pPr>
      <w:rPr>
        <w:rFonts w:ascii="Calibri" w:hAnsi="Calibri" w:hint="default"/>
      </w:rPr>
    </w:lvl>
    <w:lvl w:ilvl="3" w:tplc="326CB83E" w:tentative="1">
      <w:start w:val="1"/>
      <w:numFmt w:val="bullet"/>
      <w:lvlText w:val=" "/>
      <w:lvlJc w:val="left"/>
      <w:pPr>
        <w:tabs>
          <w:tab w:val="num" w:pos="2880"/>
        </w:tabs>
        <w:ind w:left="2880" w:hanging="360"/>
      </w:pPr>
      <w:rPr>
        <w:rFonts w:ascii="Calibri" w:hAnsi="Calibri" w:hint="default"/>
      </w:rPr>
    </w:lvl>
    <w:lvl w:ilvl="4" w:tplc="C1C403B6" w:tentative="1">
      <w:start w:val="1"/>
      <w:numFmt w:val="bullet"/>
      <w:lvlText w:val=" "/>
      <w:lvlJc w:val="left"/>
      <w:pPr>
        <w:tabs>
          <w:tab w:val="num" w:pos="3600"/>
        </w:tabs>
        <w:ind w:left="3600" w:hanging="360"/>
      </w:pPr>
      <w:rPr>
        <w:rFonts w:ascii="Calibri" w:hAnsi="Calibri" w:hint="default"/>
      </w:rPr>
    </w:lvl>
    <w:lvl w:ilvl="5" w:tplc="C03688CE" w:tentative="1">
      <w:start w:val="1"/>
      <w:numFmt w:val="bullet"/>
      <w:lvlText w:val=" "/>
      <w:lvlJc w:val="left"/>
      <w:pPr>
        <w:tabs>
          <w:tab w:val="num" w:pos="4320"/>
        </w:tabs>
        <w:ind w:left="4320" w:hanging="360"/>
      </w:pPr>
      <w:rPr>
        <w:rFonts w:ascii="Calibri" w:hAnsi="Calibri" w:hint="default"/>
      </w:rPr>
    </w:lvl>
    <w:lvl w:ilvl="6" w:tplc="BD2483A2" w:tentative="1">
      <w:start w:val="1"/>
      <w:numFmt w:val="bullet"/>
      <w:lvlText w:val=" "/>
      <w:lvlJc w:val="left"/>
      <w:pPr>
        <w:tabs>
          <w:tab w:val="num" w:pos="5040"/>
        </w:tabs>
        <w:ind w:left="5040" w:hanging="360"/>
      </w:pPr>
      <w:rPr>
        <w:rFonts w:ascii="Calibri" w:hAnsi="Calibri" w:hint="default"/>
      </w:rPr>
    </w:lvl>
    <w:lvl w:ilvl="7" w:tplc="7A0CB6D2" w:tentative="1">
      <w:start w:val="1"/>
      <w:numFmt w:val="bullet"/>
      <w:lvlText w:val=" "/>
      <w:lvlJc w:val="left"/>
      <w:pPr>
        <w:tabs>
          <w:tab w:val="num" w:pos="5760"/>
        </w:tabs>
        <w:ind w:left="5760" w:hanging="360"/>
      </w:pPr>
      <w:rPr>
        <w:rFonts w:ascii="Calibri" w:hAnsi="Calibri" w:hint="default"/>
      </w:rPr>
    </w:lvl>
    <w:lvl w:ilvl="8" w:tplc="29DC37C8" w:tentative="1">
      <w:start w:val="1"/>
      <w:numFmt w:val="bullet"/>
      <w:lvlText w:val=" "/>
      <w:lvlJc w:val="left"/>
      <w:pPr>
        <w:tabs>
          <w:tab w:val="num" w:pos="6480"/>
        </w:tabs>
        <w:ind w:left="6480" w:hanging="360"/>
      </w:pPr>
      <w:rPr>
        <w:rFonts w:ascii="Calibri" w:hAnsi="Calibri" w:hint="default"/>
      </w:rPr>
    </w:lvl>
  </w:abstractNum>
  <w:abstractNum w:abstractNumId="3" w15:restartNumberingAfterBreak="0">
    <w:nsid w:val="40984989"/>
    <w:multiLevelType w:val="hybridMultilevel"/>
    <w:tmpl w:val="284C4D58"/>
    <w:lvl w:ilvl="0" w:tplc="A53ECDF8">
      <w:start w:val="2"/>
      <w:numFmt w:val="bullet"/>
      <w:lvlText w:val="-"/>
      <w:lvlJc w:val="left"/>
      <w:pPr>
        <w:ind w:left="1152" w:hanging="360"/>
      </w:pPr>
      <w:rPr>
        <w:rFonts w:ascii="Times New Roman" w:eastAsiaTheme="minorEastAsia"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5DC75386"/>
    <w:multiLevelType w:val="hybridMultilevel"/>
    <w:tmpl w:val="E8328AB0"/>
    <w:lvl w:ilvl="0" w:tplc="F1A8839A">
      <w:start w:val="1"/>
      <w:numFmt w:val="bullet"/>
      <w:lvlText w:val="-"/>
      <w:lvlJc w:val="left"/>
      <w:pPr>
        <w:tabs>
          <w:tab w:val="num" w:pos="720"/>
        </w:tabs>
        <w:ind w:left="720" w:hanging="360"/>
      </w:pPr>
      <w:rPr>
        <w:rFonts w:ascii="Times New Roman" w:hAnsi="Times New Roman" w:hint="default"/>
      </w:rPr>
    </w:lvl>
    <w:lvl w:ilvl="1" w:tplc="33E65A04" w:tentative="1">
      <w:start w:val="1"/>
      <w:numFmt w:val="bullet"/>
      <w:lvlText w:val="-"/>
      <w:lvlJc w:val="left"/>
      <w:pPr>
        <w:tabs>
          <w:tab w:val="num" w:pos="1440"/>
        </w:tabs>
        <w:ind w:left="1440" w:hanging="360"/>
      </w:pPr>
      <w:rPr>
        <w:rFonts w:ascii="Times New Roman" w:hAnsi="Times New Roman" w:hint="default"/>
      </w:rPr>
    </w:lvl>
    <w:lvl w:ilvl="2" w:tplc="D554855A" w:tentative="1">
      <w:start w:val="1"/>
      <w:numFmt w:val="bullet"/>
      <w:lvlText w:val="-"/>
      <w:lvlJc w:val="left"/>
      <w:pPr>
        <w:tabs>
          <w:tab w:val="num" w:pos="2160"/>
        </w:tabs>
        <w:ind w:left="2160" w:hanging="360"/>
      </w:pPr>
      <w:rPr>
        <w:rFonts w:ascii="Times New Roman" w:hAnsi="Times New Roman" w:hint="default"/>
      </w:rPr>
    </w:lvl>
    <w:lvl w:ilvl="3" w:tplc="53B0F796" w:tentative="1">
      <w:start w:val="1"/>
      <w:numFmt w:val="bullet"/>
      <w:lvlText w:val="-"/>
      <w:lvlJc w:val="left"/>
      <w:pPr>
        <w:tabs>
          <w:tab w:val="num" w:pos="2880"/>
        </w:tabs>
        <w:ind w:left="2880" w:hanging="360"/>
      </w:pPr>
      <w:rPr>
        <w:rFonts w:ascii="Times New Roman" w:hAnsi="Times New Roman" w:hint="default"/>
      </w:rPr>
    </w:lvl>
    <w:lvl w:ilvl="4" w:tplc="CCD6D26A" w:tentative="1">
      <w:start w:val="1"/>
      <w:numFmt w:val="bullet"/>
      <w:lvlText w:val="-"/>
      <w:lvlJc w:val="left"/>
      <w:pPr>
        <w:tabs>
          <w:tab w:val="num" w:pos="3600"/>
        </w:tabs>
        <w:ind w:left="3600" w:hanging="360"/>
      </w:pPr>
      <w:rPr>
        <w:rFonts w:ascii="Times New Roman" w:hAnsi="Times New Roman" w:hint="default"/>
      </w:rPr>
    </w:lvl>
    <w:lvl w:ilvl="5" w:tplc="CEEE2310" w:tentative="1">
      <w:start w:val="1"/>
      <w:numFmt w:val="bullet"/>
      <w:lvlText w:val="-"/>
      <w:lvlJc w:val="left"/>
      <w:pPr>
        <w:tabs>
          <w:tab w:val="num" w:pos="4320"/>
        </w:tabs>
        <w:ind w:left="4320" w:hanging="360"/>
      </w:pPr>
      <w:rPr>
        <w:rFonts w:ascii="Times New Roman" w:hAnsi="Times New Roman" w:hint="default"/>
      </w:rPr>
    </w:lvl>
    <w:lvl w:ilvl="6" w:tplc="A8FC527A" w:tentative="1">
      <w:start w:val="1"/>
      <w:numFmt w:val="bullet"/>
      <w:lvlText w:val="-"/>
      <w:lvlJc w:val="left"/>
      <w:pPr>
        <w:tabs>
          <w:tab w:val="num" w:pos="5040"/>
        </w:tabs>
        <w:ind w:left="5040" w:hanging="360"/>
      </w:pPr>
      <w:rPr>
        <w:rFonts w:ascii="Times New Roman" w:hAnsi="Times New Roman" w:hint="default"/>
      </w:rPr>
    </w:lvl>
    <w:lvl w:ilvl="7" w:tplc="9F0AD9E8" w:tentative="1">
      <w:start w:val="1"/>
      <w:numFmt w:val="bullet"/>
      <w:lvlText w:val="-"/>
      <w:lvlJc w:val="left"/>
      <w:pPr>
        <w:tabs>
          <w:tab w:val="num" w:pos="5760"/>
        </w:tabs>
        <w:ind w:left="5760" w:hanging="360"/>
      </w:pPr>
      <w:rPr>
        <w:rFonts w:ascii="Times New Roman" w:hAnsi="Times New Roman" w:hint="default"/>
      </w:rPr>
    </w:lvl>
    <w:lvl w:ilvl="8" w:tplc="512A4F4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DBF06B1"/>
    <w:multiLevelType w:val="hybridMultilevel"/>
    <w:tmpl w:val="0090CB6A"/>
    <w:lvl w:ilvl="0" w:tplc="648A9A0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BA4"/>
    <w:rsid w:val="001D2592"/>
    <w:rsid w:val="00246B3B"/>
    <w:rsid w:val="00263F3B"/>
    <w:rsid w:val="00281A6C"/>
    <w:rsid w:val="002C246F"/>
    <w:rsid w:val="003405A9"/>
    <w:rsid w:val="00450380"/>
    <w:rsid w:val="0045494C"/>
    <w:rsid w:val="00494B94"/>
    <w:rsid w:val="004F1C93"/>
    <w:rsid w:val="004F3194"/>
    <w:rsid w:val="00567F5F"/>
    <w:rsid w:val="005A7122"/>
    <w:rsid w:val="005C124B"/>
    <w:rsid w:val="005D6C9B"/>
    <w:rsid w:val="00631BA4"/>
    <w:rsid w:val="00654F58"/>
    <w:rsid w:val="006956F7"/>
    <w:rsid w:val="006A68C4"/>
    <w:rsid w:val="006C264E"/>
    <w:rsid w:val="00721A1C"/>
    <w:rsid w:val="00764A1F"/>
    <w:rsid w:val="00777E4B"/>
    <w:rsid w:val="007E370E"/>
    <w:rsid w:val="007E43BC"/>
    <w:rsid w:val="00815631"/>
    <w:rsid w:val="00887C76"/>
    <w:rsid w:val="00A37985"/>
    <w:rsid w:val="00AC0277"/>
    <w:rsid w:val="00B918F9"/>
    <w:rsid w:val="00BB46F3"/>
    <w:rsid w:val="00C562F7"/>
    <w:rsid w:val="00C616BB"/>
    <w:rsid w:val="00D53D4C"/>
    <w:rsid w:val="00D97005"/>
    <w:rsid w:val="00E25612"/>
    <w:rsid w:val="00ED258C"/>
    <w:rsid w:val="00F652A6"/>
    <w:rsid w:val="00FA1BE0"/>
    <w:rsid w:val="00FF5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ADD95"/>
  <w15:chartTrackingRefBased/>
  <w15:docId w15:val="{D217C18F-B06B-4598-BEA4-4C97732A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BA4"/>
    <w:pPr>
      <w:spacing w:after="0" w:line="240" w:lineRule="auto"/>
    </w:pPr>
    <w:rPr>
      <w:rFonts w:ascii="Times New Roman" w:eastAsia="Times New Roman" w:hAnsi="Times New Roman" w:cs="Times New Roman"/>
      <w:sz w:val="26"/>
      <w:szCs w:val="24"/>
    </w:rPr>
  </w:style>
  <w:style w:type="paragraph" w:styleId="Heading2">
    <w:name w:val="heading 2"/>
    <w:basedOn w:val="Normal"/>
    <w:next w:val="Normal"/>
    <w:link w:val="Heading2Char"/>
    <w:uiPriority w:val="9"/>
    <w:semiHidden/>
    <w:unhideWhenUsed/>
    <w:qFormat/>
    <w:rsid w:val="00631BA4"/>
    <w:pPr>
      <w:keepNext/>
      <w:keepLines/>
      <w:spacing w:before="40"/>
      <w:outlineLvl w:val="1"/>
    </w:pPr>
    <w:rPr>
      <w:rFonts w:eastAsiaTheme="majorEastAsia" w:cstheme="majorBidi"/>
      <w:color w:val="2E74B5"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31BA4"/>
    <w:rPr>
      <w:rFonts w:ascii="Times New Roman" w:eastAsiaTheme="majorEastAsia" w:hAnsi="Times New Roman" w:cstheme="majorBidi"/>
      <w:color w:val="2E74B5" w:themeColor="accent1" w:themeShade="BF"/>
      <w:sz w:val="26"/>
    </w:rPr>
  </w:style>
  <w:style w:type="table" w:styleId="TableGrid">
    <w:name w:val="Table Grid"/>
    <w:basedOn w:val="TableNormal"/>
    <w:uiPriority w:val="39"/>
    <w:rsid w:val="00631B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1BA4"/>
    <w:pPr>
      <w:tabs>
        <w:tab w:val="center" w:pos="4680"/>
        <w:tab w:val="right" w:pos="9360"/>
      </w:tabs>
    </w:pPr>
  </w:style>
  <w:style w:type="character" w:customStyle="1" w:styleId="HeaderChar">
    <w:name w:val="Header Char"/>
    <w:basedOn w:val="DefaultParagraphFont"/>
    <w:link w:val="Header"/>
    <w:uiPriority w:val="99"/>
    <w:rsid w:val="00631BA4"/>
    <w:rPr>
      <w:rFonts w:ascii="Times New Roman" w:eastAsia="Times New Roman" w:hAnsi="Times New Roman" w:cs="Times New Roman"/>
      <w:sz w:val="26"/>
      <w:szCs w:val="24"/>
    </w:rPr>
  </w:style>
  <w:style w:type="character" w:styleId="Hyperlink">
    <w:name w:val="Hyperlink"/>
    <w:basedOn w:val="DefaultParagraphFont"/>
    <w:uiPriority w:val="99"/>
    <w:unhideWhenUsed/>
    <w:rsid w:val="00631BA4"/>
    <w:rPr>
      <w:color w:val="0000FF"/>
      <w:u w:val="single"/>
    </w:rPr>
  </w:style>
  <w:style w:type="character" w:customStyle="1" w:styleId="eop">
    <w:name w:val="eop"/>
    <w:basedOn w:val="DefaultParagraphFont"/>
    <w:rsid w:val="00631BA4"/>
  </w:style>
  <w:style w:type="paragraph" w:styleId="ListParagraph">
    <w:name w:val="List Paragraph"/>
    <w:basedOn w:val="Normal"/>
    <w:uiPriority w:val="34"/>
    <w:qFormat/>
    <w:rsid w:val="00631BA4"/>
    <w:pPr>
      <w:ind w:left="720"/>
      <w:contextualSpacing/>
    </w:pPr>
    <w:rPr>
      <w:rFonts w:eastAsiaTheme="minorEastAsia" w:cstheme="minorBidi"/>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1526662">
      <w:bodyDiv w:val="1"/>
      <w:marLeft w:val="0"/>
      <w:marRight w:val="0"/>
      <w:marTop w:val="0"/>
      <w:marBottom w:val="0"/>
      <w:divBdr>
        <w:top w:val="none" w:sz="0" w:space="0" w:color="auto"/>
        <w:left w:val="none" w:sz="0" w:space="0" w:color="auto"/>
        <w:bottom w:val="none" w:sz="0" w:space="0" w:color="auto"/>
        <w:right w:val="none" w:sz="0" w:space="0" w:color="auto"/>
      </w:divBdr>
      <w:divsChild>
        <w:div w:id="1989089756">
          <w:marLeft w:val="144"/>
          <w:marRight w:val="0"/>
          <w:marTop w:val="120"/>
          <w:marBottom w:val="120"/>
          <w:divBdr>
            <w:top w:val="none" w:sz="0" w:space="0" w:color="auto"/>
            <w:left w:val="none" w:sz="0" w:space="0" w:color="auto"/>
            <w:bottom w:val="none" w:sz="0" w:space="0" w:color="auto"/>
            <w:right w:val="none" w:sz="0" w:space="0" w:color="auto"/>
          </w:divBdr>
        </w:div>
        <w:div w:id="326329068">
          <w:marLeft w:val="144"/>
          <w:marRight w:val="0"/>
          <w:marTop w:val="120"/>
          <w:marBottom w:val="120"/>
          <w:divBdr>
            <w:top w:val="none" w:sz="0" w:space="0" w:color="auto"/>
            <w:left w:val="none" w:sz="0" w:space="0" w:color="auto"/>
            <w:bottom w:val="none" w:sz="0" w:space="0" w:color="auto"/>
            <w:right w:val="none" w:sz="0" w:space="0" w:color="auto"/>
          </w:divBdr>
        </w:div>
        <w:div w:id="1779837997">
          <w:marLeft w:val="144"/>
          <w:marRight w:val="0"/>
          <w:marTop w:val="120"/>
          <w:marBottom w:val="120"/>
          <w:divBdr>
            <w:top w:val="none" w:sz="0" w:space="0" w:color="auto"/>
            <w:left w:val="none" w:sz="0" w:space="0" w:color="auto"/>
            <w:bottom w:val="none" w:sz="0" w:space="0" w:color="auto"/>
            <w:right w:val="none" w:sz="0" w:space="0" w:color="auto"/>
          </w:divBdr>
        </w:div>
        <w:div w:id="2133866433">
          <w:marLeft w:val="144"/>
          <w:marRight w:val="0"/>
          <w:marTop w:val="120"/>
          <w:marBottom w:val="120"/>
          <w:divBdr>
            <w:top w:val="none" w:sz="0" w:space="0" w:color="auto"/>
            <w:left w:val="none" w:sz="0" w:space="0" w:color="auto"/>
            <w:bottom w:val="none" w:sz="0" w:space="0" w:color="auto"/>
            <w:right w:val="none" w:sz="0" w:space="0" w:color="auto"/>
          </w:divBdr>
        </w:div>
        <w:div w:id="1044405625">
          <w:marLeft w:val="144"/>
          <w:marRight w:val="0"/>
          <w:marTop w:val="120"/>
          <w:marBottom w:val="120"/>
          <w:divBdr>
            <w:top w:val="none" w:sz="0" w:space="0" w:color="auto"/>
            <w:left w:val="none" w:sz="0" w:space="0" w:color="auto"/>
            <w:bottom w:val="none" w:sz="0" w:space="0" w:color="auto"/>
            <w:right w:val="none" w:sz="0" w:space="0" w:color="auto"/>
          </w:divBdr>
        </w:div>
        <w:div w:id="258149376">
          <w:marLeft w:val="144"/>
          <w:marRight w:val="0"/>
          <w:marTop w:val="120"/>
          <w:marBottom w:val="120"/>
          <w:divBdr>
            <w:top w:val="none" w:sz="0" w:space="0" w:color="auto"/>
            <w:left w:val="none" w:sz="0" w:space="0" w:color="auto"/>
            <w:bottom w:val="none" w:sz="0" w:space="0" w:color="auto"/>
            <w:right w:val="none" w:sz="0" w:space="0" w:color="auto"/>
          </w:divBdr>
        </w:div>
      </w:divsChild>
    </w:div>
    <w:div w:id="1687318426">
      <w:bodyDiv w:val="1"/>
      <w:marLeft w:val="0"/>
      <w:marRight w:val="0"/>
      <w:marTop w:val="0"/>
      <w:marBottom w:val="0"/>
      <w:divBdr>
        <w:top w:val="none" w:sz="0" w:space="0" w:color="auto"/>
        <w:left w:val="none" w:sz="0" w:space="0" w:color="auto"/>
        <w:bottom w:val="none" w:sz="0" w:space="0" w:color="auto"/>
        <w:right w:val="none" w:sz="0" w:space="0" w:color="auto"/>
      </w:divBdr>
      <w:divsChild>
        <w:div w:id="1065644588">
          <w:marLeft w:val="720"/>
          <w:marRight w:val="0"/>
          <w:marTop w:val="120"/>
          <w:marBottom w:val="120"/>
          <w:divBdr>
            <w:top w:val="none" w:sz="0" w:space="0" w:color="auto"/>
            <w:left w:val="none" w:sz="0" w:space="0" w:color="auto"/>
            <w:bottom w:val="none" w:sz="0" w:space="0" w:color="auto"/>
            <w:right w:val="none" w:sz="0" w:space="0" w:color="auto"/>
          </w:divBdr>
        </w:div>
        <w:div w:id="1762942748">
          <w:marLeft w:val="72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haothivanla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3</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Lê Thị Minh Hà</cp:lastModifiedBy>
  <cp:revision>11</cp:revision>
  <dcterms:created xsi:type="dcterms:W3CDTF">2021-10-23T22:50:00Z</dcterms:created>
  <dcterms:modified xsi:type="dcterms:W3CDTF">2021-10-25T15:03:00Z</dcterms:modified>
</cp:coreProperties>
</file>