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10205"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71"/>
        <w:gridCol w:w="3529"/>
        <w:gridCol w:w="444"/>
        <w:gridCol w:w="1655"/>
        <w:gridCol w:w="1177"/>
        <w:gridCol w:w="14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500" w:type="dxa"/>
            <w:gridSpan w:val="2"/>
          </w:tcPr>
          <w:p>
            <w:pPr>
              <w:rPr>
                <w:sz w:val="24"/>
              </w:rPr>
            </w:pPr>
            <w:r>
              <w:rPr>
                <w:sz w:val="24"/>
              </w:rPr>
              <w:t>TRƯỜNG ĐẠI HỌC VĂN LANG</w:t>
            </w:r>
          </w:p>
        </w:tc>
        <w:tc>
          <w:tcPr>
            <w:tcW w:w="4705" w:type="dxa"/>
            <w:gridSpan w:val="4"/>
          </w:tcPr>
          <w:p>
            <w:pPr>
              <w:jc w:val="center"/>
              <w:rPr>
                <w:b/>
                <w:bCs/>
                <w:sz w:val="24"/>
              </w:rPr>
            </w:pPr>
            <w:r>
              <w:rPr>
                <w:b/>
                <w:bCs/>
                <w:sz w:val="24"/>
              </w:rPr>
              <w:t>ĐỀ THI KẾT THÚC HỌC PHẦN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944" w:type="dxa"/>
            <w:gridSpan w:val="3"/>
          </w:tcPr>
          <w:p>
            <w:pPr>
              <w:spacing w:before="60"/>
              <w:rPr>
                <w:b/>
                <w:sz w:val="24"/>
              </w:rPr>
            </w:pPr>
            <w:r>
              <w:rPr>
                <w:b/>
                <w:sz w:val="24"/>
              </w:rPr>
              <w:t>KHOA XÃ HỘI VÀ NHÂN VĂN</w:t>
            </w:r>
          </w:p>
        </w:tc>
        <w:tc>
          <w:tcPr>
            <w:tcW w:w="1655" w:type="dxa"/>
          </w:tcPr>
          <w:p>
            <w:pPr>
              <w:spacing w:before="60"/>
              <w:rPr>
                <w:rFonts w:hint="default"/>
                <w:b/>
                <w:bCs/>
                <w:sz w:val="24"/>
                <w:lang w:val="en-US"/>
              </w:rPr>
            </w:pPr>
            <w:r>
              <w:rPr>
                <w:sz w:val="24"/>
              </w:rPr>
              <w:t>Học kỳ:</w:t>
            </w:r>
            <w:r>
              <w:rPr>
                <w:rFonts w:hint="default"/>
                <w:sz w:val="24"/>
                <w:lang w:val="en-US"/>
              </w:rPr>
              <w:t xml:space="preserve"> 1</w:t>
            </w:r>
          </w:p>
        </w:tc>
        <w:tc>
          <w:tcPr>
            <w:tcW w:w="1177" w:type="dxa"/>
          </w:tcPr>
          <w:p>
            <w:pPr>
              <w:spacing w:before="60"/>
              <w:rPr>
                <w:sz w:val="24"/>
              </w:rPr>
            </w:pPr>
            <w:r>
              <w:rPr>
                <w:sz w:val="24"/>
              </w:rPr>
              <w:t>Năm học:</w:t>
            </w:r>
          </w:p>
        </w:tc>
        <w:tc>
          <w:tcPr>
            <w:tcW w:w="1429" w:type="dxa"/>
          </w:tcPr>
          <w:p>
            <w:pPr>
              <w:spacing w:before="60"/>
              <w:rPr>
                <w:b/>
                <w:bCs/>
                <w:sz w:val="24"/>
              </w:rPr>
            </w:pPr>
            <w:r>
              <w:rPr>
                <w:b/>
                <w:bCs/>
                <w:sz w:val="24"/>
              </w:rPr>
              <w:t>2021 - 2022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205" w:type="dxa"/>
            <w:gridSpan w:val="6"/>
            <w:vAlign w:val="center"/>
          </w:tcPr>
          <w:p>
            <w:pPr>
              <w:spacing w:before="120" w:after="60"/>
              <w:rPr>
                <w:spacing w:val="-4"/>
                <w:sz w:val="24"/>
              </w:rPr>
            </w:pPr>
            <w:r>
              <w:rPr>
                <w:spacing w:val="-4"/>
                <w:sz w:val="24"/>
              </w:rPr>
              <w:t xml:space="preserve">Mã học phần: </w:t>
            </w:r>
            <w:r>
              <w:rPr>
                <w:rFonts w:hint="default"/>
                <w:b/>
                <w:bCs/>
                <w:spacing w:val="-4"/>
                <w:sz w:val="24"/>
              </w:rPr>
              <w:t>DCX0380</w:t>
            </w:r>
            <w:r>
              <w:rPr>
                <w:spacing w:val="-4"/>
                <w:sz w:val="24"/>
              </w:rPr>
              <w:t xml:space="preserve">     </w:t>
            </w:r>
            <w:r>
              <w:rPr>
                <w:rFonts w:hint="default"/>
                <w:spacing w:val="-4"/>
                <w:sz w:val="24"/>
                <w:lang w:val="en-US"/>
              </w:rPr>
              <w:t xml:space="preserve"> </w:t>
            </w:r>
            <w:r>
              <w:rPr>
                <w:spacing w:val="-4"/>
                <w:sz w:val="24"/>
              </w:rPr>
              <w:t xml:space="preserve">                                               </w:t>
            </w:r>
            <w:r>
              <w:rPr>
                <w:sz w:val="24"/>
              </w:rPr>
              <w:t xml:space="preserve">Tên học phần:  Hành vi con người và môi trường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71" w:type="dxa"/>
          </w:tcPr>
          <w:p>
            <w:pPr>
              <w:spacing w:before="120" w:after="60"/>
              <w:rPr>
                <w:spacing w:val="-4"/>
                <w:sz w:val="24"/>
              </w:rPr>
            </w:pPr>
            <w:r>
              <w:rPr>
                <w:spacing w:val="-4"/>
                <w:sz w:val="24"/>
              </w:rPr>
              <w:t>Mã nhóm lớp HP:</w:t>
            </w:r>
          </w:p>
        </w:tc>
        <w:tc>
          <w:tcPr>
            <w:tcW w:w="8234" w:type="dxa"/>
            <w:gridSpan w:val="5"/>
            <w:vAlign w:val="center"/>
          </w:tcPr>
          <w:p>
            <w:pPr>
              <w:spacing w:before="120" w:after="60"/>
              <w:ind w:left="-57" w:right="-57"/>
              <w:rPr>
                <w:b/>
                <w:bCs/>
                <w:spacing w:val="-4"/>
                <w:sz w:val="24"/>
              </w:rPr>
            </w:pPr>
            <w:r>
              <w:rPr>
                <w:b/>
                <w:bCs/>
                <w:spacing w:val="-4"/>
                <w:sz w:val="24"/>
              </w:rPr>
              <w:t>211_DCX0380_01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71" w:type="dxa"/>
          </w:tcPr>
          <w:p>
            <w:pPr>
              <w:spacing w:before="120" w:after="60"/>
              <w:rPr>
                <w:spacing w:val="-4"/>
                <w:sz w:val="24"/>
              </w:rPr>
            </w:pPr>
            <w:r>
              <w:rPr>
                <w:spacing w:val="-4"/>
                <w:sz w:val="24"/>
              </w:rPr>
              <w:t>Thời gian làm bài:</w:t>
            </w:r>
          </w:p>
        </w:tc>
        <w:tc>
          <w:tcPr>
            <w:tcW w:w="8234" w:type="dxa"/>
            <w:gridSpan w:val="5"/>
          </w:tcPr>
          <w:p>
            <w:pPr>
              <w:spacing w:before="120" w:after="60"/>
              <w:ind w:left="-57" w:right="-57"/>
              <w:rPr>
                <w:spacing w:val="-4"/>
                <w:sz w:val="24"/>
              </w:rPr>
            </w:pPr>
            <w:r>
              <w:rPr>
                <w:spacing w:val="-4"/>
                <w:sz w:val="24"/>
              </w:rPr>
              <w:t>75 (phút)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71" w:type="dxa"/>
          </w:tcPr>
          <w:p>
            <w:pPr>
              <w:pStyle w:val="3"/>
              <w:outlineLvl w:val="1"/>
              <w:rPr>
                <w:color w:val="auto"/>
                <w:spacing w:val="-4"/>
                <w:sz w:val="24"/>
              </w:rPr>
            </w:pPr>
            <w:r>
              <w:rPr>
                <w:color w:val="auto"/>
                <w:spacing w:val="-4"/>
                <w:sz w:val="24"/>
              </w:rPr>
              <w:t>Hình thức thi:</w:t>
            </w:r>
          </w:p>
        </w:tc>
        <w:tc>
          <w:tcPr>
            <w:tcW w:w="8234" w:type="dxa"/>
            <w:gridSpan w:val="5"/>
          </w:tcPr>
          <w:p>
            <w:pPr>
              <w:pStyle w:val="3"/>
              <w:outlineLvl w:val="1"/>
              <w:rPr>
                <w:b/>
                <w:bCs/>
                <w:color w:val="auto"/>
                <w:spacing w:val="-4"/>
                <w:sz w:val="24"/>
              </w:rPr>
            </w:pPr>
            <w:r>
              <w:rPr>
                <w:b/>
                <w:bCs/>
                <w:color w:val="auto"/>
                <w:spacing w:val="-4"/>
                <w:sz w:val="24"/>
              </w:rPr>
              <w:t>Tự luận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205" w:type="dxa"/>
            <w:gridSpan w:val="6"/>
          </w:tcPr>
          <w:p>
            <w:pPr>
              <w:pStyle w:val="3"/>
              <w:outlineLvl w:val="1"/>
              <w:rPr>
                <w:b/>
                <w:bCs/>
                <w:color w:val="auto"/>
                <w:spacing w:val="-4"/>
                <w:sz w:val="2"/>
                <w:szCs w:val="2"/>
              </w:rPr>
            </w:pPr>
          </w:p>
          <w:p>
            <w:pPr>
              <w:pStyle w:val="3"/>
              <w:outlineLvl w:val="1"/>
              <w:rPr>
                <w:b/>
                <w:bCs/>
                <w:color w:val="auto"/>
                <w:spacing w:val="-4"/>
                <w:sz w:val="24"/>
                <w:szCs w:val="24"/>
              </w:rPr>
            </w:pPr>
            <w:r>
              <w:rPr>
                <w:b/>
                <w:bCs/>
                <w:color w:val="auto"/>
                <w:spacing w:val="-4"/>
                <w:sz w:val="24"/>
                <w:szCs w:val="24"/>
              </w:rPr>
              <w:t>Cách thức nộp bài phần tự luận:</w:t>
            </w:r>
          </w:p>
          <w:p>
            <w:pPr>
              <w:rPr>
                <w:b/>
                <w:bCs/>
                <w:sz w:val="32"/>
                <w:szCs w:val="32"/>
              </w:rPr>
            </w:pPr>
            <w:r>
              <w:rPr>
                <w:rStyle w:val="15"/>
                <w:sz w:val="24"/>
              </w:rPr>
              <w:t>SV gõ trực tiếp trên khung trả lời của hệ thống thi;</w:t>
            </w:r>
          </w:p>
        </w:tc>
      </w:tr>
    </w:tbl>
    <w:p>
      <w:pPr>
        <w:tabs>
          <w:tab w:val="left" w:pos="1060"/>
        </w:tabs>
        <w:spacing w:line="276" w:lineRule="auto"/>
        <w:jc w:val="both"/>
        <w:rPr>
          <w:b/>
          <w:color w:val="FF0000"/>
          <w:sz w:val="12"/>
          <w:szCs w:val="12"/>
        </w:rPr>
      </w:pPr>
    </w:p>
    <w:p>
      <w:pPr>
        <w:spacing w:before="240" w:after="240"/>
        <w:ind w:left="142"/>
        <w:rPr>
          <w:b/>
          <w:bCs/>
        </w:rPr>
      </w:pPr>
      <w:r>
        <w:rPr>
          <w:b/>
          <w:bCs/>
        </w:rPr>
        <w:t xml:space="preserve">Câu 1 (4 điểm): </w:t>
      </w:r>
    </w:p>
    <w:p>
      <w:pPr>
        <w:spacing w:before="240" w:after="240"/>
        <w:ind w:left="142" w:firstLine="719"/>
      </w:pPr>
      <w:r>
        <w:t>Giải thích cơ sở xã hội của hành vi con người? Cho ví dụ minh họa.</w:t>
      </w:r>
    </w:p>
    <w:p>
      <w:pPr>
        <w:spacing w:before="240" w:after="240"/>
        <w:ind w:left="142"/>
        <w:rPr>
          <w:b/>
          <w:bCs/>
        </w:rPr>
      </w:pPr>
      <w:r>
        <w:rPr>
          <w:b/>
          <w:bCs/>
        </w:rPr>
        <w:t xml:space="preserve">Câu 2 (6 điểm): </w:t>
      </w:r>
      <w:bookmarkStart w:id="0" w:name="_GoBack"/>
      <w:bookmarkEnd w:id="0"/>
    </w:p>
    <w:p>
      <w:pPr>
        <w:tabs>
          <w:tab w:val="center" w:pos="2835"/>
          <w:tab w:val="center" w:pos="7655"/>
        </w:tabs>
        <w:spacing w:before="120"/>
      </w:pPr>
      <w:r>
        <w:t>Cho trường hợp sau:</w:t>
      </w:r>
    </w:p>
    <w:p>
      <w:pPr>
        <w:spacing w:before="120"/>
        <w:jc w:val="both"/>
      </w:pPr>
      <w:r>
        <w:tab/>
      </w:r>
      <w:r>
        <w:t xml:space="preserve">Thanh (14 tuổi) là một học sinh nghèo, mồ côi cha mẹ từ lúc 2 tuổi và hiện đang sống với ông bà nội. Hằng ngày, sau giờ học Thanh phải đi bán vé số </w:t>
      </w:r>
      <w:r>
        <w:rPr>
          <w:lang w:val="en-US"/>
        </w:rPr>
        <w:t>để</w:t>
      </w:r>
      <w:r>
        <w:t xml:space="preserve"> phụ giúp ông bà nội có ti</w:t>
      </w:r>
      <w:r>
        <w:rPr>
          <w:lang w:val="en-US"/>
        </w:rPr>
        <w:t>ề</w:t>
      </w:r>
      <w:r>
        <w:t>n trang trải sinh hoạt và đóng học phí. Do không có thời gian chơi đùa như các trẻ khác nên Thanh thường bị các trẻ hàn</w:t>
      </w:r>
      <w:r>
        <w:rPr>
          <w:rFonts w:hint="default"/>
          <w:lang w:val="en-US"/>
        </w:rPr>
        <w:t>g</w:t>
      </w:r>
      <w:r>
        <w:t xml:space="preserve"> xóm, bạn cùng lớp trêu chọc, xa lánh. Hai tuần trước, một bạn trong lớp bị mất viết và Thanh bị cả lớp vu cho tội ăn cắp mặc dù Thanh không làm. Ông bà nội Thanh biết sự việc này nhưng cũng không an ủi Thanh vì ông bà cũng bận rộn công việc bán vé số để duy trì sinh hoạt gia đình. Hiện nay, Thanh rất buồn và có ý định nghỉ học.</w:t>
      </w:r>
    </w:p>
    <w:p>
      <w:pPr>
        <w:tabs>
          <w:tab w:val="center" w:pos="2835"/>
          <w:tab w:val="center" w:pos="7655"/>
        </w:tabs>
        <w:spacing w:before="120"/>
      </w:pPr>
      <w:r>
        <w:tab/>
      </w:r>
      <w:r>
        <w:t>Dựa vào trường hợp trên, anh/chị hãy:</w:t>
      </w:r>
    </w:p>
    <w:p>
      <w:pPr>
        <w:pStyle w:val="14"/>
        <w:numPr>
          <w:ilvl w:val="0"/>
          <w:numId w:val="1"/>
        </w:numPr>
        <w:tabs>
          <w:tab w:val="center" w:pos="2835"/>
          <w:tab w:val="center" w:pos="7655"/>
        </w:tabs>
        <w:spacing w:before="120"/>
      </w:pPr>
      <w:r>
        <w:t>Mô tả khái quát lý thuyết hệ thống sinh thái.</w:t>
      </w:r>
    </w:p>
    <w:p>
      <w:pPr>
        <w:pStyle w:val="14"/>
        <w:numPr>
          <w:ilvl w:val="0"/>
          <w:numId w:val="1"/>
        </w:numPr>
        <w:tabs>
          <w:tab w:val="center" w:pos="2835"/>
          <w:tab w:val="center" w:pos="7655"/>
        </w:tabs>
        <w:spacing w:before="120"/>
      </w:pPr>
      <w:r>
        <w:t>Vẽ sơ đồ sinh thái của thân chủ Thanh.</w:t>
      </w:r>
    </w:p>
    <w:p>
      <w:pPr>
        <w:pStyle w:val="14"/>
        <w:numPr>
          <w:ilvl w:val="0"/>
          <w:numId w:val="1"/>
        </w:numPr>
        <w:tabs>
          <w:tab w:val="center" w:pos="2835"/>
          <w:tab w:val="center" w:pos="7655"/>
        </w:tabs>
        <w:spacing w:before="120"/>
      </w:pPr>
      <w:r>
        <w:t>Phân tích sơ đồ sinh thái của thân chủ Thanh.</w:t>
      </w:r>
    </w:p>
    <w:p>
      <w:pPr>
        <w:tabs>
          <w:tab w:val="center" w:pos="2835"/>
          <w:tab w:val="center" w:pos="7655"/>
        </w:tabs>
        <w:spacing w:before="120"/>
        <w:ind w:left="142"/>
        <w:jc w:val="right"/>
        <w:rPr>
          <w:b/>
          <w:bCs/>
        </w:rPr>
      </w:pPr>
      <w:r>
        <w:rPr>
          <w:i/>
          <w:iCs/>
        </w:rPr>
        <w:tab/>
      </w:r>
      <w:r>
        <w:rPr>
          <w:i/>
          <w:iCs/>
        </w:rPr>
        <w:tab/>
      </w:r>
      <w:r>
        <w:rPr>
          <w:i/>
          <w:iCs/>
        </w:rPr>
        <w:t>Ngày biên soạn:  Ngày 20 tháng 10 năm 20</w:t>
      </w:r>
      <w:r>
        <w:rPr>
          <w:rFonts w:hint="default"/>
          <w:i/>
          <w:iCs/>
          <w:lang w:val="en-US"/>
        </w:rPr>
        <w:t>21</w:t>
      </w:r>
      <w:r>
        <w:rPr>
          <w:i/>
          <w:iCs/>
        </w:rPr>
        <w:tab/>
      </w:r>
      <w:r>
        <w:rPr>
          <w:i/>
          <w:iCs/>
        </w:rPr>
        <w:tab/>
      </w:r>
      <w:r>
        <w:rPr>
          <w:b/>
          <w:bCs/>
        </w:rPr>
        <w:t>Giảng viên biên soạn đề thi</w:t>
      </w:r>
    </w:p>
    <w:p>
      <w:pPr>
        <w:spacing w:before="120"/>
        <w:ind w:left="142"/>
        <w:jc w:val="right"/>
      </w:pPr>
      <w:r>
        <w:drawing>
          <wp:inline distT="0" distB="0" distL="0" distR="0">
            <wp:extent cx="1223010" cy="6223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stretch>
                      <a:fillRect/>
                    </a:stretch>
                  </pic:blipFill>
                  <pic:spPr>
                    <a:xfrm>
                      <a:off x="0" y="0"/>
                      <a:ext cx="1223010" cy="622300"/>
                    </a:xfrm>
                    <a:prstGeom prst="rect">
                      <a:avLst/>
                    </a:prstGeom>
                  </pic:spPr>
                </pic:pic>
              </a:graphicData>
            </a:graphic>
          </wp:inline>
        </w:drawing>
      </w:r>
    </w:p>
    <w:p>
      <w:pPr>
        <w:tabs>
          <w:tab w:val="left" w:pos="567"/>
          <w:tab w:val="center" w:pos="2835"/>
        </w:tabs>
        <w:spacing w:before="120"/>
        <w:ind w:left="142"/>
        <w:jc w:val="right"/>
      </w:pPr>
      <w:r>
        <w:t>Phan Thị Kim Liên</w:t>
      </w:r>
    </w:p>
    <w:p>
      <w:pPr>
        <w:spacing w:before="120"/>
        <w:ind w:left="142"/>
        <w:rPr>
          <w:sz w:val="20"/>
          <w:szCs w:val="16"/>
        </w:rPr>
      </w:pPr>
      <w:r>
        <w:tab/>
      </w:r>
      <w:r>
        <w:tab/>
      </w:r>
      <w:r>
        <w:tab/>
      </w:r>
      <w:r>
        <w:tab/>
      </w:r>
      <w:r>
        <w:rPr>
          <w:sz w:val="20"/>
          <w:szCs w:val="16"/>
        </w:rPr>
        <w:tab/>
      </w:r>
    </w:p>
    <w:p>
      <w:pPr>
        <w:tabs>
          <w:tab w:val="left" w:pos="1060"/>
        </w:tabs>
        <w:spacing w:line="276" w:lineRule="auto"/>
        <w:ind w:left="142"/>
        <w:jc w:val="right"/>
        <w:rPr>
          <w:rFonts w:hint="default"/>
          <w:b/>
          <w:color w:val="FF0000"/>
          <w:szCs w:val="26"/>
          <w:lang w:val="en-US"/>
        </w:rPr>
      </w:pPr>
      <w:r>
        <w:rPr>
          <w:i/>
          <w:iCs/>
        </w:rPr>
        <w:t>Ngày kiểm duyệt:  Ngày 2</w:t>
      </w:r>
      <w:r>
        <w:rPr>
          <w:rFonts w:hint="default"/>
          <w:i/>
          <w:iCs/>
          <w:lang w:val="en-US"/>
        </w:rPr>
        <w:t>5</w:t>
      </w:r>
      <w:r>
        <w:rPr>
          <w:i/>
          <w:iCs/>
        </w:rPr>
        <w:t xml:space="preserve"> tháng 10 năm 20</w:t>
      </w:r>
      <w:r>
        <w:rPr>
          <w:rFonts w:hint="default"/>
          <w:i/>
          <w:iCs/>
          <w:lang w:val="en-US"/>
        </w:rPr>
        <w:t>21</w:t>
      </w:r>
    </w:p>
    <w:p>
      <w:pPr>
        <w:tabs>
          <w:tab w:val="left" w:pos="567"/>
          <w:tab w:val="center" w:pos="2835"/>
        </w:tabs>
        <w:spacing w:before="120"/>
        <w:ind w:left="142"/>
        <w:jc w:val="right"/>
        <w:rPr>
          <w:b/>
          <w:bCs/>
        </w:rPr>
      </w:pPr>
      <w:r>
        <w:rPr>
          <w:b/>
          <w:bCs/>
          <w:szCs w:val="26"/>
        </w:rPr>
        <w:pict>
          <v:shape id="_x0000_s1026" o:spid="_x0000_s1026" o:spt="75" type="#_x0000_t75" style="position:absolute;left:0pt;margin-left:366.65pt;margin-top:19.55pt;height:46.15pt;width:70.65pt;z-index:251658240;mso-width-relative:page;mso-height-relative:page;" o:ole="t" filled="f" o:preferrelative="t" stroked="f" coordsize="21600,21600">
            <v:path/>
            <v:fill on="f" focussize="0,0"/>
            <v:stroke on="f" joinstyle="miter"/>
            <v:imagedata r:id="rId7" o:title=""/>
            <o:lock v:ext="edit" aspectratio="t"/>
          </v:shape>
          <o:OLEObject Type="Embed" ProgID="PBrush" ShapeID="_x0000_s1026" DrawAspect="Content" ObjectID="_1468075725" r:id="rId6">
            <o:LockedField>false</o:LockedField>
          </o:OLEObject>
        </w:pict>
      </w:r>
      <w:r>
        <w:rPr>
          <w:b/>
          <w:bCs/>
        </w:rPr>
        <w:t>Trưởng (Phó) Khoa/Bộ môn kiểm duyệt đề thi:</w:t>
      </w:r>
    </w:p>
    <w:p>
      <w:pPr>
        <w:tabs>
          <w:tab w:val="left" w:pos="567"/>
          <w:tab w:val="center" w:pos="2835"/>
        </w:tabs>
        <w:spacing w:before="120"/>
        <w:ind w:left="142"/>
        <w:rPr>
          <w:b/>
          <w:bCs/>
        </w:rPr>
      </w:pPr>
    </w:p>
    <w:p>
      <w:pPr>
        <w:tabs>
          <w:tab w:val="left" w:pos="567"/>
          <w:tab w:val="center" w:pos="2835"/>
        </w:tabs>
        <w:spacing w:before="120"/>
        <w:ind w:left="142"/>
        <w:rPr>
          <w:b/>
          <w:bCs/>
        </w:rPr>
      </w:pPr>
    </w:p>
    <w:p>
      <w:pPr>
        <w:jc w:val="right"/>
        <w:rPr>
          <w:rFonts w:hint="default"/>
          <w:b w:val="0"/>
          <w:bCs w:val="0"/>
          <w:lang w:val="en-US"/>
        </w:rPr>
      </w:pPr>
    </w:p>
    <w:p>
      <w:pPr>
        <w:jc w:val="center"/>
        <w:rPr>
          <w:rFonts w:hint="default"/>
          <w:b/>
          <w:bCs/>
          <w:lang w:val="en-US"/>
        </w:rPr>
      </w:pPr>
      <w:r>
        <w:rPr>
          <w:rFonts w:hint="default"/>
          <w:b w:val="0"/>
          <w:bCs w:val="0"/>
          <w:lang w:val="en-US"/>
        </w:rPr>
        <w:t xml:space="preserve"> </w:t>
      </w:r>
      <w:r>
        <w:rPr>
          <w:rFonts w:hint="default"/>
          <w:b w:val="0"/>
          <w:bCs w:val="0"/>
          <w:lang w:val="en-US"/>
        </w:rPr>
        <w:tab/>
      </w:r>
      <w:r>
        <w:rPr>
          <w:rFonts w:hint="default"/>
          <w:b w:val="0"/>
          <w:bCs w:val="0"/>
          <w:lang w:val="en-US"/>
        </w:rPr>
        <w:tab/>
      </w:r>
      <w:r>
        <w:rPr>
          <w:rFonts w:hint="default"/>
          <w:b w:val="0"/>
          <w:bCs w:val="0"/>
          <w:lang w:val="en-US"/>
        </w:rPr>
        <w:tab/>
      </w:r>
      <w:r>
        <w:rPr>
          <w:rFonts w:hint="default"/>
          <w:b w:val="0"/>
          <w:bCs w:val="0"/>
          <w:lang w:val="en-US"/>
        </w:rPr>
        <w:tab/>
      </w:r>
      <w:r>
        <w:rPr>
          <w:rFonts w:hint="default"/>
          <w:b w:val="0"/>
          <w:bCs w:val="0"/>
          <w:lang w:val="en-US"/>
        </w:rPr>
        <w:tab/>
      </w:r>
      <w:r>
        <w:rPr>
          <w:rFonts w:hint="default"/>
          <w:b w:val="0"/>
          <w:bCs w:val="0"/>
          <w:lang w:val="en-US"/>
        </w:rPr>
        <w:tab/>
      </w:r>
      <w:r>
        <w:rPr>
          <w:rFonts w:hint="default"/>
          <w:b w:val="0"/>
          <w:bCs w:val="0"/>
          <w:lang w:val="en-US"/>
        </w:rPr>
        <w:tab/>
      </w:r>
      <w:r>
        <w:rPr>
          <w:rFonts w:hint="default"/>
          <w:b w:val="0"/>
          <w:bCs w:val="0"/>
          <w:lang w:val="en-US"/>
        </w:rPr>
        <w:tab/>
      </w:r>
      <w:r>
        <w:rPr>
          <w:rFonts w:hint="default"/>
          <w:b w:val="0"/>
          <w:bCs w:val="0"/>
          <w:lang w:val="en-US"/>
        </w:rPr>
        <w:tab/>
      </w:r>
      <w:r>
        <w:rPr>
          <w:rFonts w:hint="default"/>
          <w:b/>
          <w:bCs/>
          <w:lang w:val="en-US"/>
        </w:rPr>
        <w:t>Nguyễn Duy Hải</w:t>
      </w:r>
    </w:p>
    <w:p>
      <w:pPr>
        <w:tabs>
          <w:tab w:val="left" w:pos="1060"/>
        </w:tabs>
        <w:spacing w:line="276" w:lineRule="auto"/>
        <w:ind w:left="142"/>
        <w:jc w:val="both"/>
        <w:rPr>
          <w:bCs/>
          <w:szCs w:val="26"/>
        </w:rPr>
      </w:pPr>
    </w:p>
    <w:p>
      <w:pPr>
        <w:tabs>
          <w:tab w:val="left" w:pos="1060"/>
        </w:tabs>
        <w:spacing w:line="276" w:lineRule="auto"/>
        <w:ind w:left="142"/>
        <w:jc w:val="both"/>
        <w:rPr>
          <w:bCs/>
          <w:szCs w:val="26"/>
        </w:rPr>
      </w:pPr>
    </w:p>
    <w:p>
      <w:pPr>
        <w:tabs>
          <w:tab w:val="left" w:pos="1060"/>
        </w:tabs>
        <w:spacing w:line="276" w:lineRule="auto"/>
        <w:ind w:left="142"/>
        <w:jc w:val="both"/>
        <w:rPr>
          <w:bCs/>
          <w:szCs w:val="26"/>
        </w:rPr>
      </w:pPr>
    </w:p>
    <w:p>
      <w:pPr>
        <w:tabs>
          <w:tab w:val="left" w:pos="1060"/>
        </w:tabs>
        <w:spacing w:line="276" w:lineRule="auto"/>
        <w:ind w:left="142"/>
        <w:jc w:val="both"/>
        <w:rPr>
          <w:szCs w:val="26"/>
        </w:rPr>
      </w:pPr>
    </w:p>
    <w:sectPr>
      <w:headerReference r:id="rId3" w:type="default"/>
      <w:pgSz w:w="11907" w:h="16840"/>
      <w:pgMar w:top="1134" w:right="964" w:bottom="1134" w:left="1418" w:header="567" w:footer="236"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b/>
        <w:bCs/>
      </w:rPr>
    </w:pPr>
    <w:r>
      <w:rPr>
        <w:b/>
        <w:bCs/>
      </w:rPr>
      <w:t>BM-004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083286"/>
    <w:multiLevelType w:val="multilevel"/>
    <w:tmpl w:val="65083286"/>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B4C"/>
    <w:rsid w:val="000101B3"/>
    <w:rsid w:val="00025F6A"/>
    <w:rsid w:val="00075768"/>
    <w:rsid w:val="000761FE"/>
    <w:rsid w:val="00076A35"/>
    <w:rsid w:val="00095344"/>
    <w:rsid w:val="0009683B"/>
    <w:rsid w:val="000E1D50"/>
    <w:rsid w:val="0013547C"/>
    <w:rsid w:val="00141901"/>
    <w:rsid w:val="00155421"/>
    <w:rsid w:val="00225D3B"/>
    <w:rsid w:val="002260E2"/>
    <w:rsid w:val="0024667F"/>
    <w:rsid w:val="00250BA8"/>
    <w:rsid w:val="002C2161"/>
    <w:rsid w:val="002D5E96"/>
    <w:rsid w:val="00316F96"/>
    <w:rsid w:val="00364A6F"/>
    <w:rsid w:val="003677F8"/>
    <w:rsid w:val="00384C82"/>
    <w:rsid w:val="00400F29"/>
    <w:rsid w:val="00403868"/>
    <w:rsid w:val="004418BA"/>
    <w:rsid w:val="004C0CBC"/>
    <w:rsid w:val="005046D7"/>
    <w:rsid w:val="005538CA"/>
    <w:rsid w:val="005C343D"/>
    <w:rsid w:val="00664FCE"/>
    <w:rsid w:val="006C3E61"/>
    <w:rsid w:val="006C47FD"/>
    <w:rsid w:val="006E30E0"/>
    <w:rsid w:val="0072312D"/>
    <w:rsid w:val="00750DEE"/>
    <w:rsid w:val="007642AF"/>
    <w:rsid w:val="007C0E85"/>
    <w:rsid w:val="007D3285"/>
    <w:rsid w:val="007FF01A"/>
    <w:rsid w:val="008274FF"/>
    <w:rsid w:val="008B3402"/>
    <w:rsid w:val="008C7EFD"/>
    <w:rsid w:val="00907007"/>
    <w:rsid w:val="00952357"/>
    <w:rsid w:val="009A2AF1"/>
    <w:rsid w:val="009B69C6"/>
    <w:rsid w:val="009C3BD5"/>
    <w:rsid w:val="00A04E8E"/>
    <w:rsid w:val="00A64487"/>
    <w:rsid w:val="00A66D58"/>
    <w:rsid w:val="00A97788"/>
    <w:rsid w:val="00AA74A4"/>
    <w:rsid w:val="00AD50B8"/>
    <w:rsid w:val="00B407F1"/>
    <w:rsid w:val="00B86B5F"/>
    <w:rsid w:val="00BE2D28"/>
    <w:rsid w:val="00BF5A06"/>
    <w:rsid w:val="00C6114D"/>
    <w:rsid w:val="00C72B4C"/>
    <w:rsid w:val="00CA34AB"/>
    <w:rsid w:val="00CA377C"/>
    <w:rsid w:val="00D204EB"/>
    <w:rsid w:val="00DA1B0F"/>
    <w:rsid w:val="00DA7163"/>
    <w:rsid w:val="00DC5876"/>
    <w:rsid w:val="00DE17E5"/>
    <w:rsid w:val="00E557EC"/>
    <w:rsid w:val="00E7616C"/>
    <w:rsid w:val="00E84FEF"/>
    <w:rsid w:val="00E90C5B"/>
    <w:rsid w:val="00EC1180"/>
    <w:rsid w:val="00ED6F8A"/>
    <w:rsid w:val="00EF5970"/>
    <w:rsid w:val="00F23F7C"/>
    <w:rsid w:val="00F74100"/>
    <w:rsid w:val="00F76816"/>
    <w:rsid w:val="00F95BFB"/>
    <w:rsid w:val="00FB4792"/>
    <w:rsid w:val="00FD6AF8"/>
    <w:rsid w:val="0F3EB398"/>
    <w:rsid w:val="12410945"/>
    <w:rsid w:val="19321EB9"/>
    <w:rsid w:val="2FE02C50"/>
    <w:rsid w:val="33DF40BD"/>
    <w:rsid w:val="35225741"/>
    <w:rsid w:val="395022B6"/>
    <w:rsid w:val="3CA677C0"/>
    <w:rsid w:val="55132151"/>
    <w:rsid w:val="5A4F08A1"/>
    <w:rsid w:val="6AC0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HAns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6"/>
      <w:szCs w:val="24"/>
      <w:lang w:val="en-US" w:eastAsia="en-US" w:bidi="ar-SA"/>
    </w:rPr>
  </w:style>
  <w:style w:type="paragraph" w:styleId="2">
    <w:name w:val="heading 1"/>
    <w:basedOn w:val="1"/>
    <w:next w:val="1"/>
    <w:link w:val="10"/>
    <w:qFormat/>
    <w:uiPriority w:val="0"/>
    <w:pPr>
      <w:keepNext/>
      <w:keepLines/>
      <w:spacing w:before="240"/>
      <w:outlineLvl w:val="0"/>
    </w:pPr>
    <w:rPr>
      <w:rFonts w:asciiTheme="minorHAnsi" w:hAnsiTheme="minorHAnsi" w:eastAsiaTheme="majorEastAsia" w:cstheme="majorBidi"/>
      <w:b/>
      <w:color w:val="2F5597" w:themeColor="accent1" w:themeShade="BF"/>
      <w:sz w:val="22"/>
      <w:szCs w:val="32"/>
    </w:rPr>
  </w:style>
  <w:style w:type="paragraph" w:styleId="3">
    <w:name w:val="heading 2"/>
    <w:basedOn w:val="1"/>
    <w:next w:val="1"/>
    <w:link w:val="11"/>
    <w:semiHidden/>
    <w:unhideWhenUsed/>
    <w:qFormat/>
    <w:uiPriority w:val="9"/>
    <w:pPr>
      <w:keepNext/>
      <w:keepLines/>
      <w:spacing w:before="40"/>
      <w:outlineLvl w:val="1"/>
    </w:pPr>
    <w:rPr>
      <w:rFonts w:eastAsiaTheme="majorEastAsia" w:cstheme="majorBidi"/>
      <w:color w:val="2F5597" w:themeColor="accent1" w:themeShade="BF"/>
      <w:szCs w:val="22"/>
    </w:rPr>
  </w:style>
  <w:style w:type="character" w:default="1" w:styleId="6">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3"/>
    <w:unhideWhenUsed/>
    <w:qFormat/>
    <w:uiPriority w:val="99"/>
    <w:pPr>
      <w:tabs>
        <w:tab w:val="center" w:pos="4680"/>
        <w:tab w:val="right" w:pos="9360"/>
      </w:tabs>
    </w:pPr>
  </w:style>
  <w:style w:type="paragraph" w:styleId="5">
    <w:name w:val="header"/>
    <w:basedOn w:val="1"/>
    <w:link w:val="12"/>
    <w:unhideWhenUsed/>
    <w:qFormat/>
    <w:uiPriority w:val="99"/>
    <w:pPr>
      <w:tabs>
        <w:tab w:val="center" w:pos="4680"/>
        <w:tab w:val="right" w:pos="9360"/>
      </w:tabs>
    </w:pPr>
  </w:style>
  <w:style w:type="character" w:styleId="7">
    <w:name w:val="Hyperlink"/>
    <w:basedOn w:val="6"/>
    <w:unhideWhenUsed/>
    <w:qFormat/>
    <w:uiPriority w:val="99"/>
    <w:rPr>
      <w:color w:val="0000FF"/>
      <w:u w:val="single"/>
    </w:rPr>
  </w:style>
  <w:style w:type="table" w:styleId="9">
    <w:name w:val="Table Grid"/>
    <w:basedOn w:val="8"/>
    <w:qFormat/>
    <w:uiPriority w:val="39"/>
    <w:pPr>
      <w:spacing w:after="0" w:line="240" w:lineRule="auto"/>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Heading 1 Char"/>
    <w:basedOn w:val="6"/>
    <w:link w:val="2"/>
    <w:qFormat/>
    <w:uiPriority w:val="0"/>
    <w:rPr>
      <w:rFonts w:eastAsiaTheme="majorEastAsia" w:cstheme="majorBidi"/>
      <w:b/>
      <w:color w:val="2F5597" w:themeColor="accent1" w:themeShade="BF"/>
      <w:szCs w:val="32"/>
    </w:rPr>
  </w:style>
  <w:style w:type="character" w:customStyle="1" w:styleId="11">
    <w:name w:val="Heading 2 Char"/>
    <w:basedOn w:val="6"/>
    <w:link w:val="3"/>
    <w:semiHidden/>
    <w:qFormat/>
    <w:uiPriority w:val="9"/>
    <w:rPr>
      <w:rFonts w:ascii="Times New Roman" w:hAnsi="Times New Roman" w:eastAsiaTheme="majorEastAsia" w:cstheme="majorBidi"/>
      <w:color w:val="2F5597" w:themeColor="accent1" w:themeShade="BF"/>
      <w:sz w:val="26"/>
    </w:rPr>
  </w:style>
  <w:style w:type="character" w:customStyle="1" w:styleId="12">
    <w:name w:val="Header Char"/>
    <w:basedOn w:val="6"/>
    <w:link w:val="5"/>
    <w:qFormat/>
    <w:uiPriority w:val="99"/>
    <w:rPr>
      <w:rFonts w:ascii="Times New Roman" w:hAnsi="Times New Roman" w:eastAsia="Times New Roman" w:cs="Times New Roman"/>
      <w:sz w:val="26"/>
      <w:szCs w:val="24"/>
    </w:rPr>
  </w:style>
  <w:style w:type="character" w:customStyle="1" w:styleId="13">
    <w:name w:val="Footer Char"/>
    <w:basedOn w:val="6"/>
    <w:link w:val="4"/>
    <w:qFormat/>
    <w:uiPriority w:val="99"/>
    <w:rPr>
      <w:rFonts w:ascii="Times New Roman" w:hAnsi="Times New Roman" w:eastAsia="Times New Roman" w:cs="Times New Roman"/>
      <w:sz w:val="26"/>
      <w:szCs w:val="24"/>
    </w:rPr>
  </w:style>
  <w:style w:type="paragraph" w:styleId="14">
    <w:name w:val="List Paragraph"/>
    <w:basedOn w:val="1"/>
    <w:qFormat/>
    <w:uiPriority w:val="34"/>
    <w:pPr>
      <w:ind w:left="720"/>
      <w:contextualSpacing/>
    </w:pPr>
  </w:style>
  <w:style w:type="character" w:customStyle="1" w:styleId="15">
    <w:name w:val="eop"/>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276</Words>
  <Characters>1578</Characters>
  <Lines>13</Lines>
  <Paragraphs>3</Paragraphs>
  <TotalTime>0</TotalTime>
  <ScaleCrop>false</ScaleCrop>
  <LinksUpToDate>false</LinksUpToDate>
  <CharactersWithSpaces>1851</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2021-06-01T16:42:00Z</dcterms:created>
  <dc:creator>Lê Quốc Nam - Phòng KT&amp;DBCL</dc:creator>
  <cp:lastModifiedBy>LENOVO</cp:lastModifiedBy>
  <dcterms:modified xsi:type="dcterms:W3CDTF">2021-10-25T07:34:31Z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