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3529"/>
        <w:gridCol w:w="444"/>
        <w:gridCol w:w="1655"/>
        <w:gridCol w:w="1177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0" w:type="dxa"/>
            <w:gridSpan w:val="2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  <w:gridSpan w:val="3"/>
          </w:tcPr>
          <w:p>
            <w:pPr>
              <w:spacing w:before="60"/>
              <w:rPr>
                <w:rFonts w:hint="default"/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KHOA</w:t>
            </w:r>
            <w:r>
              <w:rPr>
                <w:b/>
                <w:bCs w:val="0"/>
                <w:color w:val="auto"/>
                <w:sz w:val="24"/>
              </w:rPr>
              <w:t xml:space="preserve"> </w:t>
            </w:r>
            <w:r>
              <w:rPr>
                <w:rFonts w:hint="default"/>
                <w:b/>
                <w:bCs w:val="0"/>
                <w:color w:val="auto"/>
                <w:sz w:val="24"/>
                <w:lang w:val="en-US"/>
              </w:rPr>
              <w:t>KHOA HỌC XÃ HỘI</w:t>
            </w:r>
          </w:p>
        </w:tc>
        <w:tc>
          <w:tcPr>
            <w:tcW w:w="1655" w:type="dxa"/>
          </w:tcPr>
          <w:p>
            <w:pPr>
              <w:spacing w:before="60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sz w:val="24"/>
              </w:rPr>
              <w:t>Học kỳ:</w:t>
            </w:r>
            <w:r>
              <w:rPr>
                <w:rFonts w:hint="default"/>
                <w:sz w:val="24"/>
                <w:lang w:val="en-US"/>
              </w:rPr>
              <w:t xml:space="preserve"> I</w:t>
            </w:r>
          </w:p>
        </w:tc>
        <w:tc>
          <w:tcPr>
            <w:tcW w:w="1177" w:type="dxa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6"/>
            <w:vAlign w:val="center"/>
          </w:tcPr>
          <w:p>
            <w:pPr>
              <w:spacing w:before="120" w:after="60"/>
              <w:rPr>
                <w:color w:val="auto"/>
                <w:spacing w:val="-4"/>
                <w:sz w:val="24"/>
              </w:rPr>
            </w:pPr>
            <w:r>
              <w:rPr>
                <w:color w:val="auto"/>
                <w:spacing w:val="-4"/>
                <w:sz w:val="24"/>
              </w:rPr>
              <w:t xml:space="preserve">Mã học phần:    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</w:rPr>
              <w:t>211_DDP0080_0</w:t>
            </w:r>
            <w:r>
              <w:rPr>
                <w:rFonts w:hint="default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  <w:lang w:val="en-US"/>
              </w:rPr>
              <w:t>1</w:t>
            </w:r>
            <w:r>
              <w:rPr>
                <w:color w:val="auto"/>
                <w:spacing w:val="-4"/>
                <w:sz w:val="24"/>
              </w:rPr>
              <w:t xml:space="preserve">  </w:t>
            </w:r>
            <w:r>
              <w:rPr>
                <w:rFonts w:hint="default"/>
                <w:color w:val="auto"/>
                <w:spacing w:val="-4"/>
                <w:sz w:val="24"/>
                <w:lang w:val="en-US"/>
              </w:rPr>
              <w:t xml:space="preserve">     </w:t>
            </w:r>
            <w:r>
              <w:rPr>
                <w:color w:val="auto"/>
                <w:sz w:val="24"/>
              </w:rPr>
              <w:t xml:space="preserve">Tên học phần:  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Văn học Nhật Bản</w:t>
            </w:r>
            <w:r>
              <w:rPr>
                <w:color w:val="auto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before="120" w:after="60"/>
              <w:rPr>
                <w:color w:val="auto"/>
                <w:spacing w:val="-4"/>
                <w:sz w:val="24"/>
              </w:rPr>
            </w:pPr>
            <w:r>
              <w:rPr>
                <w:color w:val="auto"/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>
            <w:pPr>
              <w:spacing w:before="120" w:after="60"/>
              <w:ind w:left="-57" w:right="-57"/>
              <w:rPr>
                <w:rFonts w:hint="default"/>
                <w:b/>
                <w:bCs/>
                <w:color w:val="auto"/>
                <w:spacing w:val="-4"/>
                <w:sz w:val="24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</w:rPr>
              <w:t>KXH - 211_DDP0080_0</w:t>
            </w:r>
            <w:r>
              <w:rPr>
                <w:rFonts w:hint="default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  <w:lang w:val="en-US"/>
              </w:rPr>
              <w:t>1; DDP0080_02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before="120" w:after="60"/>
              <w:rPr>
                <w:color w:val="auto"/>
                <w:spacing w:val="-4"/>
                <w:sz w:val="24"/>
              </w:rPr>
            </w:pPr>
            <w:r>
              <w:rPr>
                <w:color w:val="auto"/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</w:tcPr>
          <w:p>
            <w:pPr>
              <w:spacing w:before="120" w:after="60"/>
              <w:ind w:left="-57" w:right="-57"/>
              <w:rPr>
                <w:color w:val="auto"/>
                <w:spacing w:val="-4"/>
                <w:sz w:val="24"/>
              </w:rPr>
            </w:pPr>
            <w:r>
              <w:rPr>
                <w:rFonts w:hint="default"/>
                <w:color w:val="auto"/>
                <w:spacing w:val="-4"/>
                <w:sz w:val="24"/>
                <w:lang w:val="en-US"/>
              </w:rPr>
              <w:t xml:space="preserve"> 60 </w:t>
            </w:r>
            <w:r>
              <w:rPr>
                <w:color w:val="auto"/>
                <w:spacing w:val="-4"/>
                <w:sz w:val="24"/>
              </w:rPr>
              <w:t>(phút)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pStyle w:val="3"/>
              <w:outlineLvl w:val="1"/>
              <w:rPr>
                <w:color w:val="auto"/>
                <w:spacing w:val="-4"/>
                <w:sz w:val="24"/>
              </w:rPr>
            </w:pPr>
            <w:r>
              <w:rPr>
                <w:color w:val="auto"/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</w:tcPr>
          <w:p>
            <w:pPr>
              <w:pStyle w:val="3"/>
              <w:outlineLvl w:val="1"/>
              <w:rPr>
                <w:rFonts w:hint="default"/>
                <w:b/>
                <w:bCs/>
                <w:color w:val="auto"/>
                <w:spacing w:val="-4"/>
                <w:sz w:val="24"/>
                <w:lang w:val="en-US"/>
              </w:rPr>
            </w:pPr>
            <w:r>
              <w:rPr>
                <w:b w:val="0"/>
                <w:bCs w:val="0"/>
                <w:color w:val="auto"/>
                <w:spacing w:val="-4"/>
                <w:sz w:val="24"/>
              </w:rPr>
              <w:t>Tự luận</w:t>
            </w:r>
            <w:r>
              <w:rPr>
                <w:rFonts w:hint="default"/>
                <w:b w:val="0"/>
                <w:bCs w:val="0"/>
                <w:color w:val="auto"/>
                <w:spacing w:val="-4"/>
                <w:sz w:val="24"/>
                <w:lang w:val="en-US"/>
              </w:rPr>
              <w:t xml:space="preserve"> (Lần 1)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6"/>
          </w:tcPr>
          <w:p>
            <w:pPr>
              <w:spacing w:line="360" w:lineRule="auto"/>
              <w:jc w:val="both"/>
              <w:rPr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268" w:leftChars="0" w:hanging="268" w:hangingChars="103"/>
        <w:jc w:val="both"/>
        <w:textAlignment w:val="auto"/>
        <w:rPr>
          <w:rFonts w:hint="default"/>
          <w:b/>
          <w:bCs/>
          <w:i/>
          <w:iCs/>
          <w:sz w:val="26"/>
          <w:szCs w:val="26"/>
          <w:lang w:val="en-US"/>
        </w:rPr>
      </w:pPr>
      <w:r>
        <w:rPr>
          <w:rFonts w:hint="default"/>
          <w:b/>
          <w:bCs/>
          <w:i/>
          <w:iCs/>
          <w:sz w:val="26"/>
          <w:szCs w:val="26"/>
          <w:lang w:val="en-US"/>
        </w:rPr>
        <w:t xml:space="preserve">Sinh viên thực hiện cả 2 câu sau đây: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268" w:leftChars="0" w:hanging="268" w:hangingChars="103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Câu 1 (</w:t>
      </w:r>
      <w:r>
        <w:rPr>
          <w:rFonts w:hint="default"/>
          <w:b/>
          <w:bCs/>
          <w:sz w:val="26"/>
          <w:szCs w:val="26"/>
          <w:lang w:val="en-US"/>
        </w:rPr>
        <w:t xml:space="preserve">4 </w:t>
      </w:r>
      <w:r>
        <w:rPr>
          <w:b/>
          <w:bCs/>
          <w:sz w:val="26"/>
          <w:szCs w:val="26"/>
        </w:rPr>
        <w:t>điểm)</w:t>
      </w:r>
      <w:r>
        <w:rPr>
          <w:sz w:val="26"/>
          <w:szCs w:val="26"/>
        </w:rPr>
        <w:t xml:space="preserve">: </w:t>
      </w:r>
      <w:r>
        <w:rPr>
          <w:rFonts w:hint="default"/>
          <w:sz w:val="26"/>
          <w:szCs w:val="26"/>
          <w:lang w:val="en-US"/>
        </w:rPr>
        <w:t>Kể tên 4 nhà văn hiện đại</w:t>
      </w:r>
      <w:bookmarkStart w:id="0" w:name="_GoBack"/>
      <w:bookmarkEnd w:id="0"/>
      <w:r>
        <w:rPr>
          <w:rFonts w:hint="default"/>
          <w:sz w:val="26"/>
          <w:szCs w:val="26"/>
          <w:lang w:val="en-US"/>
        </w:rPr>
        <w:t xml:space="preserve"> nổi tiếng Nhật Bản (viết văn xuôi) mà anh chị thích. Nêu lý do (mỗi nhà văn viết khoảng 3 dòng)</w:t>
      </w:r>
      <w:r>
        <w:rPr>
          <w:rFonts w:hint="default" w:cs="Times New Roman"/>
          <w:b w:val="0"/>
          <w:bCs w:val="0"/>
          <w:sz w:val="26"/>
          <w:szCs w:val="26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267" w:leftChars="0" w:hanging="267" w:hangingChars="103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0"/>
        <w:textAlignment w:val="auto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Câu 2 (</w:t>
      </w:r>
      <w:r>
        <w:rPr>
          <w:rFonts w:hint="default"/>
          <w:b/>
          <w:bCs/>
          <w:sz w:val="26"/>
          <w:szCs w:val="26"/>
          <w:lang w:val="en-US"/>
        </w:rPr>
        <w:t>6</w:t>
      </w:r>
      <w:r>
        <w:rPr>
          <w:b/>
          <w:bCs/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Dựa vào những đặc trưng nghệ thuật của thơ haiku, anh chị hãy phân tích cái hay, cái đẹp trong những bài haiku dưới đây: 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20" w:leftChars="0" w:firstLine="320" w:firstLineChars="0"/>
        <w:textAlignment w:val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Đất khách mười mùa sương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975" w:leftChars="375" w:firstLine="325" w:firstLineChars="0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Về thăm quê ngoảnh lại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260" w:leftChars="100" w:firstLine="1040" w:firstLineChars="0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Edo là cố hương.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ascii="Times New Roman" w:hAnsi="Times New Roman"/>
          <w:i/>
          <w:sz w:val="26"/>
          <w:szCs w:val="26"/>
          <w:lang w:eastAsia="ja-JP"/>
        </w:rPr>
      </w:pPr>
      <w:r>
        <w:rPr>
          <w:rFonts w:hint="eastAsia" w:ascii="SimSun" w:hAnsi="SimSun" w:eastAsia="SimSun" w:cs="SimSun"/>
          <w:sz w:val="26"/>
          <w:szCs w:val="26"/>
          <w:lang w:eastAsia="ja-JP"/>
        </w:rPr>
        <w:t>秋十とせ/</w:t>
      </w:r>
      <w:r>
        <w:rPr>
          <w:rFonts w:hint="default" w:ascii="SimSun" w:hAnsi="SimSun" w:eastAsia="SimSun" w:cs="SimSun"/>
          <w:sz w:val="26"/>
          <w:szCs w:val="26"/>
          <w:lang w:val="en-US" w:eastAsia="ja-JP"/>
        </w:rPr>
        <w:t xml:space="preserve"> </w:t>
      </w:r>
      <w:r>
        <w:rPr>
          <w:rFonts w:hint="eastAsia" w:ascii="SimSun" w:hAnsi="SimSun" w:eastAsia="SimSun" w:cs="SimSun"/>
          <w:sz w:val="26"/>
          <w:szCs w:val="26"/>
          <w:lang w:eastAsia="ja-JP"/>
        </w:rPr>
        <w:t>却って江戸を</w:t>
      </w:r>
      <w:r>
        <w:rPr>
          <w:rFonts w:hint="eastAsia" w:ascii="SimSun" w:hAnsi="SimSun" w:eastAsia="SimSun" w:cs="SimSun"/>
          <w:i/>
          <w:sz w:val="26"/>
          <w:szCs w:val="26"/>
          <w:lang w:eastAsia="ja-JP"/>
        </w:rPr>
        <w:t xml:space="preserve">/ </w:t>
      </w:r>
      <w:r>
        <w:rPr>
          <w:rFonts w:hint="eastAsia" w:ascii="SimSun" w:hAnsi="SimSun" w:eastAsia="SimSun" w:cs="SimSun"/>
          <w:sz w:val="26"/>
          <w:szCs w:val="26"/>
          <w:lang w:eastAsia="ja-JP"/>
        </w:rPr>
        <w:t>指す故郷</w:t>
      </w:r>
      <w:r>
        <w:rPr>
          <w:rFonts w:hint="eastAsia" w:ascii="SimSun" w:hAnsi="SimSun" w:eastAsia="SimSun" w:cs="SimSun"/>
          <w:i/>
          <w:sz w:val="26"/>
          <w:szCs w:val="26"/>
          <w:lang w:eastAsia="ja-JP"/>
        </w:rPr>
        <w:t xml:space="preserve"> </w:t>
      </w:r>
      <w:r>
        <w:rPr>
          <w:rFonts w:hint="eastAsia" w:ascii="MS Mincho" w:hAnsi="MS Mincho" w:eastAsia="MS Mincho" w:cs="MS Mincho"/>
          <w:i/>
          <w:sz w:val="26"/>
          <w:szCs w:val="26"/>
          <w:lang w:eastAsia="ja-JP"/>
        </w:rPr>
        <w:tab/>
      </w:r>
      <w:r>
        <w:rPr>
          <w:rFonts w:ascii="Times New Roman" w:hAnsi="Times New Roman"/>
          <w:i/>
          <w:sz w:val="26"/>
          <w:szCs w:val="26"/>
          <w:lang w:eastAsia="ja-JP"/>
        </w:rPr>
        <w:tab/>
      </w:r>
      <w:r>
        <w:rPr>
          <w:rFonts w:ascii="Times New Roman" w:hAnsi="Times New Roman"/>
          <w:i/>
          <w:sz w:val="26"/>
          <w:szCs w:val="26"/>
          <w:lang w:eastAsia="ja-JP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Aki to tose</w:t>
      </w:r>
      <w:r>
        <w:rPr>
          <w:rFonts w:ascii="Times New Roman" w:hAnsi="Times New Roman"/>
          <w:b/>
          <w:sz w:val="26"/>
          <w:szCs w:val="26"/>
        </w:rPr>
        <w:t xml:space="preserve"> / </w:t>
      </w:r>
      <w:r>
        <w:rPr>
          <w:rFonts w:ascii="Times New Roman" w:hAnsi="Times New Roman"/>
          <w:i/>
          <w:sz w:val="26"/>
          <w:szCs w:val="26"/>
        </w:rPr>
        <w:t>kaette Edo wo</w:t>
      </w:r>
      <w:r>
        <w:rPr>
          <w:rFonts w:ascii="Times New Roman" w:hAnsi="Times New Roman"/>
          <w:b/>
          <w:sz w:val="26"/>
          <w:szCs w:val="26"/>
        </w:rPr>
        <w:t xml:space="preserve"> / </w:t>
      </w:r>
      <w:r>
        <w:rPr>
          <w:rFonts w:ascii="Times New Roman" w:hAnsi="Times New Roman"/>
          <w:i/>
          <w:sz w:val="26"/>
          <w:szCs w:val="26"/>
        </w:rPr>
        <w:t>sasu kokyô.</w:t>
      </w:r>
      <w:r>
        <w:rPr>
          <w:rFonts w:ascii="Times New Roman" w:hAnsi="Times New Roman"/>
          <w:sz w:val="26"/>
          <w:szCs w:val="26"/>
        </w:rPr>
        <w:t xml:space="preserve">  (M.Basho)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Chars="516"/>
        <w:textAlignment w:val="auto"/>
        <w:rPr>
          <w:rFonts w:ascii="Times New Roman" w:hAnsi="Times New Roman"/>
          <w:sz w:val="26"/>
          <w:szCs w:val="26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20" w:leftChars="0" w:firstLine="320" w:firstLineChars="0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Vắng lặng u trầm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Thấm sâu vào đá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Tiếng ve ngâm.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ascii="Times New Roman" w:hAnsi="Times New Roman"/>
          <w:sz w:val="26"/>
          <w:szCs w:val="26"/>
          <w:lang w:eastAsia="ja-JP"/>
        </w:rPr>
      </w:pPr>
      <w:r>
        <w:rPr>
          <w:rFonts w:hint="eastAsia" w:ascii="SimSun" w:hAnsi="SimSun" w:eastAsia="SimSun" w:cs="SimSun"/>
          <w:sz w:val="26"/>
          <w:szCs w:val="26"/>
          <w:lang w:eastAsia="ja-JP"/>
        </w:rPr>
        <w:t>閑さや/ 岩にしみ入る/ 蝉の声</w:t>
      </w:r>
      <w:r>
        <w:rPr>
          <w:rFonts w:ascii="Times New Roman" w:hAnsi="Times New Roman"/>
          <w:sz w:val="26"/>
          <w:szCs w:val="26"/>
          <w:lang w:eastAsia="ja-JP"/>
        </w:rPr>
        <w:tab/>
      </w:r>
      <w:r>
        <w:rPr>
          <w:rFonts w:ascii="Times New Roman" w:hAnsi="Times New Roman"/>
          <w:sz w:val="26"/>
          <w:szCs w:val="26"/>
          <w:lang w:eastAsia="ja-JP"/>
        </w:rPr>
        <w:tab/>
      </w:r>
      <w:r>
        <w:rPr>
          <w:rFonts w:ascii="Times New Roman" w:hAnsi="Times New Roman"/>
          <w:sz w:val="26"/>
          <w:szCs w:val="26"/>
          <w:lang w:eastAsia="ja-JP"/>
        </w:rPr>
        <w:tab/>
      </w:r>
      <w:r>
        <w:rPr>
          <w:rFonts w:ascii="Times New Roman" w:hAnsi="Times New Roman"/>
          <w:sz w:val="26"/>
          <w:szCs w:val="26"/>
          <w:lang w:eastAsia="ja-JP"/>
        </w:rPr>
        <w:tab/>
      </w:r>
      <w:r>
        <w:rPr>
          <w:rFonts w:ascii="Times New Roman" w:hAnsi="Times New Roman"/>
          <w:sz w:val="26"/>
          <w:szCs w:val="26"/>
          <w:lang w:eastAsia="ja-JP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Shizukasa ya</w:t>
      </w:r>
      <w:r>
        <w:rPr>
          <w:rFonts w:ascii="Times New Roman" w:hAnsi="Times New Roman"/>
          <w:sz w:val="26"/>
          <w:szCs w:val="26"/>
        </w:rPr>
        <w:t xml:space="preserve"> / </w:t>
      </w:r>
      <w:r>
        <w:rPr>
          <w:rFonts w:ascii="Times New Roman" w:hAnsi="Times New Roman"/>
          <w:i/>
          <w:sz w:val="26"/>
          <w:szCs w:val="26"/>
        </w:rPr>
        <w:t>iwa ni shimi iru / semi no koe</w:t>
      </w:r>
      <w:r>
        <w:rPr>
          <w:rFonts w:ascii="Times New Roman" w:hAnsi="Times New Roman"/>
          <w:sz w:val="26"/>
          <w:szCs w:val="26"/>
        </w:rPr>
        <w:t>. (M.Basho)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ascii="Times New Roman" w:hAnsi="Times New Roman"/>
          <w:sz w:val="26"/>
          <w:szCs w:val="2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20" w:leftChars="0" w:firstLine="320" w:firstLineChars="0"/>
        <w:textAlignment w:val="auto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Đã thoát kiếp đi về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Nhưng nỗi buồn còn đọng lại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Trên xác 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hint="eastAsia" w:ascii="SimSun" w:hAnsi="SimSun" w:eastAsia="SimSun" w:cs="SimSun"/>
          <w:sz w:val="26"/>
          <w:szCs w:val="26"/>
        </w:rPr>
      </w:pPr>
      <w:r>
        <w:rPr>
          <w:rFonts w:hint="eastAsia" w:ascii="SimSun" w:hAnsi="SimSun" w:eastAsia="SimSun" w:cs="SimSun"/>
          <w:sz w:val="26"/>
          <w:szCs w:val="26"/>
        </w:rPr>
        <w:t>空蝉の/ なほ苦しみを/負ふ形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775" w:leftChars="298" w:firstLine="566" w:firstLineChars="218"/>
        <w:textAlignment w:val="auto"/>
        <w:rPr>
          <w:rFonts w:hint="default"/>
          <w:i w:val="0"/>
          <w:iCs w:val="0"/>
          <w:sz w:val="22"/>
          <w:szCs w:val="22"/>
          <w:lang w:val="en-US"/>
        </w:rPr>
      </w:pPr>
      <w:r>
        <w:rPr>
          <w:rFonts w:ascii="Times New Roman" w:hAnsi="Times New Roman"/>
          <w:i/>
          <w:sz w:val="26"/>
          <w:szCs w:val="26"/>
          <w:lang w:val="en-GB"/>
        </w:rPr>
        <w:t xml:space="preserve">Utsu semi no/ Nao kurushimi wo/ Ou katachi </w:t>
      </w:r>
      <w:r>
        <w:rPr>
          <w:rFonts w:ascii="Times New Roman" w:hAnsi="Times New Roman"/>
          <w:sz w:val="26"/>
          <w:szCs w:val="26"/>
          <w:lang w:val="en-GB"/>
        </w:rPr>
        <w:t>(Takaha Shugyô)</w:t>
      </w:r>
      <w:r>
        <w:rPr>
          <w:rFonts w:hint="default"/>
          <w:i w:val="0"/>
          <w:iCs w:val="0"/>
          <w:sz w:val="26"/>
          <w:szCs w:val="26"/>
          <w:lang w:val="en-US"/>
        </w:rPr>
        <w:t xml:space="preserve"> </w:t>
      </w:r>
      <w:r>
        <w:rPr>
          <w:i/>
          <w:iCs/>
          <w:sz w:val="26"/>
          <w:szCs w:val="26"/>
        </w:rPr>
        <w:br w:type="textWrapping"/>
      </w:r>
    </w:p>
    <w:p>
      <w:pPr>
        <w:keepNext w:val="0"/>
        <w:keepLines w:val="0"/>
        <w:pageBreakBefore w:val="0"/>
        <w:widowControl/>
        <w:tabs>
          <w:tab w:val="center" w:pos="2835"/>
          <w:tab w:val="center" w:pos="76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142"/>
        <w:textAlignment w:val="auto"/>
        <w:rPr>
          <w:i/>
          <w:iCs/>
        </w:rPr>
      </w:pPr>
      <w:r>
        <w:rPr>
          <w:i/>
          <w:iCs/>
        </w:rPr>
        <w:t xml:space="preserve">Ngày biên soạn:  </w:t>
      </w:r>
      <w:r>
        <w:rPr>
          <w:rFonts w:hint="default"/>
          <w:i/>
          <w:iCs/>
          <w:lang w:val="en-US"/>
        </w:rPr>
        <w:t>25 tháng 10 năm 2021</w:t>
      </w:r>
      <w:r>
        <w:rPr>
          <w:i/>
          <w:iCs/>
        </w:rPr>
        <w:tab/>
      </w:r>
    </w:p>
    <w:p>
      <w:pPr>
        <w:keepNext w:val="0"/>
        <w:keepLines w:val="0"/>
        <w:pageBreakBefore w:val="0"/>
        <w:widowControl/>
        <w:tabs>
          <w:tab w:val="left" w:pos="567"/>
          <w:tab w:val="center" w:pos="28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142"/>
        <w:textAlignment w:val="auto"/>
        <w:rPr>
          <w:rFonts w:hint="default"/>
          <w:lang w:val="en-US"/>
        </w:rPr>
      </w:pPr>
      <w:r>
        <w:rPr>
          <w:b/>
          <w:bCs/>
        </w:rPr>
        <w:t>Giảng viên biên soạn đề thi:</w:t>
      </w:r>
      <w:r>
        <w:rPr>
          <w:rFonts w:hint="default"/>
          <w:b/>
          <w:bCs/>
          <w:lang w:val="en-US"/>
        </w:rPr>
        <w:t xml:space="preserve"> </w:t>
      </w:r>
      <w:r>
        <w:rPr>
          <w:rFonts w:hint="default"/>
          <w:b w:val="0"/>
          <w:bCs w:val="0"/>
          <w:lang w:val="en-US"/>
        </w:rPr>
        <w:t xml:space="preserve">PGS.TS. </w:t>
      </w:r>
      <w:r>
        <w:rPr>
          <w:lang w:val="en-US"/>
        </w:rPr>
        <w:t>Đ</w:t>
      </w:r>
      <w:r>
        <w:rPr>
          <w:rFonts w:hint="default"/>
          <w:lang w:val="en-US"/>
        </w:rPr>
        <w:t xml:space="preserve">oàn Lê Giang </w:t>
      </w:r>
    </w:p>
    <w:p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i/>
          <w:iCs/>
        </w:rPr>
        <w:t xml:space="preserve">Ngày kiểm duyệt:  </w:t>
      </w:r>
    </w:p>
    <w:p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Trưởng (Phó) Khoa/Bộ môn kiểm duyệt đề thi:</w:t>
      </w:r>
    </w:p>
    <w:p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sectPr>
      <w:headerReference r:id="rId5" w:type="default"/>
      <w:pgSz w:w="11907" w:h="16840"/>
      <w:pgMar w:top="1134" w:right="964" w:bottom="1134" w:left="1418" w:header="567" w:footer="23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b/>
        <w:bCs/>
      </w:rPr>
    </w:pPr>
    <w:r>
      <w:rPr>
        <w:b/>
        <w:bCs/>
      </w:rPr>
      <w:t>BM-004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2913A"/>
    <w:multiLevelType w:val="singleLevel"/>
    <w:tmpl w:val="5692913A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6114D"/>
    <w:rsid w:val="00C72B4C"/>
    <w:rsid w:val="00CA34AB"/>
    <w:rsid w:val="00CA377C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48A648F"/>
    <w:rsid w:val="090147F8"/>
    <w:rsid w:val="0F3EB398"/>
    <w:rsid w:val="24273723"/>
    <w:rsid w:val="2AC40560"/>
    <w:rsid w:val="35E36F23"/>
    <w:rsid w:val="380A4992"/>
    <w:rsid w:val="5A4F08A1"/>
    <w:rsid w:val="661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597" w:themeColor="accent1" w:themeShade="BF"/>
      <w:sz w:val="22"/>
      <w:szCs w:val="32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1"/>
    </w:pPr>
    <w:rPr>
      <w:rFonts w:eastAsiaTheme="majorEastAsia" w:cstheme="majorBidi"/>
      <w:color w:val="2F5597" w:themeColor="accent1" w:themeShade="BF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table" w:styleId="9">
    <w:name w:val="Table Grid"/>
    <w:basedOn w:val="5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basedOn w:val="4"/>
    <w:link w:val="2"/>
    <w:qFormat/>
    <w:uiPriority w:val="0"/>
    <w:rPr>
      <w:rFonts w:eastAsiaTheme="majorEastAsia" w:cstheme="majorBidi"/>
      <w:b/>
      <w:color w:val="2F5597" w:themeColor="accent1" w:themeShade="BF"/>
      <w:szCs w:val="32"/>
    </w:rPr>
  </w:style>
  <w:style w:type="character" w:customStyle="1" w:styleId="11">
    <w:name w:val="Heading 2 Char"/>
    <w:basedOn w:val="4"/>
    <w:link w:val="3"/>
    <w:semiHidden/>
    <w:qFormat/>
    <w:uiPriority w:val="9"/>
    <w:rPr>
      <w:rFonts w:ascii="Times New Roman" w:hAnsi="Times New Roman" w:eastAsiaTheme="majorEastAsia" w:cstheme="majorBidi"/>
      <w:color w:val="2F5597" w:themeColor="accent1" w:themeShade="BF"/>
      <w:sz w:val="26"/>
    </w:rPr>
  </w:style>
  <w:style w:type="character" w:customStyle="1" w:styleId="12">
    <w:name w:val="Header Char"/>
    <w:basedOn w:val="4"/>
    <w:link w:val="7"/>
    <w:qFormat/>
    <w:uiPriority w:val="99"/>
    <w:rPr>
      <w:rFonts w:ascii="Times New Roman" w:hAnsi="Times New Roman" w:eastAsia="Times New Roman" w:cs="Times New Roman"/>
      <w:sz w:val="26"/>
      <w:szCs w:val="24"/>
    </w:rPr>
  </w:style>
  <w:style w:type="character" w:customStyle="1" w:styleId="13">
    <w:name w:val="Footer Char"/>
    <w:basedOn w:val="4"/>
    <w:link w:val="6"/>
    <w:qFormat/>
    <w:uiPriority w:val="99"/>
    <w:rPr>
      <w:rFonts w:ascii="Times New Roman" w:hAnsi="Times New Roman" w:eastAsia="Times New Roman" w:cs="Times New Roman"/>
      <w:sz w:val="26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9</TotalTime>
  <ScaleCrop>false</ScaleCrop>
  <LinksUpToDate>false</LinksUpToDate>
  <CharactersWithSpaces>1204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2021-06-01T16:42:00Z</dcterms:created>
  <dc:creator>Lê Quốc Nam - Phòng KT&amp;DBCL</dc:creator>
  <cp:lastModifiedBy>ACER</cp:lastModifiedBy>
  <dcterms:modified xsi:type="dcterms:W3CDTF">2021-11-22T22:35:04Z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772D53F19A20490284E97CF8B95EB775</vt:lpwstr>
  </property>
</Properties>
</file>