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400"/>
        <w:gridCol w:w="444"/>
        <w:gridCol w:w="1655"/>
        <w:gridCol w:w="1177"/>
        <w:gridCol w:w="1429"/>
      </w:tblGrid>
      <w:tr w:rsidR="00750DEE" w:rsidTr="6374E3C5" w14:paraId="43027AF6" w14:textId="77777777">
        <w:tc>
          <w:tcPr>
            <w:tcW w:w="5500" w:type="dxa"/>
            <w:gridSpan w:val="2"/>
            <w:tcMar/>
            <w:hideMark/>
          </w:tcPr>
          <w:p w:rsidR="00750DEE" w:rsidP="00740702" w:rsidRDefault="00750DEE" w14:paraId="307B321B" w14:textId="7777777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tcMar/>
            <w:hideMark/>
          </w:tcPr>
          <w:p w:rsidR="00750DEE" w:rsidP="00740702" w:rsidRDefault="00750DEE" w14:paraId="013E02EA" w14:textId="7777777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:rsidTr="6374E3C5" w14:paraId="5DABC438" w14:textId="77777777">
        <w:tc>
          <w:tcPr>
            <w:tcW w:w="5944" w:type="dxa"/>
            <w:gridSpan w:val="3"/>
            <w:tcMar/>
            <w:hideMark/>
          </w:tcPr>
          <w:p w:rsidR="00750DEE" w:rsidP="00740702" w:rsidRDefault="00750DEE" w14:paraId="513412CC" w14:textId="76CAE3F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7B72F7">
              <w:rPr>
                <w:bCs/>
                <w:color w:val="FF0000"/>
                <w:sz w:val="24"/>
              </w:rPr>
              <w:t>XẪ HỘI VÀ NHÂN VĂN</w:t>
            </w:r>
          </w:p>
        </w:tc>
        <w:tc>
          <w:tcPr>
            <w:tcW w:w="1655" w:type="dxa"/>
            <w:tcMar/>
            <w:hideMark/>
          </w:tcPr>
          <w:p w:rsidR="00750DEE" w:rsidP="00740702" w:rsidRDefault="00750DEE" w14:paraId="55C202D6" w14:textId="6E9A823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0F23E1">
              <w:rPr>
                <w:sz w:val="24"/>
              </w:rPr>
              <w:t xml:space="preserve"> 211</w:t>
            </w:r>
          </w:p>
        </w:tc>
        <w:tc>
          <w:tcPr>
            <w:tcW w:w="1177" w:type="dxa"/>
            <w:tcMar/>
            <w:hideMark/>
          </w:tcPr>
          <w:p w:rsidR="00750DEE" w:rsidP="00740702" w:rsidRDefault="00750DEE" w14:paraId="0EF3A6B5" w14:textId="7777777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tcMar/>
            <w:hideMark/>
          </w:tcPr>
          <w:p w:rsidR="00750DEE" w:rsidP="00740702" w:rsidRDefault="00750DEE" w14:paraId="344F34DD" w14:textId="7777777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:rsidTr="6374E3C5" w14:paraId="356A0EE1" w14:textId="77777777">
        <w:tc>
          <w:tcPr>
            <w:tcW w:w="10205" w:type="dxa"/>
            <w:gridSpan w:val="6"/>
            <w:tcMar/>
            <w:vAlign w:val="center"/>
            <w:hideMark/>
          </w:tcPr>
          <w:p w:rsidR="00750DEE" w:rsidP="00740702" w:rsidRDefault="00750DEE" w14:paraId="2193928E" w14:textId="6DF3FD2E">
            <w:pPr>
              <w:spacing w:line="360" w:lineRule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</w:t>
            </w:r>
            <w:r w:rsidRPr="007B72F7" w:rsidR="007B72F7">
              <w:rPr>
                <w:spacing w:val="-4"/>
                <w:sz w:val="24"/>
              </w:rPr>
              <w:t>7TL0110</w:t>
            </w:r>
            <w:r>
              <w:rPr>
                <w:spacing w:val="-4"/>
                <w:sz w:val="24"/>
              </w:rPr>
              <w:t xml:space="preserve">                                                                </w:t>
            </w:r>
            <w:r>
              <w:rPr>
                <w:sz w:val="24"/>
              </w:rPr>
              <w:t xml:space="preserve">Tên học phần:    </w:t>
            </w:r>
            <w:r w:rsidR="007B72F7">
              <w:rPr>
                <w:sz w:val="24"/>
              </w:rPr>
              <w:t xml:space="preserve"> Tâm lý học Phát triển 2</w:t>
            </w:r>
            <w:r>
              <w:rPr>
                <w:sz w:val="24"/>
              </w:rPr>
              <w:t xml:space="preserve">                      </w:t>
            </w:r>
          </w:p>
        </w:tc>
      </w:tr>
      <w:tr w:rsidR="00750DEE" w:rsidTr="6374E3C5" w14:paraId="5170DF79" w14:textId="77777777">
        <w:tc>
          <w:tcPr>
            <w:tcW w:w="2100" w:type="dxa"/>
            <w:tcMar/>
            <w:hideMark/>
          </w:tcPr>
          <w:p w:rsidR="00750DEE" w:rsidP="00740702" w:rsidRDefault="00750DEE" w14:paraId="40C9978B" w14:textId="77777777">
            <w:pPr>
              <w:spacing w:line="360" w:lineRule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105" w:type="dxa"/>
            <w:gridSpan w:val="5"/>
            <w:tcMar/>
            <w:vAlign w:val="center"/>
          </w:tcPr>
          <w:p w:rsidR="00750DEE" w:rsidP="00740702" w:rsidRDefault="007B72F7" w14:paraId="10C7861E" w14:textId="4D5881C9">
            <w:pPr>
              <w:spacing w:line="360" w:lineRule="auto"/>
              <w:ind w:left="-57" w:right="-57"/>
              <w:rPr>
                <w:b/>
                <w:bCs/>
                <w:spacing w:val="-4"/>
                <w:sz w:val="24"/>
              </w:rPr>
            </w:pPr>
            <w:r w:rsidRPr="007B72F7">
              <w:rPr>
                <w:b/>
                <w:bCs/>
                <w:spacing w:val="-4"/>
                <w:sz w:val="24"/>
              </w:rPr>
              <w:t>211_</w:t>
            </w:r>
            <w:r w:rsidRPr="00161FD7" w:rsidR="00161FD7">
              <w:rPr>
                <w:b/>
                <w:bCs/>
                <w:spacing w:val="-4"/>
                <w:sz w:val="24"/>
              </w:rPr>
              <w:t>DTL0092</w:t>
            </w:r>
            <w:r w:rsidRPr="007B72F7">
              <w:rPr>
                <w:b/>
                <w:bCs/>
                <w:spacing w:val="-4"/>
                <w:sz w:val="24"/>
              </w:rPr>
              <w:t>_01</w:t>
            </w:r>
          </w:p>
        </w:tc>
      </w:tr>
      <w:tr w:rsidR="00750DEE" w:rsidTr="6374E3C5" w14:paraId="6438DB1D" w14:textId="77777777">
        <w:tc>
          <w:tcPr>
            <w:tcW w:w="2100" w:type="dxa"/>
            <w:tcMar/>
            <w:hideMark/>
          </w:tcPr>
          <w:p w:rsidR="00750DEE" w:rsidP="00740702" w:rsidRDefault="00750DEE" w14:paraId="723A1619" w14:textId="77777777">
            <w:pPr>
              <w:spacing w:line="360" w:lineRule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105" w:type="dxa"/>
            <w:gridSpan w:val="5"/>
            <w:tcMar/>
            <w:hideMark/>
          </w:tcPr>
          <w:p w:rsidR="00750DEE" w:rsidP="00740702" w:rsidRDefault="007B72F7" w14:paraId="396EA190" w14:textId="02D60F2B">
            <w:pPr>
              <w:spacing w:line="360" w:lineRule="auto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75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:rsidTr="6374E3C5" w14:paraId="265A400C" w14:textId="77777777">
        <w:tc>
          <w:tcPr>
            <w:tcW w:w="2100" w:type="dxa"/>
            <w:tcMar/>
            <w:hideMark/>
          </w:tcPr>
          <w:p w:rsidR="00750DEE" w:rsidP="00740702" w:rsidRDefault="00750DEE" w14:paraId="743AE483" w14:textId="77777777">
            <w:pPr>
              <w:pStyle w:val="Heading2"/>
              <w:spacing w:before="0" w:line="360" w:lineRule="auto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105" w:type="dxa"/>
            <w:gridSpan w:val="5"/>
            <w:tcMar/>
            <w:hideMark/>
          </w:tcPr>
          <w:p w:rsidR="00750DEE" w:rsidP="00740702" w:rsidRDefault="00750DEE" w14:paraId="125D74E5" w14:textId="6720BE87">
            <w:pPr>
              <w:pStyle w:val="Heading2"/>
              <w:spacing w:before="0" w:line="360" w:lineRule="auto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  <w:r w:rsidR="001061A5">
              <w:rPr>
                <w:b/>
                <w:bCs/>
                <w:spacing w:val="-4"/>
                <w:sz w:val="24"/>
              </w:rPr>
              <w:t xml:space="preserve"> (</w:t>
            </w:r>
            <w:r w:rsidRPr="001061A5" w:rsidR="001061A5">
              <w:rPr>
                <w:bCs/>
                <w:i/>
                <w:spacing w:val="-4"/>
                <w:sz w:val="24"/>
              </w:rPr>
              <w:t>SV không được sử dụng tài liệu</w:t>
            </w:r>
            <w:r w:rsidR="001061A5">
              <w:rPr>
                <w:b/>
                <w:bCs/>
                <w:spacing w:val="-4"/>
                <w:sz w:val="24"/>
              </w:rPr>
              <w:t>)</w:t>
            </w:r>
          </w:p>
        </w:tc>
      </w:tr>
      <w:tr w:rsidR="00750DEE" w:rsidTr="6374E3C5" w14:paraId="15197157" w14:textId="77777777">
        <w:tc>
          <w:tcPr>
            <w:tcW w:w="10205" w:type="dxa"/>
            <w:gridSpan w:val="6"/>
            <w:tcMar/>
            <w:hideMark/>
          </w:tcPr>
          <w:p w:rsidRPr="00750DEE" w:rsidR="00750DEE" w:rsidP="00740702" w:rsidRDefault="00750DEE" w14:paraId="5E7872F0" w14:textId="77777777">
            <w:pPr>
              <w:pStyle w:val="Heading2"/>
              <w:spacing w:before="0" w:line="360" w:lineRule="auto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:rsidR="00143AA4" w:rsidP="00740702" w:rsidRDefault="00143AA4" w14:paraId="527E03E1" w14:textId="77777777">
            <w:pPr>
              <w:pStyle w:val="Heading2"/>
              <w:spacing w:before="0" w:line="360" w:lineRule="auto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:rsidRPr="00143AA4" w:rsidR="00143AA4" w:rsidP="00740702" w:rsidRDefault="00750DEE" w14:paraId="296CEAF2" w14:textId="3D05DD7C">
            <w:pPr>
              <w:pStyle w:val="Heading2"/>
              <w:spacing w:before="0" w:line="360" w:lineRule="auto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 thức nộp bài phần tự luậ</w:t>
            </w:r>
            <w:r w:rsidR="00143AA4">
              <w:rPr>
                <w:b/>
                <w:bCs/>
                <w:color w:val="FF0000"/>
                <w:spacing w:val="-4"/>
                <w:sz w:val="24"/>
                <w:szCs w:val="24"/>
              </w:rPr>
              <w:t>n:</w:t>
            </w:r>
          </w:p>
          <w:p w:rsidR="00750DEE" w:rsidP="00740702" w:rsidRDefault="00750DEE" w14:paraId="170AC806" w14:textId="77777777">
            <w:pPr>
              <w:spacing w:line="360" w:lineRule="auto"/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:rsidR="00750DEE" w:rsidP="00740702" w:rsidRDefault="00750DEE" w14:paraId="13A85E48" w14:textId="77777777">
            <w:pPr>
              <w:spacing w:line="360" w:lineRule="auto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thi;</w:t>
            </w:r>
          </w:p>
          <w:p w:rsidRPr="001061A5" w:rsidR="00750DEE" w:rsidP="00740702" w:rsidRDefault="00750DEE" w14:paraId="4ED32403" w14:textId="4409754B">
            <w:pPr>
              <w:spacing w:line="360" w:lineRule="auto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1061A5">
              <w:rPr>
                <w:rStyle w:val="eop"/>
                <w:color w:val="000000" w:themeColor="text1"/>
                <w:sz w:val="24"/>
              </w:rPr>
              <w:t xml:space="preserve">Hoặc </w:t>
            </w:r>
            <w:r>
              <w:rPr>
                <w:rStyle w:val="eop"/>
                <w:color w:val="000000" w:themeColor="text1"/>
                <w:sz w:val="24"/>
              </w:rPr>
              <w:t xml:space="preserve">Upload file bài làm </w:t>
            </w:r>
            <w:r w:rsidR="001061A5">
              <w:rPr>
                <w:rStyle w:val="eop"/>
                <w:color w:val="000000" w:themeColor="text1"/>
                <w:sz w:val="24"/>
              </w:rPr>
              <w:t xml:space="preserve">(word, excel, pdf…). Lưu tên file </w:t>
            </w:r>
            <w:r w:rsidR="00143AA4">
              <w:rPr>
                <w:rStyle w:val="eop"/>
                <w:color w:val="000000" w:themeColor="text1"/>
                <w:sz w:val="24"/>
              </w:rPr>
              <w:t>“</w:t>
            </w:r>
            <w:r w:rsidR="001061A5">
              <w:rPr>
                <w:rStyle w:val="eop"/>
                <w:color w:val="000000" w:themeColor="text1"/>
                <w:sz w:val="24"/>
              </w:rPr>
              <w:t>MSSV_Ho ten_TLHPT2</w:t>
            </w:r>
            <w:r w:rsidR="003E2359">
              <w:rPr>
                <w:rStyle w:val="eop"/>
                <w:color w:val="000000" w:themeColor="text1"/>
                <w:sz w:val="24"/>
              </w:rPr>
              <w:t>_Lan2</w:t>
            </w:r>
            <w:r w:rsidR="00143AA4">
              <w:rPr>
                <w:rStyle w:val="eop"/>
                <w:color w:val="000000" w:themeColor="text1"/>
                <w:sz w:val="24"/>
              </w:rPr>
              <w:t>”</w:t>
            </w:r>
          </w:p>
        </w:tc>
      </w:tr>
      <w:tr w:rsidR="00750DEE" w:rsidTr="6374E3C5" w14:paraId="711FF3CB" w14:textId="77777777">
        <w:tc>
          <w:tcPr>
            <w:tcW w:w="10205" w:type="dxa"/>
            <w:gridSpan w:val="6"/>
            <w:tcMar/>
            <w:hideMark/>
          </w:tcPr>
          <w:p w:rsidR="00750DEE" w:rsidP="00740702" w:rsidRDefault="00750DEE" w14:paraId="0C1DDFD0" w14:textId="5A592853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:rsidRPr="00A66D58" w:rsidR="00A66D58" w:rsidP="00740702" w:rsidRDefault="00A66D58" w14:paraId="08A62524" w14:textId="77777777">
      <w:pPr>
        <w:tabs>
          <w:tab w:val="left" w:pos="1060"/>
        </w:tabs>
        <w:spacing w:line="360" w:lineRule="auto"/>
        <w:jc w:val="both"/>
        <w:rPr>
          <w:b/>
          <w:color w:val="FF0000"/>
          <w:sz w:val="12"/>
          <w:szCs w:val="12"/>
        </w:rPr>
      </w:pPr>
    </w:p>
    <w:p w:rsidR="00CA34AB" w:rsidP="00740702" w:rsidRDefault="0091652D" w14:paraId="23839019" w14:textId="0B8B533E">
      <w:pPr>
        <w:tabs>
          <w:tab w:val="left" w:pos="1060"/>
        </w:tabs>
        <w:spacing w:line="360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Đ</w:t>
      </w:r>
      <w:r w:rsidR="00CA34AB">
        <w:rPr>
          <w:b/>
          <w:color w:val="FF0000"/>
          <w:szCs w:val="26"/>
        </w:rPr>
        <w:t>ề thi:</w:t>
      </w:r>
    </w:p>
    <w:p w:rsidR="000761FE" w:rsidP="00740702" w:rsidRDefault="000761FE" w14:paraId="59517DF2" w14:textId="54CB6DA7">
      <w:pPr>
        <w:spacing w:line="360" w:lineRule="auto"/>
        <w:ind w:left="142"/>
      </w:pPr>
      <w:r>
        <w:t>Câu 1 (</w:t>
      </w:r>
      <w:r w:rsidR="0091652D">
        <w:t>4</w:t>
      </w:r>
      <w:r>
        <w:t xml:space="preserve"> điểm): </w:t>
      </w:r>
      <w:r w:rsidR="00C241B6">
        <w:t>Phân tích</w:t>
      </w:r>
      <w:r w:rsidR="0091652D">
        <w:t xml:space="preserve"> các phương diện thể hiện sự</w:t>
      </w:r>
      <w:r w:rsidR="00D32E34">
        <w:t xml:space="preserve"> trưởng thành của con người</w:t>
      </w:r>
      <w:r w:rsidR="00E12744">
        <w:t xml:space="preserve">. </w:t>
      </w:r>
      <w:r w:rsidR="0091652D">
        <w:t>Từ đó phân chia</w:t>
      </w:r>
      <w:r w:rsidR="00C241B6">
        <w:t xml:space="preserve"> người</w:t>
      </w:r>
      <w:r w:rsidR="0091652D">
        <w:t xml:space="preserve"> trưởng thành </w:t>
      </w:r>
      <w:r w:rsidR="00C241B6">
        <w:t>theo</w:t>
      </w:r>
      <w:r w:rsidR="0091652D">
        <w:t xml:space="preserve"> các giai đoạn</w:t>
      </w:r>
      <w:r w:rsidR="00C241B6">
        <w:t xml:space="preserve"> lứa tuổi</w:t>
      </w:r>
      <w:r w:rsidR="003F4C86">
        <w:t xml:space="preserve"> và mô tả ngắn gọn về từng lứa tuổi đó</w:t>
      </w:r>
      <w:r w:rsidR="0091652D">
        <w:t>.</w:t>
      </w:r>
    </w:p>
    <w:p w:rsidR="000761FE" w:rsidP="00740702" w:rsidRDefault="000761FE" w14:paraId="26598362" w14:textId="526D27F9">
      <w:pPr>
        <w:spacing w:line="360" w:lineRule="auto"/>
        <w:ind w:left="142"/>
      </w:pPr>
      <w:r>
        <w:t>Câu 2 (</w:t>
      </w:r>
      <w:r w:rsidR="0091652D">
        <w:t>4</w:t>
      </w:r>
      <w:r>
        <w:t xml:space="preserve"> điểm):</w:t>
      </w:r>
      <w:r w:rsidR="00B109D3">
        <w:t xml:space="preserve"> </w:t>
      </w:r>
      <w:r w:rsidR="00E12744">
        <w:t>Trình bày những đặc điểm nổi trội trong nhân cách của người thành niên</w:t>
      </w:r>
      <w:r w:rsidR="00C241B6">
        <w:t>. Minh họa bằng các trường hợp cụ thể mà anh chị biết.</w:t>
      </w:r>
    </w:p>
    <w:p w:rsidRPr="00740702" w:rsidR="00095344" w:rsidP="00740702" w:rsidRDefault="000761FE" w14:paraId="1FAC4DC5" w14:textId="50AFCE63">
      <w:pPr>
        <w:spacing w:line="360" w:lineRule="auto"/>
        <w:ind w:left="142"/>
      </w:pPr>
      <w:r>
        <w:t>Câu 3 (</w:t>
      </w:r>
      <w:r w:rsidR="0091652D">
        <w:t>2</w:t>
      </w:r>
      <w:r>
        <w:t xml:space="preserve"> điểm): </w:t>
      </w:r>
      <w:r w:rsidR="00C241B6">
        <w:t>Anh chị hãy d</w:t>
      </w:r>
      <w:r w:rsidR="004549E0">
        <w:rPr>
          <w:lang w:val="vi-VN"/>
        </w:rPr>
        <w:t>ự</w:t>
      </w:r>
      <w:r w:rsidR="00C241B6">
        <w:t xml:space="preserve">a vào kiến thức tâm lý học </w:t>
      </w:r>
      <w:r w:rsidR="006B6E57">
        <w:t xml:space="preserve">về người cao tuổi </w:t>
      </w:r>
      <w:r w:rsidR="00C241B6">
        <w:t xml:space="preserve">để </w:t>
      </w:r>
      <w:r w:rsidR="00E12744">
        <w:t xml:space="preserve">giải thích câu </w:t>
      </w:r>
      <w:r w:rsidR="00E2431B">
        <w:t>“</w:t>
      </w:r>
      <w:r w:rsidR="00B7059E">
        <w:t>Gừng càng già càng cay, người càng già càng mẫn tuệ</w:t>
      </w:r>
      <w:r w:rsidR="00E2431B">
        <w:t>”</w:t>
      </w:r>
      <w:r w:rsidR="00C241B6">
        <w:t>.</w:t>
      </w:r>
    </w:p>
    <w:p w:rsidRPr="00CA34AB" w:rsidR="00CA34AB" w:rsidP="00740702" w:rsidRDefault="00CA34AB" w14:paraId="2C1D484B" w14:textId="2DA71D02">
      <w:pPr>
        <w:tabs>
          <w:tab w:val="center" w:pos="2835"/>
          <w:tab w:val="center" w:pos="7655"/>
        </w:tabs>
        <w:spacing w:line="360" w:lineRule="auto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911805">
        <w:rPr>
          <w:i/>
          <w:iCs/>
        </w:rPr>
        <w:t>25/11/2021</w:t>
      </w:r>
      <w:r w:rsidRPr="00CA34AB">
        <w:rPr>
          <w:i/>
          <w:iCs/>
        </w:rPr>
        <w:tab/>
      </w:r>
    </w:p>
    <w:p w:rsidRPr="00740702" w:rsidR="00CA34AB" w:rsidP="00740702" w:rsidRDefault="00364A6F" w14:paraId="7CE4BD3E" w14:textId="50CAA33B">
      <w:pPr>
        <w:tabs>
          <w:tab w:val="left" w:pos="567"/>
          <w:tab w:val="center" w:pos="2835"/>
        </w:tabs>
        <w:spacing w:line="360" w:lineRule="auto"/>
        <w:ind w:left="142"/>
      </w:pPr>
      <w:r>
        <w:rPr>
          <w:b/>
          <w:bCs/>
        </w:rPr>
        <w:t>Giảng viên</w:t>
      </w:r>
      <w:r w:rsidRPr="00CA34AB" w:rsid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Pr="00CA34AB" w:rsidR="00CA34AB">
        <w:tab/>
      </w:r>
      <w:r w:rsidR="00911805">
        <w:t>Th</w:t>
      </w:r>
      <w:r w:rsidR="004549E0">
        <w:rPr>
          <w:lang w:val="vi-VN"/>
        </w:rPr>
        <w:t>S</w:t>
      </w:r>
      <w:r w:rsidR="00911805">
        <w:t>. Trần Hoàng Thị Thu Thủy</w:t>
      </w:r>
      <w:r w:rsidRPr="00CA34AB" w:rsidR="00CA34AB">
        <w:tab/>
      </w:r>
      <w:r w:rsidRPr="00CA34AB" w:rsidR="00CA34AB">
        <w:tab/>
      </w:r>
      <w:r w:rsidRPr="00CA34AB" w:rsidR="00CA34AB">
        <w:tab/>
      </w:r>
      <w:r w:rsidRPr="00CA34AB" w:rsidR="00CA34AB">
        <w:rPr>
          <w:sz w:val="20"/>
          <w:szCs w:val="16"/>
        </w:rPr>
        <w:tab/>
      </w:r>
    </w:p>
    <w:p w:rsidR="00CA34AB" w:rsidP="00740702" w:rsidRDefault="00364A6F" w14:paraId="585E0EAF" w14:textId="7C149B23">
      <w:pPr>
        <w:tabs>
          <w:tab w:val="left" w:pos="1060"/>
        </w:tabs>
        <w:spacing w:line="360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740702">
        <w:rPr>
          <w:i/>
          <w:iCs/>
        </w:rPr>
        <w:t>2</w:t>
      </w:r>
      <w:r w:rsidR="00740702">
        <w:rPr>
          <w:i/>
          <w:iCs/>
          <w:lang w:val="vi-VN"/>
        </w:rPr>
        <w:t>6</w:t>
      </w:r>
      <w:r w:rsidR="00740702">
        <w:rPr>
          <w:i/>
          <w:iCs/>
        </w:rPr>
        <w:t>/11/2021</w:t>
      </w:r>
    </w:p>
    <w:p w:rsidRPr="00CA34AB" w:rsidR="00364A6F" w:rsidP="00740702" w:rsidRDefault="00364A6F" w14:paraId="6C1C6CD1" w14:textId="717FBFAB">
      <w:pPr>
        <w:tabs>
          <w:tab w:val="left" w:pos="567"/>
          <w:tab w:val="center" w:pos="2835"/>
        </w:tabs>
        <w:spacing w:line="360" w:lineRule="auto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911805">
        <w:rPr>
          <w:b/>
          <w:bCs/>
        </w:rPr>
        <w:t xml:space="preserve">  PGS.TS. </w:t>
      </w:r>
      <w:r w:rsidR="00B54F59">
        <w:rPr>
          <w:b/>
          <w:bCs/>
        </w:rPr>
        <w:t>Lê</w:t>
      </w:r>
      <w:r w:rsidR="00911805">
        <w:rPr>
          <w:b/>
          <w:bCs/>
        </w:rPr>
        <w:t xml:space="preserve"> Thị Minh Hà</w:t>
      </w:r>
    </w:p>
    <w:p w:rsidR="00E84FEF" w:rsidP="00740702" w:rsidRDefault="00E84FEF" w14:paraId="2E34F8EF" w14:textId="77777777">
      <w:pPr>
        <w:tabs>
          <w:tab w:val="left" w:pos="1060"/>
        </w:tabs>
        <w:spacing w:line="360" w:lineRule="auto"/>
        <w:ind w:left="142"/>
        <w:jc w:val="both"/>
        <w:rPr>
          <w:bCs/>
          <w:szCs w:val="26"/>
        </w:rPr>
      </w:pPr>
    </w:p>
    <w:p w:rsidR="007D3285" w:rsidP="00740702" w:rsidRDefault="007D3285" w14:paraId="6173E68F" w14:textId="504EAC36">
      <w:pPr>
        <w:tabs>
          <w:tab w:val="left" w:pos="1060"/>
        </w:tabs>
        <w:spacing w:line="360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w:history="1" r:id="rId6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7"/>
      <w:pgSz w:w="11907" w:h="16840" w:orient="portrait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0636" w:rsidP="00076A35" w:rsidRDefault="00270636" w14:paraId="571761E3" w14:textId="77777777">
      <w:r>
        <w:separator/>
      </w:r>
    </w:p>
  </w:endnote>
  <w:endnote w:type="continuationSeparator" w:id="0">
    <w:p w:rsidR="00270636" w:rsidP="00076A35" w:rsidRDefault="00270636" w14:paraId="743EE3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0636" w:rsidP="00076A35" w:rsidRDefault="00270636" w14:paraId="629E9F9B" w14:textId="77777777">
      <w:r>
        <w:separator/>
      </w:r>
    </w:p>
  </w:footnote>
  <w:footnote w:type="continuationSeparator" w:id="0">
    <w:p w:rsidR="00270636" w:rsidP="00076A35" w:rsidRDefault="00270636" w14:paraId="7EFC48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C2161" w:rsidR="00076A35" w:rsidP="008274FF" w:rsidRDefault="008274FF" w14:paraId="5DFE1597" w14:textId="75B2B010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 w:rsidR="00076A35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967"/>
    <w:rsid w:val="00025F6A"/>
    <w:rsid w:val="0007044B"/>
    <w:rsid w:val="00075768"/>
    <w:rsid w:val="000761FE"/>
    <w:rsid w:val="00076A35"/>
    <w:rsid w:val="00095344"/>
    <w:rsid w:val="0009683B"/>
    <w:rsid w:val="000F23E1"/>
    <w:rsid w:val="001061A5"/>
    <w:rsid w:val="0013547C"/>
    <w:rsid w:val="00141901"/>
    <w:rsid w:val="00143AA4"/>
    <w:rsid w:val="00161FD7"/>
    <w:rsid w:val="0021112C"/>
    <w:rsid w:val="00225D3B"/>
    <w:rsid w:val="002260E2"/>
    <w:rsid w:val="00250BA8"/>
    <w:rsid w:val="00270636"/>
    <w:rsid w:val="002C2161"/>
    <w:rsid w:val="002D5E96"/>
    <w:rsid w:val="00364A6F"/>
    <w:rsid w:val="003677F8"/>
    <w:rsid w:val="00384C82"/>
    <w:rsid w:val="003C2C70"/>
    <w:rsid w:val="003E2359"/>
    <w:rsid w:val="003E54F6"/>
    <w:rsid w:val="003F1351"/>
    <w:rsid w:val="003F4C86"/>
    <w:rsid w:val="00400F29"/>
    <w:rsid w:val="00403868"/>
    <w:rsid w:val="00403E65"/>
    <w:rsid w:val="004418BA"/>
    <w:rsid w:val="004549E0"/>
    <w:rsid w:val="004A0E4B"/>
    <w:rsid w:val="004C0CBC"/>
    <w:rsid w:val="005046D7"/>
    <w:rsid w:val="00533B90"/>
    <w:rsid w:val="005538CA"/>
    <w:rsid w:val="005C343D"/>
    <w:rsid w:val="00627285"/>
    <w:rsid w:val="00664FCE"/>
    <w:rsid w:val="006B6E57"/>
    <w:rsid w:val="006C3E61"/>
    <w:rsid w:val="006C47FD"/>
    <w:rsid w:val="006E30E0"/>
    <w:rsid w:val="0072312D"/>
    <w:rsid w:val="00740702"/>
    <w:rsid w:val="00750DEE"/>
    <w:rsid w:val="007642AF"/>
    <w:rsid w:val="007B72F7"/>
    <w:rsid w:val="007C0E85"/>
    <w:rsid w:val="007D3285"/>
    <w:rsid w:val="007FF01A"/>
    <w:rsid w:val="008274FF"/>
    <w:rsid w:val="00837610"/>
    <w:rsid w:val="008B3402"/>
    <w:rsid w:val="008C7EFD"/>
    <w:rsid w:val="00907007"/>
    <w:rsid w:val="00911805"/>
    <w:rsid w:val="0091652D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109D3"/>
    <w:rsid w:val="00B407F1"/>
    <w:rsid w:val="00B54F59"/>
    <w:rsid w:val="00B7059E"/>
    <w:rsid w:val="00B86B5F"/>
    <w:rsid w:val="00BE2D28"/>
    <w:rsid w:val="00BE2F39"/>
    <w:rsid w:val="00BE49CC"/>
    <w:rsid w:val="00BF5A06"/>
    <w:rsid w:val="00C241B6"/>
    <w:rsid w:val="00C6114D"/>
    <w:rsid w:val="00C72B4C"/>
    <w:rsid w:val="00CA34AB"/>
    <w:rsid w:val="00CA377C"/>
    <w:rsid w:val="00D204EB"/>
    <w:rsid w:val="00D32E34"/>
    <w:rsid w:val="00DA1B0F"/>
    <w:rsid w:val="00DA7163"/>
    <w:rsid w:val="00DC5876"/>
    <w:rsid w:val="00DE17E5"/>
    <w:rsid w:val="00E12744"/>
    <w:rsid w:val="00E2431B"/>
    <w:rsid w:val="00E557EC"/>
    <w:rsid w:val="00E57A55"/>
    <w:rsid w:val="00E7616C"/>
    <w:rsid w:val="00E84FEF"/>
    <w:rsid w:val="00E90C5B"/>
    <w:rsid w:val="00EC1180"/>
    <w:rsid w:val="00ED6F8A"/>
    <w:rsid w:val="00EF5970"/>
    <w:rsid w:val="00F23F7C"/>
    <w:rsid w:val="00F65E66"/>
    <w:rsid w:val="00F74100"/>
    <w:rsid w:val="00F76816"/>
    <w:rsid w:val="00F95BFB"/>
    <w:rsid w:val="00FB4792"/>
    <w:rsid w:val="00FD6AF8"/>
    <w:rsid w:val="00FE74EF"/>
    <w:rsid w:val="0F3EB398"/>
    <w:rsid w:val="5A4F08A1"/>
    <w:rsid w:val="6374E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CCFC939C-DA1F-104D-834E-7F7A9761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2B4C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B3402"/>
    <w:rPr>
      <w:rFonts w:ascii="Times New Roman" w:hAnsi="Times New Roman" w:eastAsiaTheme="majorEastAsia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styleId="eop" w:customStyle="1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khaothivanlang@gmail.com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Lê Quốc Nam - Phòng KT&amp;DBCL</dc:creator>
  <lastModifiedBy>Lê Thị Mỹ Sen Den - TT Khảo thí</lastModifiedBy>
  <revision>5</revision>
  <dcterms:created xsi:type="dcterms:W3CDTF">2021-11-27T02:37:00.0000000Z</dcterms:created>
  <dcterms:modified xsi:type="dcterms:W3CDTF">2021-12-01T09:47:55.2448285Z</dcterms:modified>
</coreProperties>
</file>