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0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863"/>
        <w:gridCol w:w="3529"/>
        <w:gridCol w:w="444"/>
        <w:gridCol w:w="1655"/>
        <w:gridCol w:w="1177"/>
        <w:gridCol w:w="1429"/>
        <w:gridCol w:w="103"/>
      </w:tblGrid>
      <w:tr w:rsidR="00F3630C" w14:paraId="17F28F2D" w14:textId="77777777">
        <w:trPr>
          <w:gridAfter w:val="1"/>
          <w:wAfter w:w="103" w:type="dxa"/>
        </w:trPr>
        <w:tc>
          <w:tcPr>
            <w:tcW w:w="5500" w:type="dxa"/>
            <w:gridSpan w:val="3"/>
          </w:tcPr>
          <w:p w14:paraId="37206483" w14:textId="77777777" w:rsidR="00F3630C" w:rsidRDefault="00F75961">
            <w:pPr>
              <w:rPr>
                <w:sz w:val="24"/>
              </w:rPr>
            </w:pPr>
            <w:r>
              <w:rPr>
                <w:sz w:val="24"/>
              </w:rPr>
              <w:t>TRƯỜNG ĐẠI HỌC VĂN LANG</w:t>
            </w:r>
          </w:p>
        </w:tc>
        <w:tc>
          <w:tcPr>
            <w:tcW w:w="4705" w:type="dxa"/>
            <w:gridSpan w:val="4"/>
          </w:tcPr>
          <w:p w14:paraId="70BCD98B" w14:textId="77777777" w:rsidR="00F3630C" w:rsidRDefault="00F75961">
            <w:pPr>
              <w:jc w:val="center"/>
              <w:rPr>
                <w:b/>
                <w:bCs/>
                <w:sz w:val="24"/>
              </w:rPr>
            </w:pPr>
            <w:r>
              <w:rPr>
                <w:b/>
                <w:bCs/>
                <w:sz w:val="24"/>
              </w:rPr>
              <w:t>ĐỀ THI KẾT THÚC HỌC PHẦN</w:t>
            </w:r>
          </w:p>
        </w:tc>
      </w:tr>
      <w:tr w:rsidR="00F3630C" w14:paraId="7184D635" w14:textId="77777777">
        <w:trPr>
          <w:gridAfter w:val="1"/>
          <w:wAfter w:w="103" w:type="dxa"/>
        </w:trPr>
        <w:tc>
          <w:tcPr>
            <w:tcW w:w="5944" w:type="dxa"/>
            <w:gridSpan w:val="4"/>
          </w:tcPr>
          <w:p w14:paraId="4F6B778E" w14:textId="77777777" w:rsidR="00F3630C" w:rsidRDefault="00F75961">
            <w:pPr>
              <w:spacing w:before="60"/>
              <w:rPr>
                <w:b/>
                <w:sz w:val="24"/>
              </w:rPr>
            </w:pPr>
            <w:r>
              <w:rPr>
                <w:b/>
                <w:sz w:val="24"/>
              </w:rPr>
              <w:t>KHOA DƯỢC</w:t>
            </w:r>
          </w:p>
        </w:tc>
        <w:tc>
          <w:tcPr>
            <w:tcW w:w="1655" w:type="dxa"/>
          </w:tcPr>
          <w:p w14:paraId="68D663FE" w14:textId="77777777" w:rsidR="00F3630C" w:rsidRDefault="00F75961">
            <w:pPr>
              <w:spacing w:before="60"/>
              <w:rPr>
                <w:b/>
                <w:bCs/>
                <w:sz w:val="24"/>
              </w:rPr>
            </w:pPr>
            <w:r>
              <w:rPr>
                <w:sz w:val="24"/>
              </w:rPr>
              <w:t>Học kỳ:1</w:t>
            </w:r>
          </w:p>
        </w:tc>
        <w:tc>
          <w:tcPr>
            <w:tcW w:w="1177" w:type="dxa"/>
          </w:tcPr>
          <w:p w14:paraId="03C6E636" w14:textId="77777777" w:rsidR="00F3630C" w:rsidRDefault="00F75961">
            <w:pPr>
              <w:spacing w:before="60"/>
              <w:rPr>
                <w:sz w:val="24"/>
              </w:rPr>
            </w:pPr>
            <w:r>
              <w:rPr>
                <w:sz w:val="24"/>
              </w:rPr>
              <w:t>Năm học:</w:t>
            </w:r>
          </w:p>
        </w:tc>
        <w:tc>
          <w:tcPr>
            <w:tcW w:w="1429" w:type="dxa"/>
          </w:tcPr>
          <w:p w14:paraId="007A5E6B" w14:textId="77777777" w:rsidR="00F3630C" w:rsidRDefault="00F75961">
            <w:pPr>
              <w:spacing w:before="60"/>
              <w:rPr>
                <w:b/>
                <w:bCs/>
                <w:sz w:val="24"/>
              </w:rPr>
            </w:pPr>
            <w:r>
              <w:rPr>
                <w:b/>
                <w:bCs/>
                <w:sz w:val="24"/>
              </w:rPr>
              <w:t>2021 - 2022</w:t>
            </w:r>
          </w:p>
        </w:tc>
      </w:tr>
      <w:tr w:rsidR="00F3630C" w14:paraId="671E0301" w14:textId="77777777">
        <w:trPr>
          <w:gridAfter w:val="1"/>
          <w:wAfter w:w="103" w:type="dxa"/>
        </w:trPr>
        <w:tc>
          <w:tcPr>
            <w:tcW w:w="10205" w:type="dxa"/>
            <w:gridSpan w:val="7"/>
            <w:vAlign w:val="center"/>
          </w:tcPr>
          <w:p w14:paraId="101A96F6" w14:textId="38445735" w:rsidR="00F3630C" w:rsidRDefault="00F75961">
            <w:pPr>
              <w:spacing w:before="120" w:after="60"/>
              <w:rPr>
                <w:spacing w:val="-4"/>
                <w:sz w:val="24"/>
              </w:rPr>
            </w:pPr>
            <w:r>
              <w:rPr>
                <w:spacing w:val="-4"/>
                <w:sz w:val="24"/>
              </w:rPr>
              <w:t xml:space="preserve">Mã học phần: </w:t>
            </w:r>
            <w:r w:rsidR="00C61030" w:rsidRPr="00341ADC">
              <w:rPr>
                <w:spacing w:val="-4"/>
                <w:sz w:val="24"/>
              </w:rPr>
              <w:t>71PHMP</w:t>
            </w:r>
            <w:r w:rsidR="00C61030">
              <w:rPr>
                <w:spacing w:val="-4"/>
                <w:sz w:val="24"/>
              </w:rPr>
              <w:t xml:space="preserve"> </w:t>
            </w:r>
            <w:r w:rsidR="00C61030" w:rsidRPr="00341ADC">
              <w:rPr>
                <w:spacing w:val="-4"/>
                <w:sz w:val="24"/>
              </w:rPr>
              <w:t>10042</w:t>
            </w:r>
            <w:r w:rsidR="00C61030">
              <w:rPr>
                <w:spacing w:val="-4"/>
                <w:sz w:val="24"/>
              </w:rPr>
              <w:t xml:space="preserve"> </w:t>
            </w:r>
            <w:r>
              <w:rPr>
                <w:sz w:val="24"/>
              </w:rPr>
              <w:t xml:space="preserve">Tên học phần:     TÂM LÝ Y HỌC - ĐẠO ĐỨC Y </w:t>
            </w:r>
            <w:r w:rsidR="00C61030">
              <w:rPr>
                <w:sz w:val="24"/>
              </w:rPr>
              <w:t>DƯỢC</w:t>
            </w:r>
            <w:r>
              <w:rPr>
                <w:sz w:val="24"/>
              </w:rPr>
              <w:t xml:space="preserve">                   </w:t>
            </w:r>
          </w:p>
        </w:tc>
      </w:tr>
      <w:tr w:rsidR="00F3630C" w14:paraId="284AC5C9" w14:textId="77777777">
        <w:trPr>
          <w:gridAfter w:val="1"/>
          <w:wAfter w:w="103" w:type="dxa"/>
        </w:trPr>
        <w:tc>
          <w:tcPr>
            <w:tcW w:w="1971" w:type="dxa"/>
            <w:gridSpan w:val="2"/>
          </w:tcPr>
          <w:p w14:paraId="05661A94" w14:textId="77777777" w:rsidR="00F3630C" w:rsidRDefault="00F75961">
            <w:pPr>
              <w:spacing w:before="120" w:after="60"/>
              <w:rPr>
                <w:spacing w:val="-4"/>
                <w:sz w:val="24"/>
              </w:rPr>
            </w:pPr>
            <w:r>
              <w:rPr>
                <w:spacing w:val="-4"/>
                <w:sz w:val="24"/>
              </w:rPr>
              <w:t>Mã nhóm lớp HP:</w:t>
            </w:r>
          </w:p>
        </w:tc>
        <w:tc>
          <w:tcPr>
            <w:tcW w:w="8234" w:type="dxa"/>
            <w:gridSpan w:val="5"/>
            <w:vAlign w:val="center"/>
          </w:tcPr>
          <w:p w14:paraId="391651BE" w14:textId="77777777" w:rsidR="00F3630C" w:rsidRDefault="00F3630C">
            <w:pPr>
              <w:spacing w:before="120" w:after="60"/>
              <w:ind w:left="-57" w:right="-57"/>
              <w:rPr>
                <w:b/>
                <w:bCs/>
                <w:spacing w:val="-4"/>
                <w:sz w:val="24"/>
              </w:rPr>
            </w:pPr>
          </w:p>
        </w:tc>
      </w:tr>
      <w:tr w:rsidR="00F3630C" w14:paraId="093B62F0" w14:textId="77777777">
        <w:trPr>
          <w:gridAfter w:val="1"/>
          <w:wAfter w:w="103" w:type="dxa"/>
        </w:trPr>
        <w:tc>
          <w:tcPr>
            <w:tcW w:w="1971" w:type="dxa"/>
            <w:gridSpan w:val="2"/>
          </w:tcPr>
          <w:p w14:paraId="579268BD" w14:textId="77777777" w:rsidR="00F3630C" w:rsidRDefault="00F75961">
            <w:pPr>
              <w:spacing w:before="120" w:after="60"/>
              <w:rPr>
                <w:spacing w:val="-4"/>
                <w:sz w:val="24"/>
              </w:rPr>
            </w:pPr>
            <w:r>
              <w:rPr>
                <w:spacing w:val="-4"/>
                <w:sz w:val="24"/>
              </w:rPr>
              <w:t>Thời gian làm bài:</w:t>
            </w:r>
          </w:p>
        </w:tc>
        <w:tc>
          <w:tcPr>
            <w:tcW w:w="8234" w:type="dxa"/>
            <w:gridSpan w:val="5"/>
          </w:tcPr>
          <w:p w14:paraId="26C907C2" w14:textId="66059E0E" w:rsidR="00F3630C" w:rsidRDefault="00C61030">
            <w:pPr>
              <w:spacing w:before="120" w:after="60"/>
              <w:ind w:left="-57" w:right="-57"/>
              <w:rPr>
                <w:spacing w:val="-4"/>
                <w:sz w:val="24"/>
              </w:rPr>
            </w:pPr>
            <w:r>
              <w:rPr>
                <w:spacing w:val="-4"/>
                <w:sz w:val="24"/>
              </w:rPr>
              <w:t>7 ngày</w:t>
            </w:r>
          </w:p>
        </w:tc>
      </w:tr>
      <w:tr w:rsidR="00F3630C" w14:paraId="1C3BA108" w14:textId="77777777">
        <w:trPr>
          <w:gridAfter w:val="1"/>
          <w:wAfter w:w="103" w:type="dxa"/>
        </w:trPr>
        <w:tc>
          <w:tcPr>
            <w:tcW w:w="1971" w:type="dxa"/>
            <w:gridSpan w:val="2"/>
          </w:tcPr>
          <w:p w14:paraId="464F5346" w14:textId="77777777" w:rsidR="00F3630C" w:rsidRDefault="00F75961">
            <w:pPr>
              <w:pStyle w:val="Heading2"/>
              <w:outlineLvl w:val="1"/>
              <w:rPr>
                <w:color w:val="auto"/>
                <w:spacing w:val="-4"/>
                <w:sz w:val="24"/>
              </w:rPr>
            </w:pPr>
            <w:r>
              <w:rPr>
                <w:color w:val="auto"/>
                <w:spacing w:val="-4"/>
                <w:sz w:val="24"/>
              </w:rPr>
              <w:t>Hình thức thi:</w:t>
            </w:r>
          </w:p>
        </w:tc>
        <w:tc>
          <w:tcPr>
            <w:tcW w:w="8234" w:type="dxa"/>
            <w:gridSpan w:val="5"/>
          </w:tcPr>
          <w:p w14:paraId="6C3A8635" w14:textId="77777777" w:rsidR="00F3630C" w:rsidRDefault="00F75961">
            <w:pPr>
              <w:pStyle w:val="Heading2"/>
              <w:outlineLvl w:val="1"/>
              <w:rPr>
                <w:b/>
                <w:bCs/>
                <w:color w:val="auto"/>
                <w:spacing w:val="-4"/>
                <w:sz w:val="24"/>
              </w:rPr>
            </w:pPr>
            <w:r>
              <w:rPr>
                <w:b/>
                <w:bCs/>
                <w:color w:val="auto"/>
                <w:spacing w:val="-4"/>
                <w:sz w:val="24"/>
              </w:rPr>
              <w:t>Tiểu luận không thuyết trình</w:t>
            </w:r>
          </w:p>
        </w:tc>
      </w:tr>
      <w:tr w:rsidR="00F3630C" w14:paraId="5091FD5B" w14:textId="77777777">
        <w:trPr>
          <w:gridBefore w:val="1"/>
          <w:wBefore w:w="108" w:type="dxa"/>
        </w:trPr>
        <w:tc>
          <w:tcPr>
            <w:tcW w:w="10200" w:type="dxa"/>
            <w:gridSpan w:val="7"/>
          </w:tcPr>
          <w:p w14:paraId="369D7A76" w14:textId="77777777" w:rsidR="00F3630C" w:rsidRDefault="00F3630C">
            <w:pPr>
              <w:pStyle w:val="Heading2"/>
              <w:outlineLvl w:val="1"/>
              <w:rPr>
                <w:b/>
                <w:bCs/>
                <w:color w:val="auto"/>
                <w:spacing w:val="-4"/>
                <w:sz w:val="2"/>
                <w:szCs w:val="2"/>
              </w:rPr>
            </w:pPr>
          </w:p>
          <w:p w14:paraId="526FD071" w14:textId="77777777" w:rsidR="00F3630C" w:rsidRDefault="00F75961">
            <w:pPr>
              <w:pStyle w:val="Heading2"/>
              <w:outlineLvl w:val="1"/>
              <w:rPr>
                <w:rStyle w:val="eop"/>
                <w:b/>
                <w:bCs/>
                <w:color w:val="auto"/>
                <w:spacing w:val="-4"/>
                <w:sz w:val="24"/>
                <w:szCs w:val="24"/>
              </w:rPr>
            </w:pPr>
            <w:r>
              <w:rPr>
                <w:b/>
                <w:bCs/>
                <w:color w:val="auto"/>
                <w:spacing w:val="-4"/>
                <w:sz w:val="24"/>
                <w:szCs w:val="24"/>
              </w:rPr>
              <w:t xml:space="preserve">Cách thức nộp bài phần tự luận (Giảng viên ghi rõ): </w:t>
            </w:r>
          </w:p>
          <w:p w14:paraId="269C5525" w14:textId="77777777" w:rsidR="00F3630C" w:rsidRDefault="00F75961">
            <w:pPr>
              <w:spacing w:before="120" w:after="60"/>
              <w:ind w:right="-57"/>
              <w:rPr>
                <w:rStyle w:val="eop"/>
                <w:sz w:val="24"/>
              </w:rPr>
            </w:pPr>
            <w:r>
              <w:rPr>
                <w:rStyle w:val="eop"/>
                <w:sz w:val="24"/>
              </w:rPr>
              <w:t>- Upload file bài làm (word).</w:t>
            </w:r>
          </w:p>
          <w:p w14:paraId="567B3AF7" w14:textId="77777777" w:rsidR="00F3630C" w:rsidRDefault="00F3630C">
            <w:pPr>
              <w:spacing w:before="120" w:after="60"/>
              <w:ind w:right="-57"/>
              <w:rPr>
                <w:sz w:val="24"/>
              </w:rPr>
            </w:pPr>
          </w:p>
        </w:tc>
      </w:tr>
      <w:tr w:rsidR="00F3630C" w14:paraId="30D28C64" w14:textId="77777777">
        <w:trPr>
          <w:gridAfter w:val="1"/>
          <w:wAfter w:w="103" w:type="dxa"/>
        </w:trPr>
        <w:tc>
          <w:tcPr>
            <w:tcW w:w="10205" w:type="dxa"/>
            <w:gridSpan w:val="7"/>
          </w:tcPr>
          <w:p w14:paraId="0BB16DEB" w14:textId="77777777" w:rsidR="00F3630C" w:rsidRDefault="00F3630C">
            <w:pPr>
              <w:pStyle w:val="Heading2"/>
              <w:outlineLvl w:val="1"/>
              <w:rPr>
                <w:b/>
                <w:bCs/>
                <w:color w:val="auto"/>
                <w:spacing w:val="-4"/>
                <w:sz w:val="2"/>
                <w:szCs w:val="2"/>
              </w:rPr>
            </w:pPr>
          </w:p>
        </w:tc>
      </w:tr>
    </w:tbl>
    <w:p w14:paraId="18609EC3" w14:textId="7E94A00B" w:rsidR="00F3630C" w:rsidRDefault="00F75961">
      <w:pPr>
        <w:spacing w:after="120" w:line="312" w:lineRule="auto"/>
        <w:jc w:val="both"/>
        <w:rPr>
          <w:b/>
          <w:sz w:val="24"/>
        </w:rPr>
      </w:pPr>
      <w:r>
        <w:rPr>
          <w:b/>
          <w:sz w:val="24"/>
        </w:rPr>
        <w:t>PHẦN 1. TÂM LÝ Y HỌC (</w:t>
      </w:r>
      <w:r w:rsidR="00C61030">
        <w:rPr>
          <w:b/>
          <w:sz w:val="24"/>
        </w:rPr>
        <w:t>4</w:t>
      </w:r>
      <w:r>
        <w:rPr>
          <w:b/>
          <w:sz w:val="24"/>
        </w:rPr>
        <w:t xml:space="preserve"> điểm)</w:t>
      </w:r>
    </w:p>
    <w:p w14:paraId="4DB76ECA" w14:textId="3AE61F19" w:rsidR="00F3630C" w:rsidRDefault="00F75961">
      <w:pPr>
        <w:spacing w:after="120" w:line="312" w:lineRule="auto"/>
        <w:jc w:val="both"/>
        <w:rPr>
          <w:b/>
          <w:sz w:val="24"/>
        </w:rPr>
      </w:pPr>
      <w:r>
        <w:rPr>
          <w:b/>
          <w:sz w:val="24"/>
        </w:rPr>
        <w:t>Câu 1 (</w:t>
      </w:r>
      <w:r w:rsidR="00C61030">
        <w:rPr>
          <w:b/>
          <w:sz w:val="24"/>
        </w:rPr>
        <w:t>2</w:t>
      </w:r>
      <w:r>
        <w:rPr>
          <w:b/>
          <w:sz w:val="24"/>
        </w:rPr>
        <w:t xml:space="preserve">.0 điểm): Bạn hãy trình bày tổng quan về tâm lý y học và tâm lý của nhân viên y tế  </w:t>
      </w:r>
    </w:p>
    <w:p w14:paraId="11220DF5" w14:textId="77777777" w:rsidR="00F3630C" w:rsidRDefault="00F75961">
      <w:pPr>
        <w:spacing w:after="120" w:line="312" w:lineRule="auto"/>
        <w:jc w:val="both"/>
        <w:rPr>
          <w:sz w:val="24"/>
        </w:rPr>
      </w:pPr>
      <w:r>
        <w:rPr>
          <w:sz w:val="24"/>
        </w:rPr>
        <w:t>Gợi ý trả lời:</w:t>
      </w:r>
    </w:p>
    <w:p w14:paraId="627E29EC" w14:textId="77777777" w:rsidR="00F3630C" w:rsidRDefault="00F75961">
      <w:pPr>
        <w:numPr>
          <w:ilvl w:val="1"/>
          <w:numId w:val="1"/>
        </w:numPr>
        <w:tabs>
          <w:tab w:val="left" w:pos="7920"/>
        </w:tabs>
        <w:spacing w:after="120"/>
        <w:jc w:val="both"/>
        <w:rPr>
          <w:b/>
          <w:i/>
          <w:sz w:val="24"/>
          <w:lang w:val="fr-FR"/>
        </w:rPr>
      </w:pPr>
      <w:r>
        <w:rPr>
          <w:sz w:val="24"/>
        </w:rPr>
        <w:t xml:space="preserve">- Tâm lý y học: khái niệm, </w:t>
      </w:r>
      <w:r>
        <w:rPr>
          <w:bCs/>
          <w:iCs/>
          <w:sz w:val="24"/>
          <w:lang w:val="fr-FR"/>
        </w:rPr>
        <w:t>Bản chất tâm lý người,</w:t>
      </w:r>
      <w:r>
        <w:rPr>
          <w:bCs/>
          <w:iCs/>
          <w:sz w:val="24"/>
        </w:rPr>
        <w:t xml:space="preserve"> </w:t>
      </w:r>
      <w:r>
        <w:rPr>
          <w:sz w:val="24"/>
          <w:lang w:val="fr-FR"/>
        </w:rPr>
        <w:t>Bản chất tâm lý người bệnh</w:t>
      </w:r>
      <w:r>
        <w:rPr>
          <w:sz w:val="24"/>
        </w:rPr>
        <w:t xml:space="preserve"> và ý nghĩa của nghiên cứu tâm lý y học </w:t>
      </w:r>
    </w:p>
    <w:p w14:paraId="1D1B2C3C" w14:textId="77777777" w:rsidR="00F3630C" w:rsidRDefault="00F75961">
      <w:pPr>
        <w:numPr>
          <w:ilvl w:val="1"/>
          <w:numId w:val="1"/>
        </w:numPr>
        <w:tabs>
          <w:tab w:val="left" w:pos="7920"/>
        </w:tabs>
        <w:spacing w:after="120" w:line="312" w:lineRule="auto"/>
        <w:jc w:val="both"/>
        <w:rPr>
          <w:b/>
          <w:sz w:val="24"/>
        </w:rPr>
      </w:pPr>
      <w:r>
        <w:rPr>
          <w:b/>
          <w:iCs/>
          <w:sz w:val="24"/>
          <w:lang w:val="fr-FR"/>
        </w:rPr>
        <w:t>- N</w:t>
      </w:r>
      <w:r>
        <w:rPr>
          <w:rFonts w:eastAsia="SimSun"/>
          <w:iCs/>
          <w:sz w:val="24"/>
        </w:rPr>
        <w:t xml:space="preserve">hững phẩm chất và năng lực phải có của nhân viên y tế </w:t>
      </w:r>
    </w:p>
    <w:p w14:paraId="367CCA0C" w14:textId="77777777" w:rsidR="00F3630C" w:rsidRDefault="00F75961">
      <w:pPr>
        <w:numPr>
          <w:ilvl w:val="1"/>
          <w:numId w:val="1"/>
        </w:numPr>
        <w:tabs>
          <w:tab w:val="left" w:pos="7920"/>
        </w:tabs>
        <w:spacing w:after="120" w:line="312" w:lineRule="auto"/>
        <w:jc w:val="both"/>
        <w:rPr>
          <w:rFonts w:eastAsia="Cambria"/>
          <w:b/>
          <w:bCs/>
          <w:szCs w:val="26"/>
        </w:rPr>
      </w:pPr>
      <w:r>
        <w:rPr>
          <w:b/>
          <w:sz w:val="24"/>
        </w:rPr>
        <w:t>Câu 2 (2.0 điểm</w:t>
      </w:r>
      <w:r>
        <w:rPr>
          <w:sz w:val="24"/>
        </w:rPr>
        <w:t>)</w:t>
      </w:r>
      <w:r>
        <w:rPr>
          <w:b/>
          <w:sz w:val="24"/>
        </w:rPr>
        <w:t>: Bạn hãy đọc câu chuyện bên dưới, sử dụng lý thuyết đã học và vấn đề được nêu trong câu chuyên để phân tích diễn biến tâm lý của người bệnh, người thân và bác sĩ. Mô tả hội chứng nhân viên y tế mắc phải sau những sang chấn tâm lý do áp lực công việc.</w:t>
      </w:r>
    </w:p>
    <w:p w14:paraId="6C5FF670" w14:textId="3E816D99" w:rsidR="00F3630C" w:rsidRDefault="00F75961">
      <w:pPr>
        <w:pStyle w:val="NormalWeb"/>
        <w:spacing w:before="226" w:beforeAutospacing="0" w:after="226" w:afterAutospacing="0" w:line="23" w:lineRule="atLeast"/>
        <w:ind w:left="-226"/>
        <w:jc w:val="both"/>
        <w:rPr>
          <w:sz w:val="26"/>
          <w:szCs w:val="26"/>
        </w:rPr>
      </w:pPr>
      <w:r>
        <w:rPr>
          <w:b/>
          <w:bCs/>
          <w:sz w:val="26"/>
          <w:szCs w:val="26"/>
          <w:shd w:val="clear" w:color="auto" w:fill="FFFFFF"/>
        </w:rPr>
        <w:t>Mất ngủ, mệt mỏi, đau cơ, khó tập trung, đau tức, khó thở… vẫn đeo bám người mắc COVID-19 dù họ đã khỏi bệnh sau nhiều tháng. Khoa học vẫn bất lực chưa thể tìm câu trả lời xác đáng cho hội chứng bí ẩn này.</w:t>
      </w:r>
    </w:p>
    <w:p w14:paraId="387E1CDA" w14:textId="77777777" w:rsidR="00F3630C" w:rsidRDefault="00F75961">
      <w:pPr>
        <w:pStyle w:val="NormalWeb"/>
        <w:spacing w:before="226" w:beforeAutospacing="0" w:after="226" w:afterAutospacing="0" w:line="23" w:lineRule="atLeast"/>
        <w:ind w:left="-226"/>
        <w:jc w:val="both"/>
        <w:rPr>
          <w:sz w:val="26"/>
          <w:szCs w:val="26"/>
        </w:rPr>
      </w:pPr>
      <w:r>
        <w:rPr>
          <w:sz w:val="26"/>
          <w:szCs w:val="26"/>
          <w:shd w:val="clear" w:color="auto" w:fill="FFFFFF"/>
        </w:rPr>
        <w:t>Thùy An, 28 tuổi, ở quận Tân Bình, TP Hồ Chí Minh, không thể quên một buổi đêm cuối tháng 7, khi cô đang mơ màng ngủ, người mẹ 68 tuổi, lao vào phòng la thất thanh: "Ba đang tức ngực, không thở nổi". An cuống cuồng bật đến căn phòng - nơi người cha đang thoi thóp thở. Cô vội vàng đút ống thở từ bình oxy tự chế vào mũi ông nhưng tình hình bệnh không tiến triển, ông cụ có dấu hiệu tím tái, nồng độ oxy máu SPO2 giảm dưới 92% - mức độ nguy hiểm. Cô gái hoảng hốt gọi và nhắn tin hàng chục cuộc, cầu xin các cơ sở trợ giúp bình oxy để chở bố đến bệnh viện, may thay, một mạnh thường quân đã hỗ trợ kịp thời. Ông cụ được chuyển an toàn đến bệnh viện tầng điều trị bệnh nhân nặng, được cấp cứu và trợ thuốc kịp thời.</w:t>
      </w:r>
    </w:p>
    <w:p w14:paraId="59259BE7" w14:textId="77777777" w:rsidR="00F3630C" w:rsidRDefault="00F75961">
      <w:pPr>
        <w:pStyle w:val="NormalWeb"/>
        <w:spacing w:before="226" w:beforeAutospacing="0" w:after="226" w:afterAutospacing="0" w:line="23" w:lineRule="atLeast"/>
        <w:ind w:left="-226"/>
        <w:jc w:val="both"/>
        <w:rPr>
          <w:sz w:val="26"/>
          <w:szCs w:val="26"/>
        </w:rPr>
      </w:pPr>
      <w:r>
        <w:rPr>
          <w:sz w:val="26"/>
          <w:szCs w:val="26"/>
          <w:shd w:val="clear" w:color="auto" w:fill="FFFFFF"/>
        </w:rPr>
        <w:t>Một tháng sau kể từ đêm thập tử nhất sinh đó, người cha 70 tuổi, dù đã ba lần xét nghiệm âm tính, được về nhà, nhưng vẫn vật lộn với các triệu chứng đau nửa đầu, buồn nôn, chóng mặt, đặc biệt là khó thở, dù trước đó ông hoàn toàn khỏe mạnh. Thùy An đưa cha vào một bệnh viện tuyến đầu tại TP Hồ Chí Minh, xét nghiệm, chụp chiếu, thăm khám đa cơ quan, tốn gần 10 triệu, nhưng các bác sĩ vẫn không tìm được căn nguyên triệu chứng và họ tạm đặt ông cụ vào nhóm hội chứng hậu COVID kéo dài.</w:t>
      </w:r>
    </w:p>
    <w:p w14:paraId="12DADC6A" w14:textId="1A758D62" w:rsidR="00F3630C" w:rsidRDefault="00F75961">
      <w:pPr>
        <w:tabs>
          <w:tab w:val="center" w:pos="2835"/>
          <w:tab w:val="center" w:pos="7655"/>
        </w:tabs>
        <w:spacing w:before="120"/>
        <w:jc w:val="both"/>
        <w:rPr>
          <w:b/>
          <w:bCs/>
          <w:szCs w:val="26"/>
          <w:lang w:val="fr-FR"/>
        </w:rPr>
      </w:pPr>
      <w:r>
        <w:rPr>
          <w:b/>
          <w:bCs/>
          <w:szCs w:val="26"/>
          <w:lang w:val="fr-FR"/>
        </w:rPr>
        <w:t>PHẦN 2. ĐẠO ĐỨC Y HỌC (</w:t>
      </w:r>
      <w:r w:rsidR="00C61030">
        <w:rPr>
          <w:b/>
          <w:bCs/>
          <w:szCs w:val="26"/>
          <w:lang w:val="fr-FR"/>
        </w:rPr>
        <w:t>4</w:t>
      </w:r>
      <w:r>
        <w:rPr>
          <w:b/>
          <w:bCs/>
          <w:szCs w:val="26"/>
          <w:lang w:val="fr-FR"/>
        </w:rPr>
        <w:t xml:space="preserve"> điểm)</w:t>
      </w:r>
    </w:p>
    <w:p w14:paraId="71468CC5" w14:textId="567750D0" w:rsidR="00F3630C" w:rsidRDefault="00F75961">
      <w:pPr>
        <w:tabs>
          <w:tab w:val="center" w:pos="2835"/>
          <w:tab w:val="center" w:pos="7655"/>
        </w:tabs>
        <w:spacing w:before="120"/>
        <w:jc w:val="both"/>
        <w:rPr>
          <w:szCs w:val="26"/>
          <w:lang w:val="fr-FR"/>
        </w:rPr>
      </w:pPr>
      <w:r>
        <w:rPr>
          <w:szCs w:val="26"/>
          <w:lang w:val="fr-FR"/>
        </w:rPr>
        <w:t>Câu hỏi : "</w:t>
      </w:r>
      <w:r w:rsidR="00FD52D9">
        <w:rPr>
          <w:szCs w:val="26"/>
          <w:lang w:val="fr-FR"/>
        </w:rPr>
        <w:t>T</w:t>
      </w:r>
      <w:r>
        <w:rPr>
          <w:szCs w:val="26"/>
          <w:lang w:val="fr-FR"/>
        </w:rPr>
        <w:t>rước tình hình dịch COVID 19 đã, đang và sẽ tiếp tục gây những tác hại nghiệm trong tới sức khỏe của người dân và hoạt động xã hội trên khắp thế giới</w:t>
      </w:r>
      <w:r w:rsidR="00FD52D9">
        <w:rPr>
          <w:szCs w:val="26"/>
          <w:lang w:val="fr-FR"/>
        </w:rPr>
        <w:t xml:space="preserve">, </w:t>
      </w:r>
      <w:r w:rsidR="00FD52D9" w:rsidRPr="00FD52D9">
        <w:rPr>
          <w:bCs/>
          <w:sz w:val="24"/>
        </w:rPr>
        <w:t>Bạn hãy trình bày tổng quan về</w:t>
      </w:r>
      <w:r w:rsidRPr="00FD52D9">
        <w:rPr>
          <w:bCs/>
          <w:szCs w:val="26"/>
          <w:lang w:val="fr-FR"/>
        </w:rPr>
        <w:t xml:space="preserve"> </w:t>
      </w:r>
      <w:r w:rsidR="000A6FEF">
        <w:rPr>
          <w:szCs w:val="26"/>
          <w:lang w:val="fr-FR"/>
        </w:rPr>
        <w:t>đạo đức của người Dược sĩ trong điều kiện giãn c</w:t>
      </w:r>
      <w:r w:rsidR="00500A4E">
        <w:rPr>
          <w:szCs w:val="26"/>
          <w:lang w:val="fr-FR"/>
        </w:rPr>
        <w:t>ác</w:t>
      </w:r>
      <w:r w:rsidR="000A6FEF">
        <w:rPr>
          <w:szCs w:val="26"/>
          <w:lang w:val="fr-FR"/>
        </w:rPr>
        <w:t>h xã hội</w:t>
      </w:r>
      <w:r w:rsidR="00500A4E">
        <w:rPr>
          <w:szCs w:val="26"/>
          <w:lang w:val="fr-FR"/>
        </w:rPr>
        <w:t xml:space="preserve"> để phòng chống dịch</w:t>
      </w:r>
      <w:r>
        <w:rPr>
          <w:szCs w:val="26"/>
          <w:lang w:val="fr-FR"/>
        </w:rPr>
        <w:t>"</w:t>
      </w:r>
      <w:r w:rsidR="00500A4E">
        <w:rPr>
          <w:szCs w:val="26"/>
          <w:lang w:val="fr-FR"/>
        </w:rPr>
        <w:t>.</w:t>
      </w:r>
    </w:p>
    <w:p w14:paraId="3A935F99" w14:textId="77777777" w:rsidR="00F3630C" w:rsidRDefault="00F75961">
      <w:pPr>
        <w:spacing w:after="120" w:line="312" w:lineRule="auto"/>
        <w:jc w:val="both"/>
        <w:rPr>
          <w:szCs w:val="26"/>
        </w:rPr>
      </w:pPr>
      <w:r>
        <w:rPr>
          <w:szCs w:val="26"/>
        </w:rPr>
        <w:lastRenderedPageBreak/>
        <w:t>Gợi ý trả lời:</w:t>
      </w:r>
    </w:p>
    <w:p w14:paraId="42C73824" w14:textId="475B67AB" w:rsidR="00F3630C" w:rsidRDefault="00F75961">
      <w:pPr>
        <w:tabs>
          <w:tab w:val="center" w:pos="2835"/>
          <w:tab w:val="center" w:pos="7655"/>
        </w:tabs>
        <w:spacing w:before="120"/>
        <w:ind w:left="142"/>
        <w:jc w:val="both"/>
        <w:rPr>
          <w:szCs w:val="26"/>
          <w:lang w:val="fr-FR"/>
        </w:rPr>
      </w:pPr>
      <w:r>
        <w:rPr>
          <w:szCs w:val="26"/>
          <w:lang w:val="fr-FR"/>
        </w:rPr>
        <w:t>Cơ sở lý thuyết về đạo đức, đạo đức xã hội, đạo đức nghề nghiệp (</w:t>
      </w:r>
      <w:r w:rsidR="00C61030">
        <w:rPr>
          <w:szCs w:val="26"/>
          <w:lang w:val="fr-FR"/>
        </w:rPr>
        <w:t>0,5</w:t>
      </w:r>
      <w:r>
        <w:rPr>
          <w:szCs w:val="26"/>
          <w:lang w:val="fr-FR"/>
        </w:rPr>
        <w:t xml:space="preserve"> đ) ; </w:t>
      </w:r>
    </w:p>
    <w:p w14:paraId="6FC18276" w14:textId="088FC674" w:rsidR="00F3630C" w:rsidRDefault="00F75961">
      <w:pPr>
        <w:tabs>
          <w:tab w:val="center" w:pos="2835"/>
          <w:tab w:val="center" w:pos="7655"/>
        </w:tabs>
        <w:spacing w:before="120"/>
        <w:ind w:left="142"/>
        <w:jc w:val="both"/>
        <w:rPr>
          <w:szCs w:val="26"/>
          <w:lang w:val="fr-FR"/>
        </w:rPr>
      </w:pPr>
      <w:r>
        <w:rPr>
          <w:szCs w:val="26"/>
          <w:lang w:val="fr-FR"/>
        </w:rPr>
        <w:t>- Đạo đức cần có của nhân viên y tế (</w:t>
      </w:r>
      <w:r w:rsidR="00C61030">
        <w:rPr>
          <w:szCs w:val="26"/>
          <w:lang w:val="fr-FR"/>
        </w:rPr>
        <w:t>0,5</w:t>
      </w:r>
      <w:r>
        <w:rPr>
          <w:szCs w:val="26"/>
          <w:lang w:val="fr-FR"/>
        </w:rPr>
        <w:t xml:space="preserve"> đ) ; </w:t>
      </w:r>
    </w:p>
    <w:p w14:paraId="7A2918E0" w14:textId="29C2E945" w:rsidR="00FD52D9" w:rsidRPr="002D6626" w:rsidRDefault="00F75961" w:rsidP="00FD52D9">
      <w:pPr>
        <w:tabs>
          <w:tab w:val="center" w:pos="2835"/>
          <w:tab w:val="center" w:pos="7655"/>
        </w:tabs>
        <w:spacing w:before="120"/>
        <w:ind w:left="142"/>
        <w:rPr>
          <w:lang w:val="fr-FR"/>
        </w:rPr>
      </w:pPr>
      <w:r>
        <w:rPr>
          <w:szCs w:val="26"/>
          <w:lang w:val="fr-FR"/>
        </w:rPr>
        <w:t>-</w:t>
      </w:r>
      <w:r w:rsidR="00FD52D9">
        <w:rPr>
          <w:szCs w:val="26"/>
          <w:lang w:val="fr-FR"/>
        </w:rPr>
        <w:t xml:space="preserve"> </w:t>
      </w:r>
      <w:r w:rsidR="00FD52D9" w:rsidRPr="002D6626">
        <w:rPr>
          <w:lang w:val="fr-FR"/>
        </w:rPr>
        <w:t xml:space="preserve">Phân tích 7 điều quy định của Bộ Y tế </w:t>
      </w:r>
      <w:r w:rsidR="00FD52D9">
        <w:rPr>
          <w:lang w:val="fr-FR"/>
        </w:rPr>
        <w:t xml:space="preserve">về đạo đức hành nghề </w:t>
      </w:r>
      <w:r w:rsidR="00FD52D9" w:rsidRPr="002D6626">
        <w:rPr>
          <w:lang w:val="fr-FR"/>
        </w:rPr>
        <w:t>đối với dược sĩ (</w:t>
      </w:r>
      <w:r w:rsidR="00FD52D9">
        <w:rPr>
          <w:lang w:val="fr-FR"/>
        </w:rPr>
        <w:t>1</w:t>
      </w:r>
      <w:r w:rsidR="00FD52D9" w:rsidRPr="002D6626">
        <w:rPr>
          <w:lang w:val="fr-FR"/>
        </w:rPr>
        <w:t xml:space="preserve"> đ); </w:t>
      </w:r>
    </w:p>
    <w:p w14:paraId="15AC37AC" w14:textId="1E9D26DC" w:rsidR="00FD52D9" w:rsidRDefault="00FD52D9" w:rsidP="00FD52D9">
      <w:pPr>
        <w:tabs>
          <w:tab w:val="center" w:pos="2835"/>
          <w:tab w:val="center" w:pos="7655"/>
        </w:tabs>
        <w:spacing w:before="120"/>
        <w:ind w:left="142"/>
        <w:rPr>
          <w:lang w:val="fr-FR"/>
        </w:rPr>
      </w:pPr>
      <w:r w:rsidRPr="002D6626">
        <w:rPr>
          <w:lang w:val="fr-FR"/>
        </w:rPr>
        <w:t>-</w:t>
      </w:r>
      <w:r w:rsidRPr="002D6626">
        <w:rPr>
          <w:lang w:val="fr-FR"/>
        </w:rPr>
        <w:tab/>
      </w:r>
      <w:r>
        <w:rPr>
          <w:lang w:val="fr-FR"/>
        </w:rPr>
        <w:t xml:space="preserve"> </w:t>
      </w:r>
      <w:r w:rsidR="00500A4E">
        <w:rPr>
          <w:lang w:val="fr-FR"/>
        </w:rPr>
        <w:t xml:space="preserve">Phân tích thực hành đạo đức người Dược sĩ </w:t>
      </w:r>
      <w:r w:rsidR="00633ADF">
        <w:rPr>
          <w:lang w:val="fr-FR"/>
        </w:rPr>
        <w:t>tại các khoa Dược bệnh viện</w:t>
      </w:r>
      <w:r w:rsidRPr="002D6626">
        <w:rPr>
          <w:lang w:val="fr-FR"/>
        </w:rPr>
        <w:t xml:space="preserve"> </w:t>
      </w:r>
      <w:r w:rsidR="00633ADF">
        <w:rPr>
          <w:lang w:val="fr-FR"/>
        </w:rPr>
        <w:t xml:space="preserve">điều trị bệnh nhân COVID19, </w:t>
      </w:r>
      <w:r w:rsidR="003202C0">
        <w:rPr>
          <w:lang w:val="fr-FR"/>
        </w:rPr>
        <w:t xml:space="preserve">các trạm Y tế điều trị bệnh nhân COVID tại nhà </w:t>
      </w:r>
      <w:r w:rsidRPr="002D6626">
        <w:rPr>
          <w:lang w:val="fr-FR"/>
        </w:rPr>
        <w:t>(</w:t>
      </w:r>
      <w:r>
        <w:rPr>
          <w:lang w:val="fr-FR"/>
        </w:rPr>
        <w:t>2</w:t>
      </w:r>
      <w:r w:rsidRPr="002D6626">
        <w:rPr>
          <w:lang w:val="fr-FR"/>
        </w:rPr>
        <w:t xml:space="preserve"> đ)</w:t>
      </w:r>
      <w:r w:rsidR="003202C0">
        <w:rPr>
          <w:lang w:val="fr-FR"/>
        </w:rPr>
        <w:t>.</w:t>
      </w:r>
    </w:p>
    <w:p w14:paraId="16F97CB4" w14:textId="77777777" w:rsidR="00C61030" w:rsidRPr="002D6626" w:rsidRDefault="00C61030" w:rsidP="00C61030">
      <w:pPr>
        <w:tabs>
          <w:tab w:val="center" w:pos="2835"/>
          <w:tab w:val="center" w:pos="7655"/>
        </w:tabs>
        <w:spacing w:before="100" w:beforeAutospacing="1"/>
        <w:ind w:left="142"/>
        <w:rPr>
          <w:lang w:val="fr-FR"/>
        </w:rPr>
      </w:pPr>
      <w:r w:rsidRPr="00341ADC">
        <w:rPr>
          <w:b/>
          <w:bCs/>
          <w:color w:val="FF0000"/>
          <w:lang w:val="fr-FR"/>
        </w:rPr>
        <w:t>QUY ĐỊNH FORMAT BÀI NỘP</w:t>
      </w:r>
      <w:r w:rsidRPr="00341ADC">
        <w:rPr>
          <w:color w:val="FF0000"/>
          <w:lang w:val="fr-FR"/>
        </w:rPr>
        <w:t xml:space="preserve"> </w:t>
      </w:r>
      <w:r>
        <w:rPr>
          <w:lang w:val="fr-FR"/>
        </w:rPr>
        <w:t>(2 ĐIỂM)</w:t>
      </w:r>
    </w:p>
    <w:p w14:paraId="7C31BA5D" w14:textId="77777777" w:rsidR="00C61030" w:rsidRDefault="00C61030" w:rsidP="00C61030">
      <w:pPr>
        <w:pStyle w:val="ListParagraph"/>
        <w:tabs>
          <w:tab w:val="left" w:pos="1060"/>
        </w:tabs>
        <w:spacing w:line="360" w:lineRule="auto"/>
        <w:jc w:val="both"/>
        <w:rPr>
          <w:szCs w:val="26"/>
        </w:rPr>
      </w:pPr>
      <w:r w:rsidRPr="00623F07">
        <w:rPr>
          <w:szCs w:val="26"/>
        </w:rPr>
        <w:t xml:space="preserve">+ </w:t>
      </w:r>
      <w:r>
        <w:rPr>
          <w:szCs w:val="26"/>
        </w:rPr>
        <w:t>Sạch đẹp và đ</w:t>
      </w:r>
      <w:r w:rsidRPr="00623F07">
        <w:rPr>
          <w:szCs w:val="26"/>
        </w:rPr>
        <w:t xml:space="preserve">úng theo hướng dẫn </w:t>
      </w:r>
      <w:r>
        <w:rPr>
          <w:szCs w:val="26"/>
        </w:rPr>
        <w:t>về format bài làm.</w:t>
      </w:r>
    </w:p>
    <w:p w14:paraId="1AC76BBD" w14:textId="77777777" w:rsidR="00C61030" w:rsidRPr="00623F07" w:rsidRDefault="00C61030" w:rsidP="00C61030">
      <w:pPr>
        <w:pStyle w:val="ListParagraph"/>
        <w:tabs>
          <w:tab w:val="left" w:pos="1060"/>
        </w:tabs>
        <w:spacing w:line="360" w:lineRule="auto"/>
        <w:jc w:val="both"/>
        <w:rPr>
          <w:szCs w:val="26"/>
        </w:rPr>
      </w:pPr>
      <w:r>
        <w:rPr>
          <w:szCs w:val="26"/>
        </w:rPr>
        <w:t>+ Các lỗi cơ bản trong trình bày, lỗi chính tả sẽ bị trừ điểm</w:t>
      </w:r>
    </w:p>
    <w:p w14:paraId="6F7CDF24" w14:textId="77777777" w:rsidR="00C61030" w:rsidRPr="00F54123" w:rsidRDefault="00C61030" w:rsidP="00C61030">
      <w:pPr>
        <w:pStyle w:val="ListParagraph"/>
        <w:numPr>
          <w:ilvl w:val="0"/>
          <w:numId w:val="2"/>
        </w:numPr>
        <w:spacing w:line="360" w:lineRule="auto"/>
        <w:ind w:left="284" w:hanging="284"/>
        <w:jc w:val="both"/>
        <w:rPr>
          <w:lang w:val="vi-VN"/>
        </w:rPr>
      </w:pPr>
      <w:r w:rsidRPr="00F54123">
        <w:t>Format theo trang A4;</w:t>
      </w:r>
      <w:r w:rsidRPr="00F54123">
        <w:rPr>
          <w:lang w:val="vi-VN"/>
        </w:rPr>
        <w:t xml:space="preserve"> </w:t>
      </w:r>
    </w:p>
    <w:p w14:paraId="24894BBC" w14:textId="77777777" w:rsidR="00C61030" w:rsidRPr="00F54123" w:rsidRDefault="00C61030" w:rsidP="00C61030">
      <w:pPr>
        <w:pStyle w:val="ListParagraph"/>
        <w:numPr>
          <w:ilvl w:val="0"/>
          <w:numId w:val="2"/>
        </w:numPr>
        <w:spacing w:line="360" w:lineRule="auto"/>
        <w:ind w:left="284" w:hanging="284"/>
        <w:jc w:val="both"/>
        <w:rPr>
          <w:lang w:val="vi-VN"/>
        </w:rPr>
      </w:pPr>
      <w:r w:rsidRPr="00F54123">
        <w:t>Page: Left: 2,5 cm; Right: 2,0 cm; Top: 2,0 cm và Bottom: 2,0 cm.</w:t>
      </w:r>
    </w:p>
    <w:p w14:paraId="422B3540" w14:textId="77777777" w:rsidR="00C61030" w:rsidRPr="00A9503C" w:rsidRDefault="00C61030" w:rsidP="00C61030">
      <w:pPr>
        <w:pStyle w:val="ListParagraph"/>
        <w:numPr>
          <w:ilvl w:val="0"/>
          <w:numId w:val="2"/>
        </w:numPr>
        <w:spacing w:line="360" w:lineRule="auto"/>
        <w:ind w:left="284" w:hanging="284"/>
        <w:contextualSpacing w:val="0"/>
        <w:jc w:val="both"/>
        <w:rPr>
          <w:lang w:val="vi-VN"/>
        </w:rPr>
      </w:pPr>
      <w:r w:rsidRPr="00F54123">
        <w:rPr>
          <w:lang w:val="vi-VN"/>
        </w:rPr>
        <w:t xml:space="preserve">Font: </w:t>
      </w:r>
      <w:r>
        <w:t>Times New Roman</w:t>
      </w:r>
      <w:r w:rsidRPr="00F54123">
        <w:rPr>
          <w:lang w:val="vi-VN"/>
        </w:rPr>
        <w:t>, size 12 (text chính), line spacing: 1</w:t>
      </w:r>
      <w:r w:rsidRPr="00F54123">
        <w:t>,</w:t>
      </w:r>
      <w:r w:rsidRPr="00F54123">
        <w:rPr>
          <w:lang w:val="vi-VN"/>
        </w:rPr>
        <w:t>5</w:t>
      </w:r>
      <w:r>
        <w:rPr>
          <w:lang w:val="en-AU"/>
        </w:rPr>
        <w:t>.</w:t>
      </w:r>
    </w:p>
    <w:p w14:paraId="0EA6BCCF" w14:textId="77777777" w:rsidR="00C61030" w:rsidRPr="00A9503C" w:rsidRDefault="00C61030" w:rsidP="00C61030">
      <w:pPr>
        <w:pStyle w:val="ListParagraph"/>
        <w:numPr>
          <w:ilvl w:val="0"/>
          <w:numId w:val="2"/>
        </w:numPr>
        <w:tabs>
          <w:tab w:val="center" w:pos="2835"/>
          <w:tab w:val="center" w:pos="7655"/>
        </w:tabs>
        <w:spacing w:before="120" w:line="360" w:lineRule="auto"/>
        <w:ind w:left="284" w:hanging="284"/>
        <w:contextualSpacing w:val="0"/>
        <w:jc w:val="both"/>
        <w:rPr>
          <w:lang w:val="vi-VN"/>
        </w:rPr>
      </w:pPr>
      <w:r w:rsidRPr="00A9503C">
        <w:rPr>
          <w:lang w:val="vi-VN"/>
        </w:rPr>
        <w:t>Đánh số trang theo thự tứ trang 1, 2, 3….. , đánh số giữa trang giấy, font arial, size 8.</w:t>
      </w:r>
    </w:p>
    <w:p w14:paraId="262F1EC8" w14:textId="77777777" w:rsidR="00F3630C" w:rsidRDefault="00F3630C">
      <w:pPr>
        <w:tabs>
          <w:tab w:val="center" w:pos="2835"/>
          <w:tab w:val="center" w:pos="7655"/>
        </w:tabs>
        <w:spacing w:before="120"/>
        <w:ind w:left="142"/>
        <w:jc w:val="both"/>
        <w:rPr>
          <w:szCs w:val="26"/>
          <w:lang w:val="fr-FR"/>
        </w:rPr>
      </w:pPr>
    </w:p>
    <w:p w14:paraId="78BCAF93" w14:textId="319C0613" w:rsidR="00F3630C" w:rsidRDefault="002078A7">
      <w:pPr>
        <w:tabs>
          <w:tab w:val="center" w:pos="2835"/>
          <w:tab w:val="center" w:pos="7655"/>
        </w:tabs>
        <w:spacing w:before="120"/>
        <w:ind w:left="142"/>
        <w:jc w:val="both"/>
        <w:rPr>
          <w:i/>
          <w:iCs/>
          <w:szCs w:val="26"/>
          <w:lang w:val="fr-FR"/>
        </w:rPr>
      </w:pPr>
      <w:r>
        <w:rPr>
          <w:noProof/>
          <w:szCs w:val="26"/>
          <w:lang w:val="fr-FR"/>
        </w:rPr>
        <w:drawing>
          <wp:anchor distT="0" distB="0" distL="114300" distR="114300" simplePos="0" relativeHeight="251658240" behindDoc="0" locked="0" layoutInCell="1" allowOverlap="1" wp14:anchorId="4DF04209" wp14:editId="5F0BBCDE">
            <wp:simplePos x="0" y="0"/>
            <wp:positionH relativeFrom="column">
              <wp:posOffset>4055745</wp:posOffset>
            </wp:positionH>
            <wp:positionV relativeFrom="paragraph">
              <wp:posOffset>207645</wp:posOffset>
            </wp:positionV>
            <wp:extent cx="1087755" cy="592455"/>
            <wp:effectExtent l="0" t="0" r="0" b="0"/>
            <wp:wrapThrough wrapText="bothSides">
              <wp:wrapPolygon edited="0">
                <wp:start x="6053" y="1389"/>
                <wp:lineTo x="2270" y="11113"/>
                <wp:lineTo x="2648" y="12502"/>
                <wp:lineTo x="5674" y="15280"/>
                <wp:lineTo x="2648" y="16669"/>
                <wp:lineTo x="2648" y="19447"/>
                <wp:lineTo x="4161" y="19447"/>
                <wp:lineTo x="7187" y="18058"/>
                <wp:lineTo x="18914" y="14585"/>
                <wp:lineTo x="18914" y="13891"/>
                <wp:lineTo x="21184" y="5556"/>
                <wp:lineTo x="21184" y="3473"/>
                <wp:lineTo x="7944" y="1389"/>
                <wp:lineTo x="6053" y="1389"/>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7755" cy="592455"/>
                    </a:xfrm>
                    <a:prstGeom prst="rect">
                      <a:avLst/>
                    </a:prstGeom>
                  </pic:spPr>
                </pic:pic>
              </a:graphicData>
            </a:graphic>
            <wp14:sizeRelH relativeFrom="page">
              <wp14:pctWidth>0</wp14:pctWidth>
            </wp14:sizeRelH>
            <wp14:sizeRelV relativeFrom="page">
              <wp14:pctHeight>0</wp14:pctHeight>
            </wp14:sizeRelV>
          </wp:anchor>
        </w:drawing>
      </w:r>
      <w:r w:rsidR="00F75961">
        <w:rPr>
          <w:i/>
          <w:iCs/>
          <w:szCs w:val="26"/>
          <w:lang w:val="fr-FR"/>
        </w:rPr>
        <w:t>Ngày biên soạn :  30/10/2021</w:t>
      </w:r>
      <w:r w:rsidR="00F75961">
        <w:rPr>
          <w:i/>
          <w:iCs/>
          <w:szCs w:val="26"/>
          <w:lang w:val="fr-FR"/>
        </w:rPr>
        <w:tab/>
      </w:r>
    </w:p>
    <w:p w14:paraId="79A8A132" w14:textId="7039EDA1" w:rsidR="00F3630C" w:rsidRDefault="00F75961">
      <w:pPr>
        <w:tabs>
          <w:tab w:val="left" w:pos="567"/>
          <w:tab w:val="center" w:pos="2835"/>
        </w:tabs>
        <w:spacing w:before="120"/>
        <w:ind w:left="142"/>
        <w:jc w:val="both"/>
        <w:rPr>
          <w:szCs w:val="26"/>
          <w:lang w:val="fr-FR"/>
        </w:rPr>
      </w:pPr>
      <w:r>
        <w:rPr>
          <w:b/>
          <w:bCs/>
          <w:szCs w:val="26"/>
          <w:lang w:val="fr-FR"/>
        </w:rPr>
        <w:t>Giảng viên biên soạn đề thi :</w:t>
      </w:r>
      <w:r>
        <w:rPr>
          <w:szCs w:val="26"/>
          <w:lang w:val="fr-FR"/>
        </w:rPr>
        <w:t xml:space="preserve"> </w:t>
      </w:r>
      <w:r>
        <w:rPr>
          <w:szCs w:val="26"/>
          <w:lang w:val="fr-FR"/>
        </w:rPr>
        <w:tab/>
      </w:r>
    </w:p>
    <w:p w14:paraId="553CF2AC" w14:textId="77777777" w:rsidR="00F3630C" w:rsidRDefault="00F75961">
      <w:pPr>
        <w:tabs>
          <w:tab w:val="left" w:pos="567"/>
          <w:tab w:val="center" w:pos="2835"/>
        </w:tabs>
        <w:spacing w:before="120"/>
        <w:ind w:left="142"/>
        <w:jc w:val="both"/>
        <w:rPr>
          <w:szCs w:val="26"/>
          <w:lang w:val="fr-FR"/>
        </w:rPr>
      </w:pPr>
      <w:r>
        <w:rPr>
          <w:szCs w:val="26"/>
          <w:lang w:val="fr-FR"/>
        </w:rPr>
        <w:t>ThS. Lý Thị Phương Hoa – TS. Nguyễn Thị Hồng Hương</w:t>
      </w:r>
    </w:p>
    <w:p w14:paraId="1E36A5E6" w14:textId="4AA77139" w:rsidR="00F3630C" w:rsidRDefault="00F75961">
      <w:pPr>
        <w:tabs>
          <w:tab w:val="left" w:pos="567"/>
          <w:tab w:val="center" w:pos="2835"/>
        </w:tabs>
        <w:spacing w:before="120"/>
        <w:ind w:left="142"/>
        <w:jc w:val="both"/>
        <w:rPr>
          <w:szCs w:val="26"/>
          <w:lang w:val="fr-FR"/>
        </w:rPr>
      </w:pPr>
      <w:r>
        <w:rPr>
          <w:szCs w:val="26"/>
          <w:lang w:val="fr-FR"/>
        </w:rPr>
        <w:tab/>
      </w:r>
      <w:r>
        <w:rPr>
          <w:szCs w:val="26"/>
          <w:lang w:val="fr-FR"/>
        </w:rPr>
        <w:tab/>
      </w:r>
      <w:r>
        <w:rPr>
          <w:szCs w:val="26"/>
          <w:lang w:val="fr-FR"/>
        </w:rPr>
        <w:tab/>
      </w:r>
      <w:r>
        <w:rPr>
          <w:szCs w:val="26"/>
          <w:lang w:val="fr-FR"/>
        </w:rPr>
        <w:tab/>
      </w:r>
      <w:r>
        <w:rPr>
          <w:szCs w:val="26"/>
          <w:lang w:val="fr-FR"/>
        </w:rPr>
        <w:tab/>
      </w:r>
    </w:p>
    <w:p w14:paraId="3187343C" w14:textId="14AF6B7B" w:rsidR="00F3630C" w:rsidRDefault="002078A7">
      <w:pPr>
        <w:tabs>
          <w:tab w:val="left" w:pos="1060"/>
        </w:tabs>
        <w:spacing w:line="276" w:lineRule="auto"/>
        <w:ind w:left="142"/>
        <w:jc w:val="both"/>
        <w:rPr>
          <w:b/>
          <w:szCs w:val="26"/>
          <w:lang w:val="fr-FR"/>
        </w:rPr>
      </w:pPr>
      <w:r>
        <w:rPr>
          <w:noProof/>
          <w:szCs w:val="26"/>
          <w:lang w:val="fr-FR"/>
        </w:rPr>
        <w:drawing>
          <wp:anchor distT="0" distB="0" distL="114300" distR="114300" simplePos="0" relativeHeight="251660288" behindDoc="0" locked="0" layoutInCell="1" allowOverlap="1" wp14:anchorId="6D59C498" wp14:editId="09910B50">
            <wp:simplePos x="0" y="0"/>
            <wp:positionH relativeFrom="column">
              <wp:posOffset>3674745</wp:posOffset>
            </wp:positionH>
            <wp:positionV relativeFrom="paragraph">
              <wp:posOffset>118745</wp:posOffset>
            </wp:positionV>
            <wp:extent cx="1087755" cy="592455"/>
            <wp:effectExtent l="0" t="0" r="0" b="0"/>
            <wp:wrapThrough wrapText="bothSides">
              <wp:wrapPolygon edited="0">
                <wp:start x="6053" y="1389"/>
                <wp:lineTo x="2270" y="11113"/>
                <wp:lineTo x="2648" y="12502"/>
                <wp:lineTo x="5674" y="15280"/>
                <wp:lineTo x="2648" y="16669"/>
                <wp:lineTo x="2648" y="19447"/>
                <wp:lineTo x="4161" y="19447"/>
                <wp:lineTo x="7187" y="18058"/>
                <wp:lineTo x="18914" y="14585"/>
                <wp:lineTo x="18914" y="13891"/>
                <wp:lineTo x="21184" y="5556"/>
                <wp:lineTo x="21184" y="3473"/>
                <wp:lineTo x="7944" y="1389"/>
                <wp:lineTo x="6053" y="1389"/>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7755" cy="592455"/>
                    </a:xfrm>
                    <a:prstGeom prst="rect">
                      <a:avLst/>
                    </a:prstGeom>
                  </pic:spPr>
                </pic:pic>
              </a:graphicData>
            </a:graphic>
            <wp14:sizeRelH relativeFrom="page">
              <wp14:pctWidth>0</wp14:pctWidth>
            </wp14:sizeRelH>
            <wp14:sizeRelV relativeFrom="page">
              <wp14:pctHeight>0</wp14:pctHeight>
            </wp14:sizeRelV>
          </wp:anchor>
        </w:drawing>
      </w:r>
      <w:r w:rsidR="00F75961">
        <w:rPr>
          <w:i/>
          <w:iCs/>
          <w:szCs w:val="26"/>
          <w:lang w:val="fr-FR"/>
        </w:rPr>
        <w:t>Ngày kiểm duyệt :  01/11/2021</w:t>
      </w:r>
    </w:p>
    <w:p w14:paraId="70AAB350" w14:textId="77777777" w:rsidR="002078A7" w:rsidRDefault="00F75961">
      <w:pPr>
        <w:tabs>
          <w:tab w:val="left" w:pos="567"/>
          <w:tab w:val="center" w:pos="2835"/>
        </w:tabs>
        <w:spacing w:before="120"/>
        <w:ind w:left="142"/>
        <w:jc w:val="both"/>
        <w:rPr>
          <w:b/>
          <w:bCs/>
          <w:szCs w:val="26"/>
          <w:lang w:val="fr-FR"/>
        </w:rPr>
      </w:pPr>
      <w:r>
        <w:rPr>
          <w:b/>
          <w:bCs/>
          <w:szCs w:val="26"/>
          <w:lang w:val="fr-FR"/>
        </w:rPr>
        <w:t xml:space="preserve">Trưởng (Phó) Khoa/Bộ môn kiểm duyệt đề thi: </w:t>
      </w:r>
    </w:p>
    <w:p w14:paraId="2AEBA6CF" w14:textId="27D9FC24" w:rsidR="00F3630C" w:rsidRDefault="00F75961">
      <w:pPr>
        <w:tabs>
          <w:tab w:val="left" w:pos="567"/>
          <w:tab w:val="center" w:pos="2835"/>
        </w:tabs>
        <w:spacing w:before="120"/>
        <w:ind w:left="142"/>
        <w:jc w:val="both"/>
        <w:rPr>
          <w:szCs w:val="26"/>
          <w:lang w:val="fr-FR"/>
        </w:rPr>
      </w:pPr>
      <w:r>
        <w:rPr>
          <w:szCs w:val="26"/>
          <w:lang w:val="fr-FR"/>
        </w:rPr>
        <w:t>TS. Nguyễn Thị Hồng Hương</w:t>
      </w:r>
    </w:p>
    <w:p w14:paraId="2D6B11D7" w14:textId="77777777" w:rsidR="00F3630C" w:rsidRDefault="00F3630C">
      <w:pPr>
        <w:tabs>
          <w:tab w:val="center" w:pos="2835"/>
          <w:tab w:val="center" w:pos="7655"/>
        </w:tabs>
        <w:spacing w:before="120"/>
        <w:ind w:left="142"/>
        <w:jc w:val="both"/>
        <w:rPr>
          <w:szCs w:val="26"/>
          <w:lang w:val="fr-FR"/>
        </w:rPr>
      </w:pPr>
    </w:p>
    <w:sectPr w:rsidR="00F3630C">
      <w:headerReference w:type="default" r:id="rId9"/>
      <w:pgSz w:w="11907" w:h="16840"/>
      <w:pgMar w:top="1134" w:right="964" w:bottom="1134" w:left="115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46CC1" w14:textId="77777777" w:rsidR="00E10D40" w:rsidRDefault="00E10D40">
      <w:r>
        <w:separator/>
      </w:r>
    </w:p>
  </w:endnote>
  <w:endnote w:type="continuationSeparator" w:id="0">
    <w:p w14:paraId="28D51A79" w14:textId="77777777" w:rsidR="00E10D40" w:rsidRDefault="00E1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等线 Light">
    <w:altName w:val="Segoe Print"/>
    <w:charset w:val="86"/>
    <w:family w:val="auto"/>
    <w:pitch w:val="variable"/>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58538" w14:textId="77777777" w:rsidR="00E10D40" w:rsidRDefault="00E10D40">
      <w:r>
        <w:separator/>
      </w:r>
    </w:p>
  </w:footnote>
  <w:footnote w:type="continuationSeparator" w:id="0">
    <w:p w14:paraId="1EDAD8F2" w14:textId="77777777" w:rsidR="00E10D40" w:rsidRDefault="00E10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D24C" w14:textId="77777777" w:rsidR="00F3630C" w:rsidRDefault="00F75961">
    <w:pPr>
      <w:pStyle w:val="Header"/>
      <w:jc w:val="right"/>
      <w:rPr>
        <w:b/>
        <w:bCs/>
      </w:rPr>
    </w:pPr>
    <w:r>
      <w:rPr>
        <w:b/>
        <w:bCs/>
      </w:rPr>
      <w:t>BM-006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F091A"/>
    <w:multiLevelType w:val="hybridMultilevel"/>
    <w:tmpl w:val="0608A66A"/>
    <w:lvl w:ilvl="0" w:tplc="E5404F2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79083C"/>
    <w:multiLevelType w:val="multilevel"/>
    <w:tmpl w:val="5079083C"/>
    <w:lvl w:ilvl="0">
      <w:start w:val="1"/>
      <w:numFmt w:val="decimal"/>
      <w:lvlText w:val="%1."/>
      <w:lvlJc w:val="left"/>
      <w:pPr>
        <w:tabs>
          <w:tab w:val="left" w:pos="340"/>
        </w:tabs>
        <w:ind w:left="340" w:hanging="340"/>
      </w:pPr>
      <w:rPr>
        <w:rFonts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25F6A"/>
    <w:rsid w:val="00036099"/>
    <w:rsid w:val="00075768"/>
    <w:rsid w:val="000761FE"/>
    <w:rsid w:val="00076A35"/>
    <w:rsid w:val="00095344"/>
    <w:rsid w:val="0009683B"/>
    <w:rsid w:val="000A6FEF"/>
    <w:rsid w:val="00107FD8"/>
    <w:rsid w:val="0013547C"/>
    <w:rsid w:val="00141901"/>
    <w:rsid w:val="00151987"/>
    <w:rsid w:val="002078A7"/>
    <w:rsid w:val="00225D3B"/>
    <w:rsid w:val="002260E2"/>
    <w:rsid w:val="00250BA8"/>
    <w:rsid w:val="002C2161"/>
    <w:rsid w:val="002D5E96"/>
    <w:rsid w:val="002D6626"/>
    <w:rsid w:val="00313D05"/>
    <w:rsid w:val="003202C0"/>
    <w:rsid w:val="00364A6F"/>
    <w:rsid w:val="003677F8"/>
    <w:rsid w:val="00384C82"/>
    <w:rsid w:val="00400F29"/>
    <w:rsid w:val="00403868"/>
    <w:rsid w:val="004418BA"/>
    <w:rsid w:val="00480A17"/>
    <w:rsid w:val="004C0CBC"/>
    <w:rsid w:val="00500A4E"/>
    <w:rsid w:val="005046D7"/>
    <w:rsid w:val="005538CA"/>
    <w:rsid w:val="005C343D"/>
    <w:rsid w:val="006336B6"/>
    <w:rsid w:val="00633ADF"/>
    <w:rsid w:val="00664FCE"/>
    <w:rsid w:val="006C3E61"/>
    <w:rsid w:val="006C47FD"/>
    <w:rsid w:val="006E30E0"/>
    <w:rsid w:val="0072312D"/>
    <w:rsid w:val="00750DEE"/>
    <w:rsid w:val="007642AF"/>
    <w:rsid w:val="007C0E85"/>
    <w:rsid w:val="007D3285"/>
    <w:rsid w:val="007FF01A"/>
    <w:rsid w:val="008274FF"/>
    <w:rsid w:val="008B3402"/>
    <w:rsid w:val="008C7EFD"/>
    <w:rsid w:val="008E04AB"/>
    <w:rsid w:val="00907007"/>
    <w:rsid w:val="00952357"/>
    <w:rsid w:val="009A2AF1"/>
    <w:rsid w:val="009B69C6"/>
    <w:rsid w:val="009C3BD5"/>
    <w:rsid w:val="00A04E8E"/>
    <w:rsid w:val="00A64487"/>
    <w:rsid w:val="00A66D58"/>
    <w:rsid w:val="00A97788"/>
    <w:rsid w:val="00AD50B8"/>
    <w:rsid w:val="00AE1BBE"/>
    <w:rsid w:val="00B407F1"/>
    <w:rsid w:val="00B86B5F"/>
    <w:rsid w:val="00BE2D28"/>
    <w:rsid w:val="00BF5A06"/>
    <w:rsid w:val="00C61030"/>
    <w:rsid w:val="00C6114D"/>
    <w:rsid w:val="00C659CC"/>
    <w:rsid w:val="00C72B4C"/>
    <w:rsid w:val="00CA34AB"/>
    <w:rsid w:val="00CA377C"/>
    <w:rsid w:val="00D204EB"/>
    <w:rsid w:val="00DA1B0F"/>
    <w:rsid w:val="00DA7163"/>
    <w:rsid w:val="00DC5876"/>
    <w:rsid w:val="00DE17E5"/>
    <w:rsid w:val="00DF3DA4"/>
    <w:rsid w:val="00E10D40"/>
    <w:rsid w:val="00E557EC"/>
    <w:rsid w:val="00E7616C"/>
    <w:rsid w:val="00E84FEF"/>
    <w:rsid w:val="00E90C5B"/>
    <w:rsid w:val="00EC1180"/>
    <w:rsid w:val="00ED6F8A"/>
    <w:rsid w:val="00EF5970"/>
    <w:rsid w:val="00F23F7C"/>
    <w:rsid w:val="00F3630C"/>
    <w:rsid w:val="00F74100"/>
    <w:rsid w:val="00F75961"/>
    <w:rsid w:val="00F76816"/>
    <w:rsid w:val="00F95BFB"/>
    <w:rsid w:val="00FB4792"/>
    <w:rsid w:val="00FD52D9"/>
    <w:rsid w:val="00FD6AF8"/>
    <w:rsid w:val="0F3EB398"/>
    <w:rsid w:val="5A4F08A1"/>
    <w:rsid w:val="5EB36F27"/>
    <w:rsid w:val="6F2B6569"/>
    <w:rsid w:val="7EFC3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A2FD5"/>
  <w15:docId w15:val="{08FD0F45-6F5E-486F-AF9B-983A5ECCC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6"/>
      <w:szCs w:val="24"/>
      <w:lang w:val="en-US" w:eastAsia="en-US"/>
    </w:rPr>
  </w:style>
  <w:style w:type="paragraph" w:styleId="Heading1">
    <w:name w:val="heading 1"/>
    <w:basedOn w:val="Normal"/>
    <w:next w:val="Normal"/>
    <w:link w:val="Heading1Char"/>
    <w:qFormat/>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rPr>
      <w:color w:val="0000FF"/>
      <w:u w:val="single"/>
    </w:rPr>
  </w:style>
  <w:style w:type="paragraph" w:styleId="NormalWeb">
    <w:name w:val="Normal (Web)"/>
    <w:uiPriority w:val="99"/>
    <w:semiHidden/>
    <w:unhideWhenUsed/>
    <w:pPr>
      <w:spacing w:beforeAutospacing="1" w:afterAutospacing="1"/>
    </w:pPr>
    <w:rPr>
      <w:sz w:val="24"/>
      <w:szCs w:val="24"/>
      <w:lang w:val="en-US" w:eastAsia="zh-CN"/>
    </w:rPr>
  </w:style>
  <w:style w:type="table" w:styleId="TableGrid">
    <w:name w:val="Table Grid"/>
    <w:basedOn w:val="TableNormal"/>
    <w:uiPriority w:val="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qFormat/>
    <w:rPr>
      <w:rFonts w:ascii="Times New Roman" w:eastAsiaTheme="majorEastAsia" w:hAnsi="Times New Roman" w:cstheme="majorBidi"/>
      <w:color w:val="2F5496" w:themeColor="accent1" w:themeShade="BF"/>
      <w:sz w:val="26"/>
    </w:rPr>
  </w:style>
  <w:style w:type="character" w:customStyle="1" w:styleId="HeaderChar">
    <w:name w:val="Header Char"/>
    <w:basedOn w:val="DefaultParagraphFont"/>
    <w:link w:val="Header"/>
    <w:uiPriority w:val="99"/>
    <w:rPr>
      <w:rFonts w:ascii="Times New Roman" w:eastAsia="Times New Roman" w:hAnsi="Times New Roman" w:cs="Times New Roman"/>
      <w:sz w:val="26"/>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6"/>
      <w:szCs w:val="24"/>
    </w:rPr>
  </w:style>
  <w:style w:type="paragraph" w:styleId="ListParagraph">
    <w:name w:val="List Paragraph"/>
    <w:basedOn w:val="Normal"/>
    <w:uiPriority w:val="34"/>
    <w:qFormat/>
    <w:pPr>
      <w:ind w:left="720"/>
      <w:contextualSpacing/>
    </w:pPr>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21AK22.COM</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Quốc Nam - Phòng KT&amp;DBCL</dc:creator>
  <cp:lastModifiedBy>Hồng Hương Nguyễn</cp:lastModifiedBy>
  <cp:revision>3</cp:revision>
  <dcterms:created xsi:type="dcterms:W3CDTF">2021-11-14T16:15:00Z</dcterms:created>
  <dcterms:modified xsi:type="dcterms:W3CDTF">2021-11-14T17:22:00Z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11E31245C02D4A2FB0EFB856F5AC7F07</vt:lpwstr>
  </property>
</Properties>
</file>