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3527"/>
        <w:gridCol w:w="444"/>
        <w:gridCol w:w="1654"/>
        <w:gridCol w:w="1176"/>
        <w:gridCol w:w="1428"/>
      </w:tblGrid>
      <w:tr w:rsidR="0052645F" w:rsidRPr="0052645F" w14:paraId="4816B339" w14:textId="77777777" w:rsidTr="009037C0">
        <w:tc>
          <w:tcPr>
            <w:tcW w:w="5498" w:type="dxa"/>
            <w:gridSpan w:val="2"/>
            <w:hideMark/>
          </w:tcPr>
          <w:p w14:paraId="3119369C" w14:textId="164EA11E" w:rsidR="00C73118" w:rsidRPr="0052645F" w:rsidRDefault="002F59CA">
            <w:pPr>
              <w:rPr>
                <w:sz w:val="24"/>
              </w:rPr>
            </w:pPr>
            <w:r w:rsidRPr="0052645F">
              <w:rPr>
                <w:sz w:val="24"/>
              </w:rPr>
              <w:t xml:space="preserve">     </w:t>
            </w:r>
            <w:r w:rsidR="00C73118" w:rsidRPr="0052645F">
              <w:rPr>
                <w:sz w:val="24"/>
              </w:rPr>
              <w:t>TRƯỜNG ĐẠI HỌC VĂN LANG</w:t>
            </w:r>
          </w:p>
        </w:tc>
        <w:tc>
          <w:tcPr>
            <w:tcW w:w="4702" w:type="dxa"/>
            <w:gridSpan w:val="4"/>
            <w:hideMark/>
          </w:tcPr>
          <w:p w14:paraId="2F50C15C" w14:textId="2786B3CB" w:rsidR="00C73118" w:rsidRPr="0052645F" w:rsidRDefault="00C73118">
            <w:pPr>
              <w:jc w:val="center"/>
              <w:rPr>
                <w:b/>
                <w:bCs/>
                <w:sz w:val="24"/>
              </w:rPr>
            </w:pPr>
            <w:r w:rsidRPr="0052645F">
              <w:rPr>
                <w:b/>
                <w:bCs/>
                <w:sz w:val="24"/>
              </w:rPr>
              <w:t>ĐÁP ÁN KẾT THÚC HỌC PHẦN</w:t>
            </w:r>
          </w:p>
        </w:tc>
      </w:tr>
      <w:tr w:rsidR="0052645F" w:rsidRPr="0052645F" w14:paraId="4AA5AD50" w14:textId="77777777" w:rsidTr="009037C0">
        <w:tc>
          <w:tcPr>
            <w:tcW w:w="5942" w:type="dxa"/>
            <w:gridSpan w:val="3"/>
            <w:hideMark/>
          </w:tcPr>
          <w:p w14:paraId="29E67284" w14:textId="030DF25A" w:rsidR="00C73118" w:rsidRPr="0052645F" w:rsidRDefault="00C73118">
            <w:pPr>
              <w:spacing w:before="60"/>
              <w:rPr>
                <w:b/>
                <w:sz w:val="24"/>
              </w:rPr>
            </w:pPr>
            <w:r w:rsidRPr="0052645F">
              <w:rPr>
                <w:b/>
                <w:sz w:val="24"/>
              </w:rPr>
              <w:t xml:space="preserve">KHOA </w:t>
            </w:r>
            <w:r w:rsidR="002F59CA" w:rsidRPr="0052645F">
              <w:rPr>
                <w:b/>
                <w:sz w:val="24"/>
              </w:rPr>
              <w:t>ĐIỀU DƯỠNG&amp;KỸ THUẬT Y HỌC</w:t>
            </w:r>
          </w:p>
        </w:tc>
        <w:tc>
          <w:tcPr>
            <w:tcW w:w="1654" w:type="dxa"/>
            <w:hideMark/>
          </w:tcPr>
          <w:p w14:paraId="08C3FF82" w14:textId="2F0374AB" w:rsidR="00C73118" w:rsidRPr="0052645F" w:rsidRDefault="00C73118">
            <w:pPr>
              <w:spacing w:before="60"/>
              <w:rPr>
                <w:b/>
                <w:bCs/>
                <w:sz w:val="24"/>
              </w:rPr>
            </w:pPr>
            <w:r w:rsidRPr="0052645F">
              <w:rPr>
                <w:sz w:val="24"/>
              </w:rPr>
              <w:t>Học kỳ:</w:t>
            </w:r>
            <w:r w:rsidR="002F59CA" w:rsidRPr="0052645F">
              <w:rPr>
                <w:sz w:val="24"/>
              </w:rPr>
              <w:t xml:space="preserve"> I</w:t>
            </w:r>
          </w:p>
        </w:tc>
        <w:tc>
          <w:tcPr>
            <w:tcW w:w="1176" w:type="dxa"/>
            <w:hideMark/>
          </w:tcPr>
          <w:p w14:paraId="622DD1A0" w14:textId="77777777" w:rsidR="00C73118" w:rsidRPr="0052645F" w:rsidRDefault="00C73118">
            <w:pPr>
              <w:spacing w:before="60"/>
              <w:rPr>
                <w:sz w:val="24"/>
              </w:rPr>
            </w:pPr>
            <w:r w:rsidRPr="0052645F">
              <w:rPr>
                <w:sz w:val="24"/>
              </w:rPr>
              <w:t>Năm học:</w:t>
            </w:r>
          </w:p>
        </w:tc>
        <w:tc>
          <w:tcPr>
            <w:tcW w:w="1428" w:type="dxa"/>
            <w:hideMark/>
          </w:tcPr>
          <w:p w14:paraId="12CFD832" w14:textId="77777777" w:rsidR="00C73118" w:rsidRPr="0052645F" w:rsidRDefault="00C73118">
            <w:pPr>
              <w:spacing w:before="60"/>
              <w:rPr>
                <w:b/>
                <w:bCs/>
                <w:sz w:val="24"/>
              </w:rPr>
            </w:pPr>
            <w:r w:rsidRPr="0052645F">
              <w:rPr>
                <w:b/>
                <w:bCs/>
                <w:sz w:val="24"/>
              </w:rPr>
              <w:t>2021 - 2022</w:t>
            </w:r>
          </w:p>
        </w:tc>
      </w:tr>
      <w:tr w:rsidR="0052645F" w:rsidRPr="0052645F" w14:paraId="20FB1749" w14:textId="77777777" w:rsidTr="009037C0">
        <w:tc>
          <w:tcPr>
            <w:tcW w:w="10200" w:type="dxa"/>
            <w:gridSpan w:val="6"/>
            <w:vAlign w:val="center"/>
            <w:hideMark/>
          </w:tcPr>
          <w:p w14:paraId="50F6A3EA" w14:textId="7B18F085" w:rsidR="00C73118" w:rsidRPr="0052645F" w:rsidRDefault="00C73118">
            <w:pPr>
              <w:spacing w:before="120" w:after="60"/>
              <w:rPr>
                <w:spacing w:val="-4"/>
                <w:sz w:val="24"/>
              </w:rPr>
            </w:pPr>
            <w:r w:rsidRPr="0052645F">
              <w:rPr>
                <w:spacing w:val="-4"/>
                <w:sz w:val="24"/>
              </w:rPr>
              <w:t xml:space="preserve">Mã học phần:    </w:t>
            </w:r>
            <w:r w:rsidR="002F59CA" w:rsidRPr="0052645F">
              <w:rPr>
                <w:b/>
                <w:bCs/>
                <w:spacing w:val="-4"/>
                <w:sz w:val="24"/>
              </w:rPr>
              <w:t xml:space="preserve">DYH0210  </w:t>
            </w:r>
            <w:r w:rsidRPr="0052645F">
              <w:rPr>
                <w:spacing w:val="-4"/>
                <w:sz w:val="24"/>
              </w:rPr>
              <w:t xml:space="preserve">                                         </w:t>
            </w:r>
            <w:r w:rsidR="002F59CA" w:rsidRPr="0052645F">
              <w:rPr>
                <w:spacing w:val="-4"/>
                <w:sz w:val="24"/>
              </w:rPr>
              <w:t xml:space="preserve">       </w:t>
            </w:r>
            <w:r w:rsidRPr="0052645F">
              <w:rPr>
                <w:spacing w:val="-4"/>
                <w:sz w:val="24"/>
              </w:rPr>
              <w:t xml:space="preserve">           </w:t>
            </w:r>
            <w:r w:rsidRPr="0052645F">
              <w:rPr>
                <w:sz w:val="24"/>
              </w:rPr>
              <w:t xml:space="preserve">Tên học phần: </w:t>
            </w:r>
            <w:r w:rsidR="002F59CA" w:rsidRPr="0052645F">
              <w:rPr>
                <w:sz w:val="24"/>
              </w:rPr>
              <w:t>HÓA SINH LÂM SÀNG 3</w:t>
            </w:r>
            <w:r w:rsidRPr="0052645F">
              <w:rPr>
                <w:sz w:val="24"/>
              </w:rPr>
              <w:t xml:space="preserve">                         </w:t>
            </w:r>
          </w:p>
        </w:tc>
      </w:tr>
      <w:tr w:rsidR="0052645F" w:rsidRPr="0052645F" w14:paraId="6E59403F" w14:textId="77777777" w:rsidTr="009037C0">
        <w:tc>
          <w:tcPr>
            <w:tcW w:w="1971" w:type="dxa"/>
            <w:hideMark/>
          </w:tcPr>
          <w:p w14:paraId="5BB905BD" w14:textId="77777777" w:rsidR="00C73118" w:rsidRPr="0052645F" w:rsidRDefault="00C73118">
            <w:pPr>
              <w:spacing w:before="120" w:after="60"/>
              <w:rPr>
                <w:spacing w:val="-4"/>
                <w:sz w:val="24"/>
              </w:rPr>
            </w:pPr>
            <w:r w:rsidRPr="0052645F">
              <w:rPr>
                <w:spacing w:val="-4"/>
                <w:sz w:val="24"/>
              </w:rPr>
              <w:t>Mã nhóm lớp HP:</w:t>
            </w:r>
          </w:p>
        </w:tc>
        <w:tc>
          <w:tcPr>
            <w:tcW w:w="8229" w:type="dxa"/>
            <w:gridSpan w:val="5"/>
            <w:vAlign w:val="center"/>
          </w:tcPr>
          <w:p w14:paraId="641E02AB" w14:textId="6AFA2955" w:rsidR="00C73118" w:rsidRPr="0052645F" w:rsidRDefault="00A03D19">
            <w:pPr>
              <w:spacing w:before="120" w:after="60"/>
              <w:ind w:left="-57" w:right="-57"/>
              <w:rPr>
                <w:b/>
                <w:bCs/>
                <w:spacing w:val="-4"/>
                <w:sz w:val="24"/>
              </w:rPr>
            </w:pPr>
            <w:r>
              <w:rPr>
                <w:b/>
                <w:bCs/>
                <w:spacing w:val="-4"/>
                <w:sz w:val="24"/>
              </w:rPr>
              <w:t>211_DYH0211_01</w:t>
            </w:r>
          </w:p>
        </w:tc>
      </w:tr>
      <w:tr w:rsidR="0052645F" w:rsidRPr="0052645F" w14:paraId="272E907A" w14:textId="77777777" w:rsidTr="009037C0">
        <w:tc>
          <w:tcPr>
            <w:tcW w:w="1971" w:type="dxa"/>
            <w:hideMark/>
          </w:tcPr>
          <w:p w14:paraId="7102A0D4" w14:textId="77777777" w:rsidR="00C73118" w:rsidRPr="0052645F" w:rsidRDefault="00C73118">
            <w:pPr>
              <w:spacing w:before="120" w:after="60"/>
              <w:rPr>
                <w:spacing w:val="-4"/>
                <w:sz w:val="24"/>
              </w:rPr>
            </w:pPr>
            <w:r w:rsidRPr="0052645F">
              <w:rPr>
                <w:spacing w:val="-4"/>
                <w:sz w:val="24"/>
              </w:rPr>
              <w:t>Thời gian làm bài:</w:t>
            </w:r>
          </w:p>
        </w:tc>
        <w:tc>
          <w:tcPr>
            <w:tcW w:w="8229" w:type="dxa"/>
            <w:gridSpan w:val="5"/>
            <w:hideMark/>
          </w:tcPr>
          <w:p w14:paraId="0CE0CD3F" w14:textId="5F790884" w:rsidR="00C73118" w:rsidRPr="0052645F" w:rsidRDefault="009037C0">
            <w:pPr>
              <w:spacing w:before="120" w:after="60"/>
              <w:ind w:left="-57" w:right="-57"/>
              <w:rPr>
                <w:spacing w:val="-4"/>
                <w:sz w:val="24"/>
              </w:rPr>
            </w:pPr>
            <w:r w:rsidRPr="0052645F">
              <w:rPr>
                <w:spacing w:val="-4"/>
                <w:sz w:val="24"/>
              </w:rPr>
              <w:t xml:space="preserve">90 </w:t>
            </w:r>
            <w:r w:rsidR="00C73118" w:rsidRPr="0052645F">
              <w:rPr>
                <w:spacing w:val="-4"/>
                <w:sz w:val="24"/>
              </w:rPr>
              <w:t>(phút)</w:t>
            </w:r>
          </w:p>
        </w:tc>
      </w:tr>
      <w:tr w:rsidR="0052645F" w:rsidRPr="0052645F" w14:paraId="5D68138A" w14:textId="77777777" w:rsidTr="009037C0">
        <w:tc>
          <w:tcPr>
            <w:tcW w:w="1971" w:type="dxa"/>
            <w:hideMark/>
          </w:tcPr>
          <w:p w14:paraId="406960B4" w14:textId="77777777" w:rsidR="00C73118" w:rsidRPr="0052645F" w:rsidRDefault="00C73118">
            <w:pPr>
              <w:pStyle w:val="Heading2"/>
              <w:outlineLvl w:val="1"/>
              <w:rPr>
                <w:color w:val="auto"/>
                <w:spacing w:val="-4"/>
                <w:sz w:val="24"/>
              </w:rPr>
            </w:pPr>
            <w:r w:rsidRPr="0052645F">
              <w:rPr>
                <w:color w:val="auto"/>
                <w:spacing w:val="-4"/>
                <w:sz w:val="24"/>
              </w:rPr>
              <w:t>Hình thức thi:</w:t>
            </w:r>
          </w:p>
        </w:tc>
        <w:tc>
          <w:tcPr>
            <w:tcW w:w="8229" w:type="dxa"/>
            <w:gridSpan w:val="5"/>
            <w:hideMark/>
          </w:tcPr>
          <w:p w14:paraId="25AF9EB4" w14:textId="7A5F0348" w:rsidR="00C73118" w:rsidRPr="0052645F" w:rsidRDefault="00C73118">
            <w:pPr>
              <w:pStyle w:val="Heading2"/>
              <w:outlineLvl w:val="1"/>
              <w:rPr>
                <w:b/>
                <w:bCs/>
                <w:color w:val="auto"/>
                <w:spacing w:val="-4"/>
                <w:sz w:val="24"/>
              </w:rPr>
            </w:pPr>
            <w:r w:rsidRPr="0052645F">
              <w:rPr>
                <w:b/>
                <w:bCs/>
                <w:color w:val="auto"/>
                <w:spacing w:val="-4"/>
                <w:sz w:val="24"/>
              </w:rPr>
              <w:t>Tự luận</w:t>
            </w:r>
            <w:r w:rsidR="009037C0" w:rsidRPr="0052645F">
              <w:rPr>
                <w:b/>
                <w:bCs/>
                <w:color w:val="auto"/>
                <w:spacing w:val="-4"/>
                <w:sz w:val="24"/>
              </w:rPr>
              <w:t xml:space="preserve"> – đề mở</w:t>
            </w:r>
          </w:p>
        </w:tc>
      </w:tr>
    </w:tbl>
    <w:p w14:paraId="08A62524" w14:textId="77777777" w:rsidR="00A66D58" w:rsidRPr="0052645F" w:rsidRDefault="00A66D58" w:rsidP="00CA34AB">
      <w:pPr>
        <w:tabs>
          <w:tab w:val="left" w:pos="1060"/>
        </w:tabs>
        <w:spacing w:line="276" w:lineRule="auto"/>
        <w:jc w:val="both"/>
        <w:rPr>
          <w:b/>
          <w:sz w:val="12"/>
          <w:szCs w:val="12"/>
        </w:rPr>
      </w:pPr>
    </w:p>
    <w:p w14:paraId="1C32E3A8" w14:textId="105A4405" w:rsidR="004D159D" w:rsidRPr="0052645F" w:rsidRDefault="00D01A4D" w:rsidP="000D3409">
      <w:pPr>
        <w:jc w:val="both"/>
        <w:rPr>
          <w:b/>
          <w:bCs/>
        </w:rPr>
      </w:pPr>
      <w:r w:rsidRPr="0052645F">
        <w:rPr>
          <w:b/>
          <w:bCs/>
        </w:rPr>
        <w:t xml:space="preserve">  ĐÁP ÁN </w:t>
      </w:r>
    </w:p>
    <w:p w14:paraId="157D2821" w14:textId="77777777" w:rsidR="00D01A4D" w:rsidRPr="0052645F" w:rsidRDefault="00D01A4D" w:rsidP="000D3409">
      <w:pPr>
        <w:jc w:val="both"/>
      </w:pPr>
    </w:p>
    <w:p w14:paraId="376CCA4A" w14:textId="77777777" w:rsidR="00972451" w:rsidRDefault="00972451" w:rsidP="00972451">
      <w:pPr>
        <w:ind w:left="142"/>
        <w:rPr>
          <w:b/>
          <w:bCs/>
        </w:rPr>
      </w:pPr>
      <w:r w:rsidRPr="00272730">
        <w:rPr>
          <w:b/>
          <w:bCs/>
        </w:rPr>
        <w:t xml:space="preserve">Câu 1 (3 điểm) </w:t>
      </w:r>
    </w:p>
    <w:p w14:paraId="639947EE" w14:textId="77777777" w:rsidR="00972451" w:rsidRPr="00614961" w:rsidRDefault="00972451" w:rsidP="00972451">
      <w:pPr>
        <w:ind w:left="142"/>
        <w:rPr>
          <w:b/>
          <w:bCs/>
          <w:color w:val="002060"/>
        </w:rPr>
      </w:pPr>
      <w:r w:rsidRPr="00614961">
        <w:rPr>
          <w:b/>
          <w:bCs/>
          <w:color w:val="002060"/>
          <w:szCs w:val="26"/>
        </w:rPr>
        <w:t>Anh / Chị hãy xác định loại Lipoprotein liên quan đến cả hai quá trình chuyển hóa lipid ngoại sinh và nội sinh và phân tích vai trò chính của lipoprotein này.</w:t>
      </w:r>
    </w:p>
    <w:p w14:paraId="561EBE06" w14:textId="77777777" w:rsidR="000D3409" w:rsidRPr="0052645F" w:rsidRDefault="000D3409" w:rsidP="000D3409">
      <w:pPr>
        <w:jc w:val="both"/>
        <w:rPr>
          <w:b/>
          <w:bCs/>
          <w:szCs w:val="26"/>
        </w:rPr>
      </w:pPr>
    </w:p>
    <w:p w14:paraId="746CD41A" w14:textId="77777777" w:rsidR="000D3409" w:rsidRPr="0052645F" w:rsidRDefault="000D3409" w:rsidP="000D3409">
      <w:pPr>
        <w:pStyle w:val="ListParagraph"/>
        <w:numPr>
          <w:ilvl w:val="0"/>
          <w:numId w:val="10"/>
        </w:numPr>
        <w:ind w:left="720"/>
        <w:contextualSpacing w:val="0"/>
        <w:jc w:val="both"/>
        <w:rPr>
          <w:szCs w:val="26"/>
        </w:rPr>
      </w:pPr>
      <w:bookmarkStart w:id="0" w:name="_Hlk85102026"/>
      <w:bookmarkStart w:id="1" w:name="_Hlk85374194"/>
      <w:r w:rsidRPr="0052645F">
        <w:rPr>
          <w:szCs w:val="26"/>
        </w:rPr>
        <w:t>Khái niệm: chuyển hóa lipid ngoại sinh</w:t>
      </w:r>
      <w:bookmarkEnd w:id="0"/>
      <w:r w:rsidRPr="0052645F">
        <w:rPr>
          <w:szCs w:val="26"/>
        </w:rPr>
        <w:t xml:space="preserve"> liên quan đến lipid từ thức ăn. (0,25)</w:t>
      </w:r>
    </w:p>
    <w:p w14:paraId="0E11E72E" w14:textId="77777777" w:rsidR="000D3409" w:rsidRPr="0052645F" w:rsidRDefault="000D3409" w:rsidP="000D3409">
      <w:pPr>
        <w:pStyle w:val="ListParagraph"/>
        <w:contextualSpacing w:val="0"/>
        <w:jc w:val="both"/>
        <w:rPr>
          <w:szCs w:val="26"/>
        </w:rPr>
      </w:pPr>
      <w:r w:rsidRPr="0052645F">
        <w:rPr>
          <w:szCs w:val="26"/>
        </w:rPr>
        <w:t>Lipid từ thức ăn được vận chuyển trong CM để tới tế bào mô ngoại vi. (0,25)</w:t>
      </w:r>
    </w:p>
    <w:p w14:paraId="5FDE7B64" w14:textId="4DDD103F" w:rsidR="000D3409" w:rsidRPr="0052645F" w:rsidRDefault="000D3409" w:rsidP="000D3409">
      <w:pPr>
        <w:pStyle w:val="ListParagraph"/>
        <w:numPr>
          <w:ilvl w:val="0"/>
          <w:numId w:val="10"/>
        </w:numPr>
        <w:ind w:left="720"/>
        <w:contextualSpacing w:val="0"/>
        <w:jc w:val="both"/>
        <w:rPr>
          <w:szCs w:val="26"/>
        </w:rPr>
      </w:pPr>
      <w:r w:rsidRPr="0052645F">
        <w:rPr>
          <w:szCs w:val="26"/>
        </w:rPr>
        <w:t>Khái niệm chuyển hóa lipid nội sinh: liên quan đến lipid chủ yếu từ gan. (0,</w:t>
      </w:r>
      <w:r w:rsidR="00C02DCA" w:rsidRPr="0052645F">
        <w:rPr>
          <w:szCs w:val="26"/>
        </w:rPr>
        <w:t>2</w:t>
      </w:r>
      <w:r w:rsidRPr="0052645F">
        <w:rPr>
          <w:szCs w:val="26"/>
        </w:rPr>
        <w:t>5)</w:t>
      </w:r>
    </w:p>
    <w:p w14:paraId="7530A78E" w14:textId="640924FE" w:rsidR="000D3409" w:rsidRPr="0052645F" w:rsidRDefault="000D3409" w:rsidP="000D3409">
      <w:pPr>
        <w:pStyle w:val="ListParagraph"/>
        <w:numPr>
          <w:ilvl w:val="0"/>
          <w:numId w:val="10"/>
        </w:numPr>
        <w:ind w:left="720"/>
        <w:contextualSpacing w:val="0"/>
        <w:jc w:val="both"/>
        <w:rPr>
          <w:szCs w:val="26"/>
        </w:rPr>
      </w:pPr>
      <w:r w:rsidRPr="0052645F">
        <w:rPr>
          <w:szCs w:val="26"/>
        </w:rPr>
        <w:t>Lipoprotein liên quan đến cả hai quá trình chuyển hóa ngoại sinh và nội sinh là VLDL: (0,</w:t>
      </w:r>
      <w:r w:rsidR="00C02DCA" w:rsidRPr="0052645F">
        <w:rPr>
          <w:szCs w:val="26"/>
        </w:rPr>
        <w:t>2</w:t>
      </w:r>
      <w:r w:rsidRPr="0052645F">
        <w:rPr>
          <w:szCs w:val="26"/>
        </w:rPr>
        <w:t>5)</w:t>
      </w:r>
    </w:p>
    <w:p w14:paraId="6698F8EE" w14:textId="2445C3C0" w:rsidR="000D3409" w:rsidRPr="0052645F" w:rsidRDefault="000D3409" w:rsidP="000D3409">
      <w:pPr>
        <w:pStyle w:val="ListParagraph"/>
        <w:numPr>
          <w:ilvl w:val="1"/>
          <w:numId w:val="9"/>
        </w:numPr>
        <w:ind w:left="1086"/>
        <w:contextualSpacing w:val="0"/>
        <w:jc w:val="both"/>
        <w:rPr>
          <w:szCs w:val="26"/>
        </w:rPr>
      </w:pPr>
      <w:r w:rsidRPr="0052645F">
        <w:rPr>
          <w:szCs w:val="26"/>
        </w:rPr>
        <w:t xml:space="preserve">CM sau khi đã chuyển phần lớn lipid ngoại sinh (0,25) (TG, PP lipid và </w:t>
      </w:r>
      <w:r w:rsidR="00972451" w:rsidRPr="0052645F">
        <w:rPr>
          <w:szCs w:val="26"/>
        </w:rPr>
        <w:t>cholesterol) (</w:t>
      </w:r>
      <w:r w:rsidRPr="0052645F">
        <w:rPr>
          <w:szCs w:val="26"/>
        </w:rPr>
        <w:t>0,25) tới mô sẽ chuyển thành CM tàn dư đi vào gan. (0,25)</w:t>
      </w:r>
    </w:p>
    <w:p w14:paraId="1592B687" w14:textId="77777777" w:rsidR="000D3409" w:rsidRPr="0052645F" w:rsidRDefault="000D3409" w:rsidP="000D3409">
      <w:pPr>
        <w:pStyle w:val="ListParagraph"/>
        <w:numPr>
          <w:ilvl w:val="1"/>
          <w:numId w:val="9"/>
        </w:numPr>
        <w:ind w:left="1086"/>
        <w:contextualSpacing w:val="0"/>
        <w:jc w:val="both"/>
        <w:rPr>
          <w:szCs w:val="26"/>
        </w:rPr>
      </w:pPr>
      <w:r w:rsidRPr="0052645F">
        <w:rPr>
          <w:szCs w:val="26"/>
        </w:rPr>
        <w:t>Tại gan CM tàn dư thu nhận thêm TG và cholesterol từ gan để tạo thành VLDL (0,25)</w:t>
      </w:r>
    </w:p>
    <w:p w14:paraId="38711A62" w14:textId="24417764" w:rsidR="000D3409" w:rsidRPr="0052645F" w:rsidRDefault="000D3409" w:rsidP="000D3409">
      <w:pPr>
        <w:pStyle w:val="ListParagraph"/>
        <w:numPr>
          <w:ilvl w:val="1"/>
          <w:numId w:val="9"/>
        </w:numPr>
        <w:ind w:left="1086"/>
        <w:contextualSpacing w:val="0"/>
        <w:jc w:val="both"/>
        <w:rPr>
          <w:szCs w:val="26"/>
        </w:rPr>
      </w:pPr>
      <w:r w:rsidRPr="0052645F">
        <w:rPr>
          <w:szCs w:val="26"/>
        </w:rPr>
        <w:t>VLDL từ gan đi vào máu, vận chuyển TG đến tế bào mô rồi trở thành VLDL tàn dư. (0,25)</w:t>
      </w:r>
      <w:r w:rsidR="00C02DCA" w:rsidRPr="0052645F">
        <w:rPr>
          <w:szCs w:val="26"/>
        </w:rPr>
        <w:t>.</w:t>
      </w:r>
    </w:p>
    <w:p w14:paraId="7E8E0C5E" w14:textId="1ABF8866" w:rsidR="00C02DCA" w:rsidRPr="0052645F" w:rsidRDefault="00C02DCA" w:rsidP="000D3409">
      <w:pPr>
        <w:pStyle w:val="ListParagraph"/>
        <w:numPr>
          <w:ilvl w:val="1"/>
          <w:numId w:val="9"/>
        </w:numPr>
        <w:ind w:left="1086"/>
        <w:contextualSpacing w:val="0"/>
        <w:jc w:val="both"/>
        <w:rPr>
          <w:szCs w:val="26"/>
        </w:rPr>
      </w:pPr>
      <w:r w:rsidRPr="0052645F">
        <w:rPr>
          <w:szCs w:val="26"/>
        </w:rPr>
        <w:t xml:space="preserve">VLDL tàn dư thu nhận thêm cholesterol ester để chuyển thành </w:t>
      </w:r>
      <w:r w:rsidR="00972451" w:rsidRPr="0052645F">
        <w:rPr>
          <w:szCs w:val="26"/>
        </w:rPr>
        <w:t>LDL đi</w:t>
      </w:r>
      <w:r w:rsidRPr="0052645F">
        <w:rPr>
          <w:szCs w:val="26"/>
        </w:rPr>
        <w:t xml:space="preserve"> vào gan. (0,25)</w:t>
      </w:r>
    </w:p>
    <w:p w14:paraId="1968B933" w14:textId="52A223B9" w:rsidR="00C02DCA" w:rsidRPr="0052645F" w:rsidRDefault="00C02DCA" w:rsidP="000D3409">
      <w:pPr>
        <w:pStyle w:val="ListParagraph"/>
        <w:numPr>
          <w:ilvl w:val="1"/>
          <w:numId w:val="9"/>
        </w:numPr>
        <w:ind w:left="1086"/>
        <w:contextualSpacing w:val="0"/>
        <w:jc w:val="both"/>
        <w:rPr>
          <w:szCs w:val="26"/>
        </w:rPr>
      </w:pPr>
      <w:r w:rsidRPr="0052645F">
        <w:rPr>
          <w:szCs w:val="26"/>
        </w:rPr>
        <w:t>Như vậy VLDL có vai trò vận chuyển cả lipid ngoại sinh và nội sinh tới mô ngoại biên</w:t>
      </w:r>
      <w:r w:rsidR="0052645F" w:rsidRPr="0052645F">
        <w:rPr>
          <w:szCs w:val="26"/>
        </w:rPr>
        <w:t xml:space="preserve"> (0,25)</w:t>
      </w:r>
    </w:p>
    <w:p w14:paraId="660DE410" w14:textId="77777777" w:rsidR="000D3409" w:rsidRPr="0052645F" w:rsidRDefault="000D3409" w:rsidP="000D3409">
      <w:pPr>
        <w:pStyle w:val="ListParagraph"/>
        <w:numPr>
          <w:ilvl w:val="1"/>
          <w:numId w:val="9"/>
        </w:numPr>
        <w:ind w:left="1086"/>
        <w:contextualSpacing w:val="0"/>
        <w:jc w:val="both"/>
        <w:rPr>
          <w:szCs w:val="26"/>
        </w:rPr>
      </w:pPr>
      <w:r w:rsidRPr="0052645F">
        <w:rPr>
          <w:szCs w:val="26"/>
        </w:rPr>
        <w:t>Kết luận: Lipoprotein liên quan đến cả hai quá trình chuyển hóa ngoại sinh và nội sinh là VLDL (0,25)</w:t>
      </w:r>
    </w:p>
    <w:bookmarkEnd w:id="1"/>
    <w:p w14:paraId="775EDBB5" w14:textId="77777777" w:rsidR="00D01A4D" w:rsidRPr="0052645F" w:rsidRDefault="00D01A4D" w:rsidP="00D01A4D">
      <w:pPr>
        <w:ind w:left="142"/>
        <w:rPr>
          <w:b/>
          <w:bCs/>
        </w:rPr>
      </w:pPr>
    </w:p>
    <w:p w14:paraId="566AA374" w14:textId="761AA5FD" w:rsidR="00D01A4D" w:rsidRPr="0052645F" w:rsidRDefault="000761FE" w:rsidP="00D01A4D">
      <w:pPr>
        <w:ind w:left="142"/>
        <w:rPr>
          <w:b/>
          <w:bCs/>
        </w:rPr>
      </w:pPr>
      <w:r w:rsidRPr="0052645F">
        <w:rPr>
          <w:b/>
          <w:bCs/>
        </w:rPr>
        <w:t>Câu 2 (</w:t>
      </w:r>
      <w:r w:rsidR="009037C0" w:rsidRPr="0052645F">
        <w:rPr>
          <w:b/>
          <w:bCs/>
        </w:rPr>
        <w:t xml:space="preserve">3,5 </w:t>
      </w:r>
      <w:r w:rsidRPr="0052645F">
        <w:rPr>
          <w:b/>
          <w:bCs/>
        </w:rPr>
        <w:t>điểm)</w:t>
      </w:r>
      <w:r w:rsidR="009037C0" w:rsidRPr="0052645F">
        <w:rPr>
          <w:b/>
          <w:bCs/>
        </w:rPr>
        <w:t xml:space="preserve"> </w:t>
      </w:r>
    </w:p>
    <w:p w14:paraId="26598362" w14:textId="7807984C" w:rsidR="000761FE" w:rsidRPr="0052645F" w:rsidRDefault="009037C0" w:rsidP="00D01A4D">
      <w:pPr>
        <w:ind w:left="142"/>
        <w:rPr>
          <w:b/>
          <w:bCs/>
        </w:rPr>
      </w:pPr>
      <w:r w:rsidRPr="0052645F">
        <w:rPr>
          <w:b/>
          <w:bCs/>
        </w:rPr>
        <w:t>Anh / Chị hãy trình bày vai trò của thận điều hòa huyết áp trong cơ thể dựa vào sơ đồ sau</w:t>
      </w:r>
    </w:p>
    <w:p w14:paraId="34688832" w14:textId="77777777" w:rsidR="009037C0" w:rsidRPr="0052645F" w:rsidRDefault="009037C0" w:rsidP="009037C0">
      <w:pPr>
        <w:pStyle w:val="ListParagraph"/>
        <w:numPr>
          <w:ilvl w:val="0"/>
          <w:numId w:val="5"/>
        </w:numPr>
        <w:ind w:left="714" w:hanging="357"/>
        <w:contextualSpacing w:val="0"/>
        <w:rPr>
          <w:szCs w:val="26"/>
        </w:rPr>
      </w:pPr>
      <w:r w:rsidRPr="0052645F">
        <w:rPr>
          <w:szCs w:val="26"/>
        </w:rPr>
        <w:t>Khái niệm về HA: Huyết áp được tạo ra do lực co bóp của tim tạo ra áp lực máu cần thiết tác động lên thành động mạch nhằm đưa máu đến nuôi dưỡng các mô trong cơ thể. (0,25)</w:t>
      </w:r>
    </w:p>
    <w:p w14:paraId="293DBA03" w14:textId="77777777" w:rsidR="009037C0" w:rsidRPr="0052645F" w:rsidRDefault="009037C0" w:rsidP="009037C0">
      <w:pPr>
        <w:pStyle w:val="ListParagraph"/>
        <w:numPr>
          <w:ilvl w:val="0"/>
          <w:numId w:val="5"/>
        </w:numPr>
        <w:ind w:left="714" w:hanging="357"/>
        <w:contextualSpacing w:val="0"/>
        <w:rPr>
          <w:szCs w:val="26"/>
        </w:rPr>
      </w:pPr>
      <w:r w:rsidRPr="0052645F">
        <w:rPr>
          <w:szCs w:val="26"/>
        </w:rPr>
        <w:t>Khái niệm về THA: THA là khi Tăng huyết áp là tình trạng huyết áp lúc nghỉ ngơi vượt quá giới hạn trên của mức bình thường: HATT từ 140 mmHg trở lên và HATTR từ 90 mmHg trở lên.  (0,25)</w:t>
      </w:r>
    </w:p>
    <w:p w14:paraId="4015C262" w14:textId="3F68BB4A" w:rsidR="009037C0" w:rsidRPr="0052645F" w:rsidRDefault="009037C0" w:rsidP="009037C0">
      <w:pPr>
        <w:pStyle w:val="ListParagraph"/>
        <w:numPr>
          <w:ilvl w:val="0"/>
          <w:numId w:val="5"/>
        </w:numPr>
        <w:ind w:left="714" w:hanging="357"/>
        <w:contextualSpacing w:val="0"/>
        <w:rPr>
          <w:szCs w:val="26"/>
        </w:rPr>
      </w:pPr>
      <w:r w:rsidRPr="0052645F">
        <w:rPr>
          <w:szCs w:val="26"/>
        </w:rPr>
        <w:t>Khi lượng máu đến thận giảm (Huyết áp hạ) sẽ kích thích thận giải phóng ra enzyme renin</w:t>
      </w:r>
      <w:r w:rsidR="00972451" w:rsidRPr="0052645F">
        <w:rPr>
          <w:szCs w:val="26"/>
        </w:rPr>
        <w:t xml:space="preserve">. </w:t>
      </w:r>
      <w:r w:rsidRPr="0052645F">
        <w:rPr>
          <w:szCs w:val="26"/>
        </w:rPr>
        <w:t>(0,</w:t>
      </w:r>
      <w:r w:rsidR="00D01A4D" w:rsidRPr="0052645F">
        <w:rPr>
          <w:szCs w:val="26"/>
        </w:rPr>
        <w:t>2</w:t>
      </w:r>
      <w:r w:rsidRPr="0052645F">
        <w:rPr>
          <w:szCs w:val="26"/>
        </w:rPr>
        <w:t>5)</w:t>
      </w:r>
    </w:p>
    <w:p w14:paraId="1DCEF369" w14:textId="77777777" w:rsidR="009037C0" w:rsidRPr="0052645F" w:rsidRDefault="009037C0" w:rsidP="009037C0">
      <w:pPr>
        <w:pStyle w:val="ListParagraph"/>
        <w:numPr>
          <w:ilvl w:val="0"/>
          <w:numId w:val="5"/>
        </w:numPr>
        <w:ind w:left="714" w:hanging="357"/>
        <w:contextualSpacing w:val="0"/>
        <w:rPr>
          <w:szCs w:val="26"/>
        </w:rPr>
      </w:pPr>
      <w:r w:rsidRPr="0052645F">
        <w:rPr>
          <w:szCs w:val="26"/>
        </w:rPr>
        <w:t>Renin sẽ kích thích angiotensinogen là chất không hoạt động thành angiotensinI (0,25)</w:t>
      </w:r>
    </w:p>
    <w:p w14:paraId="5EEBAF37" w14:textId="7DC22CF3" w:rsidR="00D01A4D" w:rsidRPr="0052645F" w:rsidRDefault="009037C0" w:rsidP="009037C0">
      <w:pPr>
        <w:pStyle w:val="ListParagraph"/>
        <w:numPr>
          <w:ilvl w:val="0"/>
          <w:numId w:val="5"/>
        </w:numPr>
        <w:ind w:left="714" w:hanging="357"/>
        <w:contextualSpacing w:val="0"/>
        <w:rPr>
          <w:szCs w:val="26"/>
        </w:rPr>
      </w:pPr>
      <w:r w:rsidRPr="0052645F">
        <w:rPr>
          <w:szCs w:val="26"/>
        </w:rPr>
        <w:t xml:space="preserve">Enzyme ACE được tạo ra ở phổi và thận sẽ xúc tác quá trình chuyển Angiotensin </w:t>
      </w:r>
      <w:r w:rsidR="00972451" w:rsidRPr="0052645F">
        <w:rPr>
          <w:szCs w:val="26"/>
        </w:rPr>
        <w:t>I thành</w:t>
      </w:r>
      <w:r w:rsidRPr="0052645F">
        <w:rPr>
          <w:szCs w:val="26"/>
        </w:rPr>
        <w:t xml:space="preserve"> Angiotensin II là một dạng hormone hoạt động</w:t>
      </w:r>
      <w:r w:rsidR="00D01A4D" w:rsidRPr="0052645F">
        <w:rPr>
          <w:szCs w:val="26"/>
        </w:rPr>
        <w:t xml:space="preserve"> (0,25)</w:t>
      </w:r>
    </w:p>
    <w:p w14:paraId="275CB366" w14:textId="2310FE2F" w:rsidR="009037C0" w:rsidRPr="0052645F" w:rsidRDefault="00D01A4D" w:rsidP="009037C0">
      <w:pPr>
        <w:pStyle w:val="ListParagraph"/>
        <w:numPr>
          <w:ilvl w:val="0"/>
          <w:numId w:val="5"/>
        </w:numPr>
        <w:ind w:left="714" w:hanging="357"/>
        <w:contextualSpacing w:val="0"/>
        <w:rPr>
          <w:szCs w:val="26"/>
        </w:rPr>
      </w:pPr>
      <w:r w:rsidRPr="0052645F">
        <w:rPr>
          <w:szCs w:val="26"/>
        </w:rPr>
        <w:t xml:space="preserve">Angiotensin II </w:t>
      </w:r>
      <w:r w:rsidR="009037C0" w:rsidRPr="0052645F">
        <w:rPr>
          <w:szCs w:val="26"/>
        </w:rPr>
        <w:t>tác động lên một loạt quá trình làm tăng huyết áp: (0,25)</w:t>
      </w:r>
    </w:p>
    <w:p w14:paraId="1EB19160" w14:textId="7CCCE1A0" w:rsidR="00D01A4D" w:rsidRPr="0052645F" w:rsidRDefault="009037C0" w:rsidP="009037C0">
      <w:pPr>
        <w:pStyle w:val="ListParagraph"/>
        <w:numPr>
          <w:ilvl w:val="0"/>
          <w:numId w:val="4"/>
        </w:numPr>
        <w:contextualSpacing w:val="0"/>
        <w:jc w:val="both"/>
        <w:rPr>
          <w:szCs w:val="26"/>
        </w:rPr>
      </w:pPr>
      <w:r w:rsidRPr="0052645F">
        <w:rPr>
          <w:szCs w:val="26"/>
        </w:rPr>
        <w:lastRenderedPageBreak/>
        <w:t xml:space="preserve">Kích thích hệ giao cảm tăng cường sản xuất catecholamine gây gây tăng co bóp tim làm tăng cung lượng tim, </w:t>
      </w:r>
      <w:r w:rsidR="00D01A4D" w:rsidRPr="0052645F">
        <w:rPr>
          <w:szCs w:val="26"/>
        </w:rPr>
        <w:t>(0,25)</w:t>
      </w:r>
    </w:p>
    <w:p w14:paraId="2A5B28FF" w14:textId="22541BE8" w:rsidR="009037C0" w:rsidRPr="0052645F" w:rsidRDefault="009037C0" w:rsidP="009037C0">
      <w:pPr>
        <w:pStyle w:val="ListParagraph"/>
        <w:numPr>
          <w:ilvl w:val="0"/>
          <w:numId w:val="4"/>
        </w:numPr>
        <w:contextualSpacing w:val="0"/>
        <w:jc w:val="both"/>
        <w:rPr>
          <w:szCs w:val="26"/>
        </w:rPr>
      </w:pPr>
      <w:r w:rsidRPr="0052645F">
        <w:rPr>
          <w:szCs w:val="26"/>
        </w:rPr>
        <w:t xml:space="preserve">gây co tĩnh mạch, phì đại thành mạch </w:t>
      </w:r>
      <w:r w:rsidR="00972451" w:rsidRPr="0052645F">
        <w:rPr>
          <w:szCs w:val="26"/>
        </w:rPr>
        <w:t>máu làm</w:t>
      </w:r>
      <w:r w:rsidRPr="0052645F">
        <w:rPr>
          <w:szCs w:val="26"/>
        </w:rPr>
        <w:t xml:space="preserve"> THA. (0,</w:t>
      </w:r>
      <w:r w:rsidR="00D01A4D" w:rsidRPr="0052645F">
        <w:rPr>
          <w:szCs w:val="26"/>
        </w:rPr>
        <w:t>2</w:t>
      </w:r>
      <w:r w:rsidRPr="0052645F">
        <w:rPr>
          <w:szCs w:val="26"/>
        </w:rPr>
        <w:t>5)</w:t>
      </w:r>
    </w:p>
    <w:p w14:paraId="0640896B" w14:textId="385DAE66" w:rsidR="009037C0" w:rsidRPr="0052645F" w:rsidRDefault="009037C0" w:rsidP="009037C0">
      <w:pPr>
        <w:pStyle w:val="ListParagraph"/>
        <w:numPr>
          <w:ilvl w:val="0"/>
          <w:numId w:val="4"/>
        </w:numPr>
        <w:contextualSpacing w:val="0"/>
        <w:jc w:val="both"/>
        <w:rPr>
          <w:szCs w:val="26"/>
        </w:rPr>
      </w:pPr>
      <w:r w:rsidRPr="0052645F">
        <w:rPr>
          <w:szCs w:val="26"/>
        </w:rPr>
        <w:t>Tăng tái hấp thu Na+, Cl</w:t>
      </w:r>
      <w:r w:rsidR="00972451" w:rsidRPr="0052645F">
        <w:rPr>
          <w:szCs w:val="26"/>
        </w:rPr>
        <w:t>-,</w:t>
      </w:r>
      <w:r w:rsidRPr="0052645F">
        <w:rPr>
          <w:szCs w:val="26"/>
        </w:rPr>
        <w:t xml:space="preserve"> tăng đào thải K+ làm tăng giữ nước ốn thận (0,25)</w:t>
      </w:r>
    </w:p>
    <w:p w14:paraId="65CE1AC4" w14:textId="5DBC4345" w:rsidR="00D01A4D" w:rsidRPr="0052645F" w:rsidRDefault="009037C0" w:rsidP="009037C0">
      <w:pPr>
        <w:pStyle w:val="ListParagraph"/>
        <w:numPr>
          <w:ilvl w:val="0"/>
          <w:numId w:val="4"/>
        </w:numPr>
        <w:contextualSpacing w:val="0"/>
        <w:rPr>
          <w:szCs w:val="26"/>
        </w:rPr>
      </w:pPr>
      <w:r w:rsidRPr="0052645F">
        <w:rPr>
          <w:szCs w:val="26"/>
        </w:rPr>
        <w:t>Kích thích vỏ thượng thận tăng tiết aldosterol là hormone có tác dụng tăng tái hấp thu Na+, Cl</w:t>
      </w:r>
      <w:r w:rsidR="00972451" w:rsidRPr="0052645F">
        <w:rPr>
          <w:szCs w:val="26"/>
        </w:rPr>
        <w:t>-,</w:t>
      </w:r>
      <w:r w:rsidRPr="0052645F">
        <w:rPr>
          <w:szCs w:val="26"/>
        </w:rPr>
        <w:t xml:space="preserve"> </w:t>
      </w:r>
      <w:r w:rsidR="00D01A4D" w:rsidRPr="0052645F">
        <w:rPr>
          <w:szCs w:val="26"/>
        </w:rPr>
        <w:t xml:space="preserve">(0,25) </w:t>
      </w:r>
    </w:p>
    <w:p w14:paraId="74E48BFC" w14:textId="73B940C7" w:rsidR="009037C0" w:rsidRPr="0052645F" w:rsidRDefault="00D01A4D" w:rsidP="009037C0">
      <w:pPr>
        <w:pStyle w:val="ListParagraph"/>
        <w:numPr>
          <w:ilvl w:val="0"/>
          <w:numId w:val="4"/>
        </w:numPr>
        <w:contextualSpacing w:val="0"/>
        <w:rPr>
          <w:szCs w:val="26"/>
        </w:rPr>
      </w:pPr>
      <w:r w:rsidRPr="0052645F">
        <w:rPr>
          <w:szCs w:val="26"/>
        </w:rPr>
        <w:t>T</w:t>
      </w:r>
      <w:r w:rsidR="009037C0" w:rsidRPr="0052645F">
        <w:rPr>
          <w:szCs w:val="26"/>
        </w:rPr>
        <w:t>ăng đào thải K+ làm tăng giữ nước ốn thận. (0,</w:t>
      </w:r>
      <w:r w:rsidRPr="0052645F">
        <w:rPr>
          <w:szCs w:val="26"/>
        </w:rPr>
        <w:t>2</w:t>
      </w:r>
      <w:r w:rsidR="009037C0" w:rsidRPr="0052645F">
        <w:rPr>
          <w:szCs w:val="26"/>
        </w:rPr>
        <w:t>5)</w:t>
      </w:r>
    </w:p>
    <w:p w14:paraId="7EDB32A3" w14:textId="77777777" w:rsidR="009037C0" w:rsidRPr="0052645F" w:rsidRDefault="009037C0" w:rsidP="009037C0">
      <w:pPr>
        <w:pStyle w:val="ListParagraph"/>
        <w:numPr>
          <w:ilvl w:val="0"/>
          <w:numId w:val="4"/>
        </w:numPr>
        <w:contextualSpacing w:val="0"/>
        <w:jc w:val="both"/>
        <w:rPr>
          <w:szCs w:val="26"/>
        </w:rPr>
      </w:pPr>
      <w:r w:rsidRPr="0052645F">
        <w:rPr>
          <w:szCs w:val="26"/>
        </w:rPr>
        <w:t>Gây co tĩnh mạch. (0,25)</w:t>
      </w:r>
    </w:p>
    <w:p w14:paraId="3A328D3A" w14:textId="77777777" w:rsidR="009037C0" w:rsidRPr="0052645F" w:rsidRDefault="009037C0" w:rsidP="009037C0">
      <w:pPr>
        <w:pStyle w:val="ListParagraph"/>
        <w:numPr>
          <w:ilvl w:val="0"/>
          <w:numId w:val="4"/>
        </w:numPr>
        <w:contextualSpacing w:val="0"/>
        <w:jc w:val="both"/>
        <w:rPr>
          <w:szCs w:val="26"/>
        </w:rPr>
      </w:pPr>
      <w:r w:rsidRPr="0052645F">
        <w:rPr>
          <w:szCs w:val="26"/>
        </w:rPr>
        <w:t>Kích thích thùy sau tuyến yên bài tiết ADH làm tăng THT nước ở ống thận. (0,25)</w:t>
      </w:r>
    </w:p>
    <w:p w14:paraId="5D837D74" w14:textId="77777777" w:rsidR="009037C0" w:rsidRPr="0052645F" w:rsidRDefault="009037C0" w:rsidP="009037C0">
      <w:pPr>
        <w:jc w:val="both"/>
        <w:rPr>
          <w:szCs w:val="26"/>
        </w:rPr>
      </w:pPr>
      <w:r w:rsidRPr="0052645F">
        <w:rPr>
          <w:szCs w:val="26"/>
        </w:rPr>
        <w:t xml:space="preserve">      6)   Khi huyết áp tăng sẽ gây ức chế thận sản xuất renin, làm ngừng quá trình tăng huyết </w:t>
      </w:r>
    </w:p>
    <w:p w14:paraId="4060C735" w14:textId="24F719D7" w:rsidR="009037C0" w:rsidRPr="0052645F" w:rsidRDefault="009037C0" w:rsidP="009037C0">
      <w:pPr>
        <w:jc w:val="both"/>
        <w:rPr>
          <w:szCs w:val="26"/>
        </w:rPr>
      </w:pPr>
      <w:r w:rsidRPr="0052645F">
        <w:rPr>
          <w:szCs w:val="26"/>
        </w:rPr>
        <w:t xml:space="preserve">            áp.  (0,</w:t>
      </w:r>
      <w:r w:rsidR="00D01A4D" w:rsidRPr="0052645F">
        <w:rPr>
          <w:szCs w:val="26"/>
        </w:rPr>
        <w:t>2</w:t>
      </w:r>
      <w:r w:rsidRPr="0052645F">
        <w:rPr>
          <w:szCs w:val="26"/>
        </w:rPr>
        <w:t>5)</w:t>
      </w:r>
    </w:p>
    <w:p w14:paraId="34E498DE" w14:textId="0740D2D2" w:rsidR="009037C0" w:rsidRPr="0052645F" w:rsidRDefault="000761FE" w:rsidP="000D3409">
      <w:pPr>
        <w:spacing w:before="240" w:after="240"/>
        <w:ind w:left="142"/>
        <w:rPr>
          <w:szCs w:val="26"/>
        </w:rPr>
      </w:pPr>
      <w:r w:rsidRPr="0052645F">
        <w:rPr>
          <w:b/>
          <w:bCs/>
        </w:rPr>
        <w:t xml:space="preserve">Câu 3 </w:t>
      </w:r>
      <w:r w:rsidR="000D3409" w:rsidRPr="0052645F">
        <w:rPr>
          <w:b/>
          <w:bCs/>
          <w:szCs w:val="26"/>
        </w:rPr>
        <w:t>(3,5</w:t>
      </w:r>
      <w:r w:rsidR="00D01A4D" w:rsidRPr="0052645F">
        <w:rPr>
          <w:b/>
          <w:bCs/>
          <w:szCs w:val="26"/>
        </w:rPr>
        <w:t xml:space="preserve"> </w:t>
      </w:r>
      <w:r w:rsidR="000D3409" w:rsidRPr="0052645F">
        <w:rPr>
          <w:b/>
          <w:bCs/>
          <w:szCs w:val="26"/>
        </w:rPr>
        <w:t>đ</w:t>
      </w:r>
      <w:r w:rsidR="00D01A4D" w:rsidRPr="0052645F">
        <w:rPr>
          <w:b/>
          <w:bCs/>
          <w:szCs w:val="26"/>
        </w:rPr>
        <w:t>iểm</w:t>
      </w:r>
      <w:r w:rsidR="000D3409" w:rsidRPr="0052645F">
        <w:rPr>
          <w:b/>
          <w:bCs/>
          <w:szCs w:val="26"/>
        </w:rPr>
        <w:t>)</w:t>
      </w:r>
    </w:p>
    <w:p w14:paraId="6D752513" w14:textId="76DB62C3" w:rsidR="000D3409" w:rsidRPr="0052645F" w:rsidRDefault="000D3409" w:rsidP="000D3409">
      <w:pPr>
        <w:jc w:val="both"/>
        <w:rPr>
          <w:b/>
          <w:bCs/>
          <w:szCs w:val="26"/>
        </w:rPr>
      </w:pPr>
      <w:bookmarkStart w:id="2" w:name="_Hlk85211413"/>
      <w:r w:rsidRPr="0052645F">
        <w:rPr>
          <w:b/>
          <w:bCs/>
          <w:szCs w:val="26"/>
        </w:rPr>
        <w:t xml:space="preserve">Anh / </w:t>
      </w:r>
      <w:r w:rsidR="00972451" w:rsidRPr="0052645F">
        <w:rPr>
          <w:b/>
          <w:bCs/>
          <w:szCs w:val="26"/>
        </w:rPr>
        <w:t>Chị hãy</w:t>
      </w:r>
      <w:r w:rsidRPr="0052645F">
        <w:rPr>
          <w:b/>
          <w:bCs/>
          <w:szCs w:val="26"/>
        </w:rPr>
        <w:t xml:space="preserve"> trình bày chức năng bài tiết và khử độc của gan và cho ví dụ cụ thể  </w:t>
      </w:r>
      <w:bookmarkEnd w:id="2"/>
    </w:p>
    <w:p w14:paraId="148112F3" w14:textId="77777777" w:rsidR="000D3409" w:rsidRPr="0052645F" w:rsidRDefault="000D3409" w:rsidP="000D3409">
      <w:pPr>
        <w:ind w:left="284"/>
        <w:jc w:val="both"/>
        <w:rPr>
          <w:szCs w:val="26"/>
        </w:rPr>
      </w:pPr>
    </w:p>
    <w:p w14:paraId="16ED13DE" w14:textId="77777777" w:rsidR="000D3409" w:rsidRPr="0052645F" w:rsidRDefault="000D3409" w:rsidP="000D3409">
      <w:pPr>
        <w:ind w:left="284"/>
        <w:jc w:val="both"/>
        <w:rPr>
          <w:szCs w:val="26"/>
        </w:rPr>
      </w:pPr>
      <w:r w:rsidRPr="0052645F">
        <w:rPr>
          <w:szCs w:val="26"/>
        </w:rPr>
        <w:t>1) Chức năng chung của gan: Chức năng chuyển hóa, bài tiết và khử độc. (0,25)</w:t>
      </w:r>
    </w:p>
    <w:p w14:paraId="201FEEB6" w14:textId="77777777" w:rsidR="000D3409" w:rsidRPr="0052645F" w:rsidRDefault="000D3409" w:rsidP="000D3409">
      <w:pPr>
        <w:ind w:left="284"/>
        <w:jc w:val="both"/>
        <w:rPr>
          <w:szCs w:val="26"/>
        </w:rPr>
      </w:pPr>
      <w:r w:rsidRPr="0052645F">
        <w:rPr>
          <w:szCs w:val="26"/>
        </w:rPr>
        <w:t>2) Đặc điểm hệ mạch máu và đường mật của gan:</w:t>
      </w:r>
    </w:p>
    <w:p w14:paraId="04158567" w14:textId="77777777" w:rsidR="000D3409" w:rsidRPr="0052645F" w:rsidRDefault="000D3409" w:rsidP="000D3409">
      <w:pPr>
        <w:pStyle w:val="ListParagraph"/>
        <w:numPr>
          <w:ilvl w:val="0"/>
          <w:numId w:val="12"/>
        </w:numPr>
        <w:ind w:left="644"/>
        <w:contextualSpacing w:val="0"/>
        <w:jc w:val="both"/>
        <w:rPr>
          <w:szCs w:val="26"/>
        </w:rPr>
      </w:pPr>
      <w:r w:rsidRPr="0052645F">
        <w:rPr>
          <w:szCs w:val="26"/>
        </w:rPr>
        <w:t>Hệ thống mạch máu đến gan từ 2 nguồn: tĩnh mạch cửa mang máu giàu chất dinh dưỡng và oxy từ hệ thống tiêu hóa, cung cấp 75% lượng máu cho gan. (0,25)</w:t>
      </w:r>
    </w:p>
    <w:p w14:paraId="48AB6642" w14:textId="77777777" w:rsidR="000D3409" w:rsidRPr="0052645F" w:rsidRDefault="000D3409" w:rsidP="000D3409">
      <w:pPr>
        <w:pStyle w:val="ListParagraph"/>
        <w:numPr>
          <w:ilvl w:val="0"/>
          <w:numId w:val="11"/>
        </w:numPr>
        <w:ind w:left="644"/>
        <w:contextualSpacing w:val="0"/>
        <w:jc w:val="both"/>
        <w:rPr>
          <w:szCs w:val="26"/>
        </w:rPr>
      </w:pPr>
      <w:r w:rsidRPr="0052645F">
        <w:rPr>
          <w:szCs w:val="26"/>
        </w:rPr>
        <w:t>Hệ thống bài tiết của gan bắt đầu từ các mao quản mật, bắt nguồn từ khoảng gian bào giữa các tế bào gan để từ đó hình thành nên đường mật trong gan. (0,25)</w:t>
      </w:r>
    </w:p>
    <w:p w14:paraId="727EC166" w14:textId="77777777" w:rsidR="000D3409" w:rsidRPr="0052645F" w:rsidRDefault="000D3409" w:rsidP="000D3409">
      <w:pPr>
        <w:pStyle w:val="ListParagraph"/>
        <w:numPr>
          <w:ilvl w:val="0"/>
          <w:numId w:val="11"/>
        </w:numPr>
        <w:ind w:left="644"/>
        <w:contextualSpacing w:val="0"/>
        <w:jc w:val="both"/>
        <w:rPr>
          <w:szCs w:val="26"/>
        </w:rPr>
      </w:pPr>
      <w:r w:rsidRPr="0052645F">
        <w:rPr>
          <w:szCs w:val="26"/>
        </w:rPr>
        <w:t>Đường mật trong gan tập hợp các sản phẩm bài tiết của các tế bào gan, hình thành ống gan phải và ống gan trái.  (0,25)</w:t>
      </w:r>
    </w:p>
    <w:p w14:paraId="03CE5494" w14:textId="77777777" w:rsidR="000D3409" w:rsidRPr="0052645F" w:rsidRDefault="000D3409" w:rsidP="000D3409">
      <w:pPr>
        <w:pStyle w:val="ListParagraph"/>
        <w:numPr>
          <w:ilvl w:val="0"/>
          <w:numId w:val="11"/>
        </w:numPr>
        <w:ind w:left="644"/>
        <w:contextualSpacing w:val="0"/>
        <w:jc w:val="both"/>
        <w:rPr>
          <w:szCs w:val="26"/>
        </w:rPr>
      </w:pPr>
      <w:r w:rsidRPr="0052645F">
        <w:rPr>
          <w:szCs w:val="26"/>
        </w:rPr>
        <w:t>Hai ống gan hợp lại thành ống gan chung và đổ vào túi mật, nơi tập trung các sản phẩm bài tiết của gan trước khi đổ vào tá tràng. (0,25)</w:t>
      </w:r>
    </w:p>
    <w:p w14:paraId="1D8F623F" w14:textId="77777777" w:rsidR="000D3409" w:rsidRPr="0052645F" w:rsidRDefault="000D3409" w:rsidP="000D3409">
      <w:pPr>
        <w:ind w:left="284"/>
        <w:jc w:val="both"/>
        <w:rPr>
          <w:szCs w:val="26"/>
        </w:rPr>
      </w:pPr>
      <w:r w:rsidRPr="0052645F">
        <w:rPr>
          <w:szCs w:val="26"/>
        </w:rPr>
        <w:t xml:space="preserve">3) Chức năng bài tiết: </w:t>
      </w:r>
    </w:p>
    <w:p w14:paraId="20B8D25F" w14:textId="77777777" w:rsidR="000D3409" w:rsidRPr="0052645F" w:rsidRDefault="000D3409" w:rsidP="000D3409">
      <w:pPr>
        <w:pStyle w:val="ListParagraph"/>
        <w:numPr>
          <w:ilvl w:val="0"/>
          <w:numId w:val="16"/>
        </w:numPr>
        <w:contextualSpacing w:val="0"/>
        <w:jc w:val="both"/>
        <w:rPr>
          <w:szCs w:val="26"/>
        </w:rPr>
      </w:pPr>
      <w:r w:rsidRPr="0052645F">
        <w:rPr>
          <w:szCs w:val="26"/>
        </w:rPr>
        <w:t>Gan tạo và bài tiết các chất có nguồn gốc trong và ngoại bào vào đường mật và nước tiểu: các sản phẩm của hem, bilirubin. (0,25)</w:t>
      </w:r>
    </w:p>
    <w:p w14:paraId="6D6B44ED" w14:textId="77777777" w:rsidR="000D3409" w:rsidRPr="0052645F" w:rsidRDefault="000D3409" w:rsidP="000D3409">
      <w:pPr>
        <w:pStyle w:val="ListParagraph"/>
        <w:numPr>
          <w:ilvl w:val="0"/>
          <w:numId w:val="16"/>
        </w:numPr>
        <w:contextualSpacing w:val="0"/>
        <w:jc w:val="both"/>
        <w:rPr>
          <w:szCs w:val="26"/>
        </w:rPr>
      </w:pPr>
      <w:r w:rsidRPr="0052645F">
        <w:rPr>
          <w:szCs w:val="26"/>
        </w:rPr>
        <w:t>Gan sản xuất mật liên tục, dự trữ trong túi mật và bài tiết từng đợt vào tá tràng. Mật là sản phẩm thoái hóa cuối cùng của cholesterol ở gan. (0,25)</w:t>
      </w:r>
    </w:p>
    <w:p w14:paraId="47401DB3" w14:textId="77777777" w:rsidR="000D3409" w:rsidRPr="0052645F" w:rsidRDefault="000D3409" w:rsidP="000D3409">
      <w:pPr>
        <w:pStyle w:val="ListParagraph"/>
        <w:numPr>
          <w:ilvl w:val="0"/>
          <w:numId w:val="16"/>
        </w:numPr>
        <w:contextualSpacing w:val="0"/>
        <w:jc w:val="both"/>
        <w:rPr>
          <w:szCs w:val="26"/>
        </w:rPr>
      </w:pPr>
      <w:r w:rsidRPr="0052645F">
        <w:rPr>
          <w:szCs w:val="26"/>
        </w:rPr>
        <w:t>Mật còn có tác dụng làm tăng nhu động ruột vì lượng mật hàng ngày được bài xuất xuống ruột rất lớn. Gan còn đào thải rất nhiều chất độc cũng như các chất cặn bã của các quá trình chuyển hóa qua việc bài xuất mật xuống ruột rồi theo phân ra ngoài. (0,25)</w:t>
      </w:r>
    </w:p>
    <w:p w14:paraId="01C0418F" w14:textId="77777777" w:rsidR="000D3409" w:rsidRPr="0052645F" w:rsidRDefault="000D3409" w:rsidP="000D3409">
      <w:pPr>
        <w:ind w:left="284"/>
        <w:jc w:val="both"/>
        <w:rPr>
          <w:szCs w:val="26"/>
        </w:rPr>
      </w:pPr>
      <w:r w:rsidRPr="0052645F">
        <w:rPr>
          <w:szCs w:val="26"/>
        </w:rPr>
        <w:t>4) Chức năng khử độc:</w:t>
      </w:r>
    </w:p>
    <w:p w14:paraId="479FC325" w14:textId="77777777" w:rsidR="000D3409" w:rsidRPr="0052645F" w:rsidRDefault="000D3409" w:rsidP="000D3409">
      <w:pPr>
        <w:pStyle w:val="ListParagraph"/>
        <w:numPr>
          <w:ilvl w:val="0"/>
          <w:numId w:val="13"/>
        </w:numPr>
        <w:ind w:left="644"/>
        <w:contextualSpacing w:val="0"/>
        <w:jc w:val="both"/>
        <w:rPr>
          <w:szCs w:val="26"/>
        </w:rPr>
      </w:pPr>
      <w:r w:rsidRPr="0052645F">
        <w:rPr>
          <w:szCs w:val="26"/>
        </w:rPr>
        <w:t>Cơ chế cố định thải trừ: các chất độc (muối kim loại nặng như muối Cu, Pb, một số chất màu...), khi đến gan được gan giữ lại rồi đào thải nguyên dạng theo đường mật. Các chất độc được đào thải theo cách này không bị biến đổi về mặt hóa học. (0,25)</w:t>
      </w:r>
    </w:p>
    <w:p w14:paraId="570E4520" w14:textId="77777777" w:rsidR="000D3409" w:rsidRPr="0052645F" w:rsidRDefault="000D3409" w:rsidP="000D3409">
      <w:pPr>
        <w:pStyle w:val="ListParagraph"/>
        <w:numPr>
          <w:ilvl w:val="0"/>
          <w:numId w:val="13"/>
        </w:numPr>
        <w:ind w:left="644"/>
        <w:contextualSpacing w:val="0"/>
        <w:jc w:val="both"/>
        <w:rPr>
          <w:szCs w:val="26"/>
        </w:rPr>
      </w:pPr>
      <w:r w:rsidRPr="0052645F">
        <w:rPr>
          <w:szCs w:val="26"/>
        </w:rPr>
        <w:t>Cơ chế hóa học: là cách khử độc chính và quan trọng của gan. Đặc điểm của quá trình này là chất độc được biến đổi hóa học thành chất không độc, dễ tan trong nước để đào thải ra ngoài. (0,25)</w:t>
      </w:r>
    </w:p>
    <w:p w14:paraId="597EAF92" w14:textId="77777777" w:rsidR="000D3409" w:rsidRPr="0052645F" w:rsidRDefault="000D3409" w:rsidP="000D3409">
      <w:pPr>
        <w:ind w:left="644"/>
        <w:jc w:val="both"/>
        <w:rPr>
          <w:szCs w:val="26"/>
        </w:rPr>
      </w:pPr>
      <w:r w:rsidRPr="0052645F">
        <w:rPr>
          <w:szCs w:val="26"/>
        </w:rPr>
        <w:t xml:space="preserve">5) Ví dụ: </w:t>
      </w:r>
    </w:p>
    <w:p w14:paraId="6C2250CC" w14:textId="77777777" w:rsidR="000D3409" w:rsidRPr="0052645F" w:rsidRDefault="000D3409" w:rsidP="000D3409">
      <w:pPr>
        <w:pStyle w:val="ListParagraph"/>
        <w:numPr>
          <w:ilvl w:val="0"/>
          <w:numId w:val="14"/>
        </w:numPr>
        <w:ind w:left="644"/>
        <w:contextualSpacing w:val="0"/>
        <w:jc w:val="both"/>
        <w:rPr>
          <w:szCs w:val="26"/>
        </w:rPr>
      </w:pPr>
      <w:r w:rsidRPr="0052645F">
        <w:rPr>
          <w:szCs w:val="26"/>
        </w:rPr>
        <w:t xml:space="preserve">Chức năng bài tiết: </w:t>
      </w:r>
    </w:p>
    <w:p w14:paraId="7B829D5D" w14:textId="77777777" w:rsidR="000D3409" w:rsidRPr="0052645F" w:rsidRDefault="000D3409" w:rsidP="000D3409">
      <w:pPr>
        <w:ind w:left="644"/>
        <w:jc w:val="both"/>
        <w:rPr>
          <w:szCs w:val="26"/>
        </w:rPr>
      </w:pPr>
      <w:r w:rsidRPr="0052645F">
        <w:rPr>
          <w:szCs w:val="26"/>
        </w:rPr>
        <w:t>Gan sản xuất mật liên tục, dự trữ trong túi mật và bài tiết từng đợt vào tá tràng để tiêu hóa thức ăn. Muối mật nhũ tương hóa lipid của thức ăn, làm tăng diện tiếp xúc của lipid với enzym lipase và hoạt hóa lipase giúp cho tiêu hóa lipid được dễ dàng. (0,25)</w:t>
      </w:r>
    </w:p>
    <w:p w14:paraId="5CDBF158" w14:textId="77777777" w:rsidR="000D3409" w:rsidRPr="0052645F" w:rsidRDefault="000D3409" w:rsidP="000D3409">
      <w:pPr>
        <w:pStyle w:val="ListParagraph"/>
        <w:numPr>
          <w:ilvl w:val="0"/>
          <w:numId w:val="15"/>
        </w:numPr>
        <w:ind w:left="644"/>
        <w:contextualSpacing w:val="0"/>
        <w:jc w:val="both"/>
        <w:rPr>
          <w:szCs w:val="26"/>
        </w:rPr>
      </w:pPr>
      <w:r w:rsidRPr="0052645F">
        <w:rPr>
          <w:szCs w:val="26"/>
        </w:rPr>
        <w:t xml:space="preserve">Chức năng khử độc: </w:t>
      </w:r>
    </w:p>
    <w:p w14:paraId="7CC6A0D8" w14:textId="77777777" w:rsidR="000D3409" w:rsidRPr="0052645F" w:rsidRDefault="000D3409" w:rsidP="000D3409">
      <w:pPr>
        <w:pStyle w:val="ListParagraph"/>
        <w:ind w:left="644"/>
        <w:contextualSpacing w:val="0"/>
        <w:jc w:val="both"/>
        <w:rPr>
          <w:szCs w:val="26"/>
        </w:rPr>
      </w:pPr>
      <w:r w:rsidRPr="0052645F">
        <w:rPr>
          <w:szCs w:val="26"/>
        </w:rPr>
        <w:lastRenderedPageBreak/>
        <w:t>+ Gan chuyển hóa NH3 là sản phẩm của quá trình phân giải protein, là chất độc đối với cơ thể. NH3 đi vào gan và được chuyển thành Urea là chất không độc để bài tiết ra ngoài. (0,25)</w:t>
      </w:r>
    </w:p>
    <w:p w14:paraId="6B15838A" w14:textId="77777777" w:rsidR="000D3409" w:rsidRPr="0052645F" w:rsidRDefault="000D3409" w:rsidP="000D3409">
      <w:pPr>
        <w:pStyle w:val="ListParagraph"/>
        <w:ind w:left="644"/>
        <w:contextualSpacing w:val="0"/>
        <w:jc w:val="both"/>
        <w:rPr>
          <w:szCs w:val="26"/>
        </w:rPr>
      </w:pPr>
      <w:r w:rsidRPr="0052645F">
        <w:rPr>
          <w:szCs w:val="26"/>
        </w:rPr>
        <w:t>Hoặc:</w:t>
      </w:r>
    </w:p>
    <w:p w14:paraId="336435C0" w14:textId="77777777" w:rsidR="000D3409" w:rsidRPr="0052645F" w:rsidRDefault="000D3409" w:rsidP="000D3409">
      <w:pPr>
        <w:pStyle w:val="ListParagraph"/>
        <w:ind w:left="644"/>
        <w:contextualSpacing w:val="0"/>
        <w:jc w:val="both"/>
        <w:rPr>
          <w:szCs w:val="26"/>
        </w:rPr>
      </w:pPr>
      <w:r w:rsidRPr="0052645F">
        <w:rPr>
          <w:szCs w:val="26"/>
        </w:rPr>
        <w:t>+ Bilirubin là một sắc tố vàng da cam, là chất thải của sự vỡ hồng cầu bình thường trong máu, là chất độc với cơ thể. Khi vào gan Bilirubin + glucuronic để tạo ra một dạng hòa tan trong nước gọi là bilirubin liên hợp hay bilirubin trực tiếp – không độc, và được thải ra ngoài qua phân. (0,25)</w:t>
      </w:r>
    </w:p>
    <w:p w14:paraId="16E7F4B0" w14:textId="77777777" w:rsidR="000D3409" w:rsidRPr="0052645F" w:rsidRDefault="000D3409" w:rsidP="000D3409">
      <w:pPr>
        <w:ind w:left="284"/>
        <w:jc w:val="both"/>
        <w:rPr>
          <w:szCs w:val="26"/>
        </w:rPr>
      </w:pPr>
    </w:p>
    <w:p w14:paraId="2C1D484B" w14:textId="398F1A93" w:rsidR="00CA34AB" w:rsidRPr="0052645F" w:rsidRDefault="00CA34AB" w:rsidP="00E73B62">
      <w:pPr>
        <w:tabs>
          <w:tab w:val="center" w:pos="2835"/>
          <w:tab w:val="center" w:pos="7655"/>
        </w:tabs>
        <w:spacing w:before="120"/>
        <w:ind w:left="142"/>
        <w:rPr>
          <w:i/>
          <w:iCs/>
        </w:rPr>
      </w:pPr>
      <w:r w:rsidRPr="0052645F">
        <w:rPr>
          <w:i/>
          <w:iCs/>
        </w:rPr>
        <w:t>Ngày</w:t>
      </w:r>
      <w:r w:rsidR="005046D7" w:rsidRPr="0052645F">
        <w:rPr>
          <w:i/>
          <w:iCs/>
        </w:rPr>
        <w:t xml:space="preserve"> </w:t>
      </w:r>
      <w:r w:rsidR="00364A6F" w:rsidRPr="0052645F">
        <w:rPr>
          <w:i/>
          <w:iCs/>
        </w:rPr>
        <w:t xml:space="preserve">biên soạn: </w:t>
      </w:r>
      <w:r w:rsidR="008F473B" w:rsidRPr="0052645F">
        <w:rPr>
          <w:i/>
          <w:iCs/>
        </w:rPr>
        <w:t>15/10/2021</w:t>
      </w:r>
      <w:r w:rsidR="00364A6F" w:rsidRPr="0052645F">
        <w:rPr>
          <w:i/>
          <w:iCs/>
        </w:rPr>
        <w:t xml:space="preserve"> </w:t>
      </w:r>
      <w:r w:rsidRPr="0052645F">
        <w:rPr>
          <w:i/>
          <w:iCs/>
        </w:rPr>
        <w:tab/>
      </w:r>
    </w:p>
    <w:p w14:paraId="19CFA4E2" w14:textId="5B88DCB7" w:rsidR="00364A6F" w:rsidRPr="0052645F" w:rsidRDefault="00364A6F" w:rsidP="00E73B62">
      <w:pPr>
        <w:tabs>
          <w:tab w:val="left" w:pos="567"/>
          <w:tab w:val="center" w:pos="2835"/>
        </w:tabs>
        <w:spacing w:before="120"/>
        <w:ind w:left="142"/>
      </w:pPr>
      <w:r w:rsidRPr="0052645F">
        <w:rPr>
          <w:b/>
          <w:bCs/>
        </w:rPr>
        <w:t>Giảng viên</w:t>
      </w:r>
      <w:r w:rsidR="00CA34AB" w:rsidRPr="0052645F">
        <w:rPr>
          <w:b/>
          <w:bCs/>
        </w:rPr>
        <w:t xml:space="preserve"> biên soạn đề thi</w:t>
      </w:r>
      <w:r w:rsidRPr="0052645F">
        <w:rPr>
          <w:b/>
          <w:bCs/>
        </w:rPr>
        <w:t>:</w:t>
      </w:r>
      <w:r w:rsidR="008F473B" w:rsidRPr="0052645F">
        <w:rPr>
          <w:b/>
          <w:bCs/>
        </w:rPr>
        <w:t xml:space="preserve"> TS. Văn Thị Hạnh</w:t>
      </w:r>
      <w:r w:rsidR="00CA34AB" w:rsidRPr="0052645F">
        <w:tab/>
      </w:r>
    </w:p>
    <w:p w14:paraId="22DAD5D3" w14:textId="77777777" w:rsidR="00A03D19" w:rsidRPr="00CA34AB" w:rsidRDefault="00A03D19" w:rsidP="00A03D19">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4049B334" w14:textId="77777777" w:rsidR="00A03D19" w:rsidRDefault="00A03D19" w:rsidP="00A03D19">
      <w:pPr>
        <w:tabs>
          <w:tab w:val="left" w:pos="1060"/>
        </w:tabs>
        <w:spacing w:line="276" w:lineRule="auto"/>
        <w:ind w:left="142"/>
        <w:jc w:val="both"/>
        <w:rPr>
          <w:b/>
          <w:color w:val="FF0000"/>
          <w:szCs w:val="26"/>
        </w:rPr>
      </w:pPr>
      <w:r w:rsidRPr="00CA34AB">
        <w:rPr>
          <w:i/>
          <w:iCs/>
        </w:rPr>
        <w:t>Ngày</w:t>
      </w:r>
      <w:r>
        <w:rPr>
          <w:i/>
          <w:iCs/>
        </w:rPr>
        <w:t xml:space="preserve"> kiểm duyệt:  25/11/2021</w:t>
      </w:r>
    </w:p>
    <w:p w14:paraId="666CAA87" w14:textId="77777777" w:rsidR="00A03D19" w:rsidRPr="00BA50D0" w:rsidRDefault="00A03D19" w:rsidP="00A03D19">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 đề thi:  </w:t>
      </w:r>
      <w:r w:rsidRPr="00BA50D0">
        <w:t>Lý Thị Phương Hoa</w:t>
      </w:r>
    </w:p>
    <w:p w14:paraId="05A52D57" w14:textId="3CF5749C" w:rsidR="00CA34AB" w:rsidRPr="0052645F" w:rsidRDefault="00CA34AB" w:rsidP="00BB5E7A">
      <w:pPr>
        <w:tabs>
          <w:tab w:val="left" w:pos="1060"/>
        </w:tabs>
        <w:spacing w:line="276" w:lineRule="auto"/>
        <w:jc w:val="both"/>
        <w:rPr>
          <w:szCs w:val="26"/>
        </w:rPr>
      </w:pPr>
    </w:p>
    <w:sectPr w:rsidR="00CA34AB" w:rsidRPr="0052645F"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8E387" w14:textId="77777777" w:rsidR="003E4491" w:rsidRDefault="003E4491" w:rsidP="00076A35">
      <w:r>
        <w:separator/>
      </w:r>
    </w:p>
  </w:endnote>
  <w:endnote w:type="continuationSeparator" w:id="0">
    <w:p w14:paraId="7DB07960" w14:textId="77777777" w:rsidR="003E4491" w:rsidRDefault="003E4491"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7BB69" w14:textId="77777777" w:rsidR="003E4491" w:rsidRDefault="003E4491" w:rsidP="00076A35">
      <w:r>
        <w:separator/>
      </w:r>
    </w:p>
  </w:footnote>
  <w:footnote w:type="continuationSeparator" w:id="0">
    <w:p w14:paraId="0AD83FA7" w14:textId="77777777" w:rsidR="003E4491" w:rsidRDefault="003E4491"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6678367F" w:rsidR="00076A35" w:rsidRPr="002C2161" w:rsidRDefault="008274FF" w:rsidP="008274FF">
    <w:pPr>
      <w:pStyle w:val="Header"/>
      <w:jc w:val="right"/>
      <w:rPr>
        <w:b/>
        <w:bCs/>
      </w:rPr>
    </w:pPr>
    <w:r>
      <w:rPr>
        <w:b/>
        <w:bCs/>
      </w:rPr>
      <w:t>BM</w:t>
    </w:r>
    <w:r w:rsidR="00076A35" w:rsidRPr="002C2161">
      <w:rPr>
        <w:b/>
        <w:bCs/>
      </w:rPr>
      <w:t>-00</w:t>
    </w:r>
    <w:r w:rsidR="00C73118">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E3CD2"/>
    <w:multiLevelType w:val="hybridMultilevel"/>
    <w:tmpl w:val="EB20E57C"/>
    <w:lvl w:ilvl="0" w:tplc="880E0B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70BBC"/>
    <w:multiLevelType w:val="hybridMultilevel"/>
    <w:tmpl w:val="A000A0CA"/>
    <w:lvl w:ilvl="0" w:tplc="880E0B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05B3F"/>
    <w:multiLevelType w:val="hybridMultilevel"/>
    <w:tmpl w:val="B8ECDC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94F0C"/>
    <w:multiLevelType w:val="hybridMultilevel"/>
    <w:tmpl w:val="8A46125E"/>
    <w:lvl w:ilvl="0" w:tplc="045EF966">
      <w:start w:val="1"/>
      <w:numFmt w:val="bullet"/>
      <w:lvlText w:val="-"/>
      <w:lvlJc w:val="left"/>
      <w:pPr>
        <w:ind w:left="862" w:hanging="360"/>
      </w:pPr>
      <w:rPr>
        <w:rFonts w:ascii="Times New Roman" w:hAnsi="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3DD1350A"/>
    <w:multiLevelType w:val="hybridMultilevel"/>
    <w:tmpl w:val="DFC6422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8B519D"/>
    <w:multiLevelType w:val="hybridMultilevel"/>
    <w:tmpl w:val="6EE273D2"/>
    <w:lvl w:ilvl="0" w:tplc="045EF966">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C13223"/>
    <w:multiLevelType w:val="hybridMultilevel"/>
    <w:tmpl w:val="58587C54"/>
    <w:lvl w:ilvl="0" w:tplc="13481B0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A85AC8"/>
    <w:multiLevelType w:val="hybridMultilevel"/>
    <w:tmpl w:val="DC9040C8"/>
    <w:lvl w:ilvl="0" w:tplc="880E0B82">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4EFF5C6B"/>
    <w:multiLevelType w:val="hybridMultilevel"/>
    <w:tmpl w:val="5BF8A2F0"/>
    <w:lvl w:ilvl="0" w:tplc="880E0B82">
      <w:start w:val="1"/>
      <w:numFmt w:val="bullet"/>
      <w:lvlText w:val="-"/>
      <w:lvlJc w:val="left"/>
      <w:pPr>
        <w:ind w:left="6" w:hanging="360"/>
      </w:pPr>
      <w:rPr>
        <w:rFonts w:ascii="Times New Roman" w:eastAsiaTheme="minorHAnsi" w:hAnsi="Times New Roman" w:cs="Times New Roman" w:hint="default"/>
      </w:rPr>
    </w:lvl>
    <w:lvl w:ilvl="1" w:tplc="04090003">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9" w15:restartNumberingAfterBreak="0">
    <w:nsid w:val="5AFC4776"/>
    <w:multiLevelType w:val="hybridMultilevel"/>
    <w:tmpl w:val="57BAF1F8"/>
    <w:lvl w:ilvl="0" w:tplc="880E0B82">
      <w:start w:val="1"/>
      <w:numFmt w:val="bullet"/>
      <w:lvlText w:val="-"/>
      <w:lvlJc w:val="left"/>
      <w:pPr>
        <w:ind w:left="1434"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A35F0D"/>
    <w:multiLevelType w:val="hybridMultilevel"/>
    <w:tmpl w:val="9A36B76A"/>
    <w:lvl w:ilvl="0" w:tplc="880E0B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C5F34"/>
    <w:multiLevelType w:val="hybridMultilevel"/>
    <w:tmpl w:val="2908898E"/>
    <w:lvl w:ilvl="0" w:tplc="880E0B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B6E5C"/>
    <w:multiLevelType w:val="hybridMultilevel"/>
    <w:tmpl w:val="FA3EBD8C"/>
    <w:lvl w:ilvl="0" w:tplc="880E0B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54381"/>
    <w:multiLevelType w:val="hybridMultilevel"/>
    <w:tmpl w:val="CE0E7ED0"/>
    <w:lvl w:ilvl="0" w:tplc="045EF966">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4534FB"/>
    <w:multiLevelType w:val="hybridMultilevel"/>
    <w:tmpl w:val="7D828A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952F2E"/>
    <w:multiLevelType w:val="hybridMultilevel"/>
    <w:tmpl w:val="7C822382"/>
    <w:lvl w:ilvl="0" w:tplc="880E0B82">
      <w:start w:val="1"/>
      <w:numFmt w:val="bullet"/>
      <w:lvlText w:val="-"/>
      <w:lvlJc w:val="left"/>
      <w:pPr>
        <w:ind w:left="1434" w:hanging="360"/>
      </w:pPr>
      <w:rPr>
        <w:rFonts w:ascii="Times New Roman" w:eastAsiaTheme="minorHAnsi" w:hAnsi="Times New Roman" w:cs="Times New Roman"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num w:numId="1">
    <w:abstractNumId w:val="9"/>
  </w:num>
  <w:num w:numId="2">
    <w:abstractNumId w:val="15"/>
  </w:num>
  <w:num w:numId="3">
    <w:abstractNumId w:val="6"/>
  </w:num>
  <w:num w:numId="4">
    <w:abstractNumId w:val="3"/>
  </w:num>
  <w:num w:numId="5">
    <w:abstractNumId w:val="2"/>
  </w:num>
  <w:num w:numId="6">
    <w:abstractNumId w:val="14"/>
  </w:num>
  <w:num w:numId="7">
    <w:abstractNumId w:val="13"/>
  </w:num>
  <w:num w:numId="8">
    <w:abstractNumId w:val="5"/>
  </w:num>
  <w:num w:numId="9">
    <w:abstractNumId w:val="8"/>
  </w:num>
  <w:num w:numId="10">
    <w:abstractNumId w:val="4"/>
  </w:num>
  <w:num w:numId="11">
    <w:abstractNumId w:val="1"/>
  </w:num>
  <w:num w:numId="12">
    <w:abstractNumId w:val="10"/>
  </w:num>
  <w:num w:numId="13">
    <w:abstractNumId w:val="12"/>
  </w:num>
  <w:num w:numId="14">
    <w:abstractNumId w:val="11"/>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75768"/>
    <w:rsid w:val="000761FE"/>
    <w:rsid w:val="00076A35"/>
    <w:rsid w:val="00095344"/>
    <w:rsid w:val="0009683B"/>
    <w:rsid w:val="000D3409"/>
    <w:rsid w:val="0013547C"/>
    <w:rsid w:val="00141901"/>
    <w:rsid w:val="00225D3B"/>
    <w:rsid w:val="002260E2"/>
    <w:rsid w:val="00250BA8"/>
    <w:rsid w:val="00254034"/>
    <w:rsid w:val="002C2161"/>
    <w:rsid w:val="002F59CA"/>
    <w:rsid w:val="00364A6F"/>
    <w:rsid w:val="003677F8"/>
    <w:rsid w:val="00384C82"/>
    <w:rsid w:val="003D4E5C"/>
    <w:rsid w:val="003E4491"/>
    <w:rsid w:val="00403868"/>
    <w:rsid w:val="00406FBB"/>
    <w:rsid w:val="004418BA"/>
    <w:rsid w:val="004C0CBC"/>
    <w:rsid w:val="004D159D"/>
    <w:rsid w:val="005046D7"/>
    <w:rsid w:val="0052645F"/>
    <w:rsid w:val="005943E2"/>
    <w:rsid w:val="005C343D"/>
    <w:rsid w:val="00633880"/>
    <w:rsid w:val="006C3E61"/>
    <w:rsid w:val="006C47FD"/>
    <w:rsid w:val="006E30E0"/>
    <w:rsid w:val="0072312D"/>
    <w:rsid w:val="00747F34"/>
    <w:rsid w:val="00761CC1"/>
    <w:rsid w:val="007642AF"/>
    <w:rsid w:val="007C0E85"/>
    <w:rsid w:val="008274FF"/>
    <w:rsid w:val="00894409"/>
    <w:rsid w:val="008A7CAD"/>
    <w:rsid w:val="008B3402"/>
    <w:rsid w:val="008C7EFD"/>
    <w:rsid w:val="008F473B"/>
    <w:rsid w:val="008F612B"/>
    <w:rsid w:val="009037C0"/>
    <w:rsid w:val="00907007"/>
    <w:rsid w:val="00952357"/>
    <w:rsid w:val="00972451"/>
    <w:rsid w:val="009803F8"/>
    <w:rsid w:val="009A2AF1"/>
    <w:rsid w:val="009B69C6"/>
    <w:rsid w:val="009C3502"/>
    <w:rsid w:val="00A03D19"/>
    <w:rsid w:val="00A04E8E"/>
    <w:rsid w:val="00A64487"/>
    <w:rsid w:val="00A66D58"/>
    <w:rsid w:val="00A751BA"/>
    <w:rsid w:val="00A97788"/>
    <w:rsid w:val="00AA2F51"/>
    <w:rsid w:val="00AD50B8"/>
    <w:rsid w:val="00AF0AC6"/>
    <w:rsid w:val="00B407F1"/>
    <w:rsid w:val="00B60A55"/>
    <w:rsid w:val="00B61BCD"/>
    <w:rsid w:val="00BB5E7A"/>
    <w:rsid w:val="00BF7267"/>
    <w:rsid w:val="00C02DCA"/>
    <w:rsid w:val="00C27270"/>
    <w:rsid w:val="00C6114D"/>
    <w:rsid w:val="00C72B4C"/>
    <w:rsid w:val="00C73118"/>
    <w:rsid w:val="00CA34AB"/>
    <w:rsid w:val="00CA377C"/>
    <w:rsid w:val="00CB4EA1"/>
    <w:rsid w:val="00CB5AC6"/>
    <w:rsid w:val="00D01A4D"/>
    <w:rsid w:val="00D204EB"/>
    <w:rsid w:val="00DA1B0F"/>
    <w:rsid w:val="00DA7163"/>
    <w:rsid w:val="00DC5876"/>
    <w:rsid w:val="00DE17E5"/>
    <w:rsid w:val="00E557EC"/>
    <w:rsid w:val="00E73B62"/>
    <w:rsid w:val="00E84FEF"/>
    <w:rsid w:val="00EB419F"/>
    <w:rsid w:val="00ED1412"/>
    <w:rsid w:val="00ED6F8A"/>
    <w:rsid w:val="00EF5970"/>
    <w:rsid w:val="00F23F7C"/>
    <w:rsid w:val="00F67DD2"/>
    <w:rsid w:val="00F74100"/>
    <w:rsid w:val="00F76816"/>
    <w:rsid w:val="00FD6AF8"/>
    <w:rsid w:val="191C46AF"/>
    <w:rsid w:val="5B7148F4"/>
    <w:rsid w:val="7E829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B5E7A"/>
    <w:rPr>
      <w:color w:val="0000FF"/>
      <w:u w:val="single"/>
    </w:rPr>
  </w:style>
  <w:style w:type="character" w:customStyle="1" w:styleId="eop">
    <w:name w:val="eop"/>
    <w:basedOn w:val="DefaultParagraphFont"/>
    <w:rsid w:val="00C73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50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4868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Nhất Linh - TT Khảo thí</cp:lastModifiedBy>
  <cp:revision>2</cp:revision>
  <dcterms:created xsi:type="dcterms:W3CDTF">2021-11-25T04:54:00Z</dcterms:created>
  <dcterms:modified xsi:type="dcterms:W3CDTF">2021-11-25T04:54:00Z</dcterms:modified>
</cp:coreProperties>
</file>