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9D7BBA">
        <w:tc>
          <w:tcPr>
            <w:tcW w:w="5498" w:type="dxa"/>
            <w:gridSpan w:val="2"/>
            <w:hideMark/>
          </w:tcPr>
          <w:p w14:paraId="3119369C" w14:textId="77777777" w:rsidR="00C73118" w:rsidRDefault="00C73118">
            <w:pPr>
              <w:rPr>
                <w:sz w:val="24"/>
              </w:rPr>
            </w:pPr>
            <w:r>
              <w:rPr>
                <w:sz w:val="24"/>
              </w:rPr>
              <w:t>TRƯỜNG ĐẠI HỌC VĂN LANG</w:t>
            </w:r>
          </w:p>
        </w:tc>
        <w:tc>
          <w:tcPr>
            <w:tcW w:w="4702" w:type="dxa"/>
            <w:gridSpan w:val="4"/>
            <w:hideMark/>
          </w:tcPr>
          <w:p w14:paraId="2F50C15C" w14:textId="2786B3CB" w:rsidR="00C73118" w:rsidRDefault="00C73118">
            <w:pPr>
              <w:jc w:val="center"/>
              <w:rPr>
                <w:b/>
                <w:bCs/>
                <w:sz w:val="24"/>
              </w:rPr>
            </w:pPr>
            <w:r>
              <w:rPr>
                <w:b/>
                <w:bCs/>
                <w:sz w:val="24"/>
              </w:rPr>
              <w:t>ĐÁP ÁN KẾT THÚC HỌC PHẦN</w:t>
            </w:r>
          </w:p>
        </w:tc>
      </w:tr>
      <w:tr w:rsidR="00C73118" w14:paraId="4AA5AD50" w14:textId="77777777" w:rsidTr="009D7BBA">
        <w:tc>
          <w:tcPr>
            <w:tcW w:w="5942" w:type="dxa"/>
            <w:gridSpan w:val="3"/>
            <w:hideMark/>
          </w:tcPr>
          <w:p w14:paraId="29E67284" w14:textId="518108E7" w:rsidR="00C73118" w:rsidRDefault="009D7BBA">
            <w:pPr>
              <w:spacing w:before="60"/>
              <w:rPr>
                <w:b/>
                <w:sz w:val="24"/>
              </w:rPr>
            </w:pPr>
            <w:r>
              <w:rPr>
                <w:b/>
                <w:color w:val="FF0000"/>
                <w:sz w:val="24"/>
              </w:rPr>
              <w:t>KHOA DU LỊCH</w:t>
            </w:r>
          </w:p>
        </w:tc>
        <w:tc>
          <w:tcPr>
            <w:tcW w:w="1654" w:type="dxa"/>
            <w:hideMark/>
          </w:tcPr>
          <w:p w14:paraId="08C3FF82" w14:textId="2AEBB979" w:rsidR="00C73118" w:rsidRDefault="00C73118">
            <w:pPr>
              <w:spacing w:before="60"/>
              <w:rPr>
                <w:b/>
                <w:bCs/>
                <w:sz w:val="24"/>
              </w:rPr>
            </w:pPr>
            <w:r>
              <w:rPr>
                <w:sz w:val="24"/>
              </w:rPr>
              <w:t>Học kỳ:</w:t>
            </w:r>
            <w:r w:rsidR="009D7BBA">
              <w:rPr>
                <w:sz w:val="24"/>
              </w:rPr>
              <w:t xml:space="preserve"> 211</w:t>
            </w:r>
          </w:p>
        </w:tc>
        <w:tc>
          <w:tcPr>
            <w:tcW w:w="1176" w:type="dxa"/>
            <w:hideMark/>
          </w:tcPr>
          <w:p w14:paraId="622DD1A0" w14:textId="77777777" w:rsidR="00C73118" w:rsidRDefault="00C73118">
            <w:pPr>
              <w:spacing w:before="60"/>
              <w:rPr>
                <w:sz w:val="24"/>
              </w:rPr>
            </w:pPr>
            <w:r>
              <w:rPr>
                <w:sz w:val="24"/>
              </w:rPr>
              <w:t>Năm học:</w:t>
            </w:r>
          </w:p>
        </w:tc>
        <w:tc>
          <w:tcPr>
            <w:tcW w:w="1428"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9D7BBA">
        <w:tc>
          <w:tcPr>
            <w:tcW w:w="10200" w:type="dxa"/>
            <w:gridSpan w:val="6"/>
            <w:vAlign w:val="center"/>
            <w:hideMark/>
          </w:tcPr>
          <w:p w14:paraId="50F6A3EA" w14:textId="2B9E8DC3" w:rsidR="00C73118" w:rsidRDefault="00C73118">
            <w:pPr>
              <w:spacing w:before="120" w:after="60"/>
              <w:rPr>
                <w:spacing w:val="-4"/>
                <w:sz w:val="24"/>
              </w:rPr>
            </w:pPr>
            <w:r>
              <w:rPr>
                <w:spacing w:val="-4"/>
                <w:sz w:val="24"/>
              </w:rPr>
              <w:t xml:space="preserve">Mã học phần:  </w:t>
            </w:r>
            <w:r w:rsidR="009D7BBA" w:rsidRPr="001A47FF">
              <w:rPr>
                <w:b/>
                <w:bCs/>
                <w:szCs w:val="26"/>
              </w:rPr>
              <w:t>7DL0460</w:t>
            </w:r>
            <w:r w:rsidR="009D7BBA" w:rsidRPr="001A47FF">
              <w:rPr>
                <w:spacing w:val="-4"/>
                <w:szCs w:val="26"/>
              </w:rPr>
              <w:t xml:space="preserve">  </w:t>
            </w:r>
            <w:r>
              <w:rPr>
                <w:spacing w:val="-4"/>
                <w:sz w:val="24"/>
              </w:rPr>
              <w:t xml:space="preserve">                                 </w:t>
            </w:r>
            <w:r w:rsidR="009D7BBA">
              <w:rPr>
                <w:spacing w:val="-4"/>
                <w:sz w:val="24"/>
              </w:rPr>
              <w:t xml:space="preserve">                       </w:t>
            </w:r>
            <w:r>
              <w:rPr>
                <w:sz w:val="24"/>
              </w:rPr>
              <w:t>Tên học phần:</w:t>
            </w:r>
            <w:r w:rsidR="009B2F58">
              <w:rPr>
                <w:sz w:val="24"/>
              </w:rPr>
              <w:t xml:space="preserve"> </w:t>
            </w:r>
            <w:r w:rsidR="009D7BBA" w:rsidRPr="009B2F58">
              <w:rPr>
                <w:b/>
                <w:bCs/>
                <w:sz w:val="24"/>
              </w:rPr>
              <w:t>Nghiệp vụ điều hành du lịch</w:t>
            </w:r>
            <w:r>
              <w:rPr>
                <w:sz w:val="24"/>
              </w:rPr>
              <w:t xml:space="preserve">                          </w:t>
            </w:r>
          </w:p>
        </w:tc>
      </w:tr>
      <w:tr w:rsidR="00C73118" w14:paraId="6E59403F" w14:textId="77777777" w:rsidTr="009D7BBA">
        <w:tc>
          <w:tcPr>
            <w:tcW w:w="1971" w:type="dxa"/>
            <w:hideMark/>
          </w:tcPr>
          <w:p w14:paraId="5BB905BD" w14:textId="77777777" w:rsidR="00C73118" w:rsidRDefault="00C73118">
            <w:pPr>
              <w:spacing w:before="120" w:after="60"/>
              <w:rPr>
                <w:spacing w:val="-4"/>
                <w:sz w:val="24"/>
              </w:rPr>
            </w:pPr>
            <w:r>
              <w:rPr>
                <w:spacing w:val="-4"/>
                <w:sz w:val="24"/>
              </w:rPr>
              <w:t>Mã nhóm lớp HP:</w:t>
            </w:r>
          </w:p>
        </w:tc>
        <w:tc>
          <w:tcPr>
            <w:tcW w:w="8229" w:type="dxa"/>
            <w:gridSpan w:val="5"/>
            <w:vAlign w:val="center"/>
          </w:tcPr>
          <w:p w14:paraId="641E02AB" w14:textId="735C86B5" w:rsidR="00C73118" w:rsidRDefault="009D7BBA">
            <w:pPr>
              <w:spacing w:before="120" w:after="60"/>
              <w:ind w:left="-57" w:right="-57"/>
              <w:rPr>
                <w:b/>
                <w:bCs/>
                <w:spacing w:val="-4"/>
                <w:sz w:val="24"/>
              </w:rPr>
            </w:pPr>
            <w:r>
              <w:rPr>
                <w:b/>
                <w:bCs/>
                <w:spacing w:val="-4"/>
                <w:szCs w:val="26"/>
              </w:rPr>
              <w:t>211_7DL0460_01</w:t>
            </w:r>
          </w:p>
        </w:tc>
      </w:tr>
      <w:tr w:rsidR="00C73118" w14:paraId="272E907A" w14:textId="77777777" w:rsidTr="009D7BBA">
        <w:tc>
          <w:tcPr>
            <w:tcW w:w="1971" w:type="dxa"/>
            <w:hideMark/>
          </w:tcPr>
          <w:p w14:paraId="7102A0D4" w14:textId="77777777" w:rsidR="00C73118" w:rsidRDefault="00C73118">
            <w:pPr>
              <w:spacing w:before="120" w:after="60"/>
              <w:rPr>
                <w:spacing w:val="-4"/>
                <w:sz w:val="24"/>
              </w:rPr>
            </w:pPr>
            <w:r>
              <w:rPr>
                <w:spacing w:val="-4"/>
                <w:sz w:val="24"/>
              </w:rPr>
              <w:t>Thời gian làm bài:</w:t>
            </w:r>
          </w:p>
        </w:tc>
        <w:tc>
          <w:tcPr>
            <w:tcW w:w="8229" w:type="dxa"/>
            <w:gridSpan w:val="5"/>
            <w:hideMark/>
          </w:tcPr>
          <w:p w14:paraId="0CE0CD3F" w14:textId="5D0452D7" w:rsidR="00C73118" w:rsidRDefault="009D7BBA">
            <w:pPr>
              <w:spacing w:before="120" w:after="60"/>
              <w:ind w:left="-57" w:right="-57"/>
              <w:rPr>
                <w:spacing w:val="-4"/>
                <w:sz w:val="24"/>
              </w:rPr>
            </w:pPr>
            <w:r>
              <w:rPr>
                <w:spacing w:val="-4"/>
                <w:sz w:val="24"/>
              </w:rPr>
              <w:t>60</w:t>
            </w:r>
            <w:r w:rsidR="00C73118">
              <w:rPr>
                <w:spacing w:val="-4"/>
                <w:sz w:val="24"/>
              </w:rPr>
              <w:t>.(phút)</w:t>
            </w:r>
          </w:p>
        </w:tc>
      </w:tr>
      <w:tr w:rsidR="00C73118" w14:paraId="5D68138A" w14:textId="77777777" w:rsidTr="009D7BBA">
        <w:tc>
          <w:tcPr>
            <w:tcW w:w="1971" w:type="dxa"/>
            <w:hideMark/>
          </w:tcPr>
          <w:p w14:paraId="406960B4" w14:textId="77777777" w:rsidR="00C73118" w:rsidRDefault="00C73118">
            <w:pPr>
              <w:pStyle w:val="Heading2"/>
              <w:outlineLvl w:val="1"/>
              <w:rPr>
                <w:spacing w:val="-4"/>
                <w:sz w:val="24"/>
              </w:rPr>
            </w:pPr>
            <w:r>
              <w:rPr>
                <w:spacing w:val="-4"/>
                <w:sz w:val="24"/>
              </w:rPr>
              <w:t>Hình thức thi:</w:t>
            </w:r>
          </w:p>
        </w:tc>
        <w:tc>
          <w:tcPr>
            <w:tcW w:w="8229" w:type="dxa"/>
            <w:gridSpan w:val="5"/>
            <w:hideMark/>
          </w:tcPr>
          <w:p w14:paraId="25AF9EB4" w14:textId="77777777" w:rsidR="00C73118" w:rsidRDefault="00C73118">
            <w:pPr>
              <w:pStyle w:val="Heading2"/>
              <w:outlineLvl w:val="1"/>
              <w:rPr>
                <w:b/>
                <w:bCs/>
                <w:spacing w:val="-4"/>
                <w:sz w:val="24"/>
              </w:rPr>
            </w:pPr>
            <w:r>
              <w:rPr>
                <w:b/>
                <w:bCs/>
                <w:spacing w:val="-4"/>
                <w:sz w:val="24"/>
              </w:rPr>
              <w:t>Tự luận</w:t>
            </w:r>
          </w:p>
        </w:tc>
      </w:tr>
      <w:tr w:rsidR="00C73118" w14:paraId="4F1AFEA9" w14:textId="77777777" w:rsidTr="009D7BBA">
        <w:tc>
          <w:tcPr>
            <w:tcW w:w="10200" w:type="dxa"/>
            <w:gridSpan w:val="6"/>
          </w:tcPr>
          <w:p w14:paraId="69FAA1B8" w14:textId="288D7A2E" w:rsidR="00C73118" w:rsidRDefault="00C73118">
            <w:pPr>
              <w:spacing w:before="120" w:after="60"/>
              <w:ind w:right="-57"/>
              <w:rPr>
                <w:b/>
                <w:bCs/>
                <w:sz w:val="32"/>
                <w:szCs w:val="32"/>
              </w:rPr>
            </w:pPr>
          </w:p>
        </w:tc>
      </w:tr>
    </w:tbl>
    <w:p w14:paraId="44454B41" w14:textId="2999E401" w:rsidR="00CA34AB" w:rsidRDefault="009B2F58" w:rsidP="00E73B62">
      <w:pPr>
        <w:tabs>
          <w:tab w:val="left" w:pos="1060"/>
        </w:tabs>
        <w:spacing w:line="276" w:lineRule="auto"/>
        <w:ind w:left="142"/>
        <w:jc w:val="both"/>
        <w:rPr>
          <w:b/>
          <w:color w:val="FF0000"/>
          <w:szCs w:val="26"/>
        </w:rPr>
      </w:pPr>
      <w:r>
        <w:rPr>
          <w:b/>
          <w:color w:val="FF0000"/>
          <w:szCs w:val="26"/>
        </w:rPr>
        <w:t>ĐÁP ÁN ĐÈ THI LẦN 1</w:t>
      </w:r>
    </w:p>
    <w:p w14:paraId="459F87DC" w14:textId="6FA76EB1" w:rsidR="00516B1E" w:rsidRPr="00333D77" w:rsidRDefault="000761FE" w:rsidP="00333D77">
      <w:pPr>
        <w:spacing w:before="240" w:after="240"/>
        <w:jc w:val="both"/>
        <w:rPr>
          <w:b/>
        </w:rPr>
      </w:pPr>
      <w:r w:rsidRPr="00333D77">
        <w:rPr>
          <w:b/>
        </w:rPr>
        <w:t>Câu 1 (</w:t>
      </w:r>
      <w:r w:rsidR="009D7BBA" w:rsidRPr="00333D77">
        <w:rPr>
          <w:b/>
        </w:rPr>
        <w:t xml:space="preserve">3 điểm): </w:t>
      </w:r>
      <w:r w:rsidR="00516B1E" w:rsidRPr="00333D77">
        <w:rPr>
          <w:b/>
        </w:rPr>
        <w:t>Theo Anh/Chị vì sao cần phải luôn tự nâng cao trình độ chuyên môn và kiến thức liên quan đến công việc điều hành du lịch? Liên hệ thực tế bản thân</w:t>
      </w:r>
    </w:p>
    <w:p w14:paraId="59517DF2" w14:textId="016DC2A6" w:rsidR="000761FE" w:rsidRPr="00516B1E" w:rsidRDefault="00333D77" w:rsidP="00333D77">
      <w:pPr>
        <w:spacing w:before="240" w:after="240"/>
        <w:jc w:val="both"/>
      </w:pPr>
      <w:r>
        <w:rPr>
          <w:i/>
        </w:rPr>
        <w:t xml:space="preserve"> </w:t>
      </w:r>
      <w:r w:rsidR="005F6C96" w:rsidRPr="00516B1E">
        <w:rPr>
          <w:i/>
        </w:rPr>
        <w:t>Sinh viên cần nêu được</w:t>
      </w:r>
      <w:r w:rsidR="005F6C96" w:rsidRPr="00516B1E">
        <w:t xml:space="preserve">: </w:t>
      </w:r>
    </w:p>
    <w:p w14:paraId="0804CAF9" w14:textId="442CB021" w:rsidR="005F6C96" w:rsidRPr="00516B1E" w:rsidRDefault="00333D77" w:rsidP="00333D77">
      <w:pPr>
        <w:spacing w:before="240" w:after="240"/>
        <w:jc w:val="both"/>
        <w:rPr>
          <w:b/>
        </w:rPr>
      </w:pPr>
      <w:r>
        <w:rPr>
          <w:b/>
        </w:rPr>
        <w:t xml:space="preserve"> </w:t>
      </w:r>
      <w:r w:rsidR="005F6C96" w:rsidRPr="00516B1E">
        <w:rPr>
          <w:b/>
        </w:rPr>
        <w:t xml:space="preserve">Lý do: </w:t>
      </w:r>
    </w:p>
    <w:p w14:paraId="7AA78622" w14:textId="77777777" w:rsidR="005F6C96" w:rsidRDefault="005F6C96" w:rsidP="00516B1E">
      <w:pPr>
        <w:spacing w:before="240" w:after="240"/>
        <w:jc w:val="both"/>
      </w:pPr>
      <w:r>
        <w:t xml:space="preserve">-Luôn cập nhật đươc các kiến thức ngành Du lịch: Các chính sách, luật, các xu thế phát triển </w:t>
      </w:r>
      <w:r w:rsidRPr="001053F3">
        <w:rPr>
          <w:color w:val="FF0000"/>
        </w:rPr>
        <w:t>(0,25đ)</w:t>
      </w:r>
    </w:p>
    <w:p w14:paraId="0B1E5008" w14:textId="08FD22AD" w:rsidR="005F6C96" w:rsidRDefault="005F6C96" w:rsidP="00516B1E">
      <w:pPr>
        <w:spacing w:before="240" w:after="240"/>
        <w:jc w:val="both"/>
      </w:pPr>
      <w:r>
        <w:t>-Luôn cập nhật được sự thay đổi của các dịch vụ liên quan tới sản phẩm của mình: Về tính chất, về đặc thù, về tiêu chuẩn, về thị trường…</w:t>
      </w:r>
      <w:r w:rsidR="001053F3" w:rsidRPr="001053F3">
        <w:rPr>
          <w:color w:val="FF0000"/>
        </w:rPr>
        <w:t>(0,25đ)</w:t>
      </w:r>
    </w:p>
    <w:p w14:paraId="6CA77798" w14:textId="03B25435" w:rsidR="005F6C96" w:rsidRDefault="005F6C96" w:rsidP="00516B1E">
      <w:pPr>
        <w:spacing w:before="240" w:after="240"/>
        <w:jc w:val="both"/>
      </w:pPr>
      <w:r>
        <w:t>-Cập nhật được các công nghệ phục vụ cho công việc: Các phần mềm, các công cụ tìm kiếm, các phương tiện hỗ trợ giao dịch online…</w:t>
      </w:r>
      <w:r w:rsidR="001053F3" w:rsidRPr="001053F3">
        <w:rPr>
          <w:color w:val="FF0000"/>
        </w:rPr>
        <w:t>(0,25đ)</w:t>
      </w:r>
    </w:p>
    <w:p w14:paraId="75C8FB70" w14:textId="3DCBD6D0" w:rsidR="005F6C96" w:rsidRDefault="005F6C96" w:rsidP="00516B1E">
      <w:pPr>
        <w:spacing w:before="240" w:after="240"/>
        <w:jc w:val="both"/>
      </w:pPr>
      <w:r>
        <w:t>-Cập nhật được về đối</w:t>
      </w:r>
      <w:r w:rsidR="0047176C">
        <w:t xml:space="preserve"> thủ cạnh tranh; đối thủ mới </w:t>
      </w:r>
      <w:proofErr w:type="gramStart"/>
      <w:r w:rsidR="0047176C">
        <w:t xml:space="preserve">cũ; </w:t>
      </w:r>
      <w:r>
        <w:t xml:space="preserve"> mô</w:t>
      </w:r>
      <w:proofErr w:type="gramEnd"/>
      <w:r>
        <w:t xml:space="preserve"> hình về s</w:t>
      </w:r>
      <w:r w:rsidR="0047176C">
        <w:t xml:space="preserve">ản phẩm; </w:t>
      </w:r>
      <w:r>
        <w:t xml:space="preserve"> </w:t>
      </w:r>
      <w:r w:rsidR="0047176C">
        <w:t>thị trường: đột phá; lợi thế;  điểm yếu…</w:t>
      </w:r>
      <w:r w:rsidR="001053F3" w:rsidRPr="001053F3">
        <w:rPr>
          <w:color w:val="FF0000"/>
        </w:rPr>
        <w:t>(0,25đ)</w:t>
      </w:r>
    </w:p>
    <w:p w14:paraId="6AFA3559" w14:textId="1BDD7CF1" w:rsidR="0047176C" w:rsidRDefault="0047176C" w:rsidP="00516B1E">
      <w:pPr>
        <w:spacing w:before="240" w:after="240"/>
        <w:jc w:val="both"/>
      </w:pPr>
      <w:r w:rsidRPr="00516B1E">
        <w:rPr>
          <w:b/>
        </w:rPr>
        <w:t>Mục đích</w:t>
      </w:r>
      <w:r>
        <w:t xml:space="preserve">: </w:t>
      </w:r>
    </w:p>
    <w:p w14:paraId="3B221B74" w14:textId="2D0F6D0B" w:rsidR="0047176C" w:rsidRDefault="0047176C" w:rsidP="00516B1E">
      <w:pPr>
        <w:spacing w:before="240" w:after="240"/>
        <w:jc w:val="both"/>
      </w:pPr>
      <w:r>
        <w:t>-Hiểu biết sâu về ngành, về sản phẩm; tránh được các thiệt hại khi đặt dịch vụ; hạn chế tối đa các phát sinh trong quá trình đi tour…</w:t>
      </w:r>
      <w:r w:rsidR="001053F3" w:rsidRPr="001053F3">
        <w:rPr>
          <w:color w:val="FF0000"/>
        </w:rPr>
        <w:t>(0,25đ)</w:t>
      </w:r>
    </w:p>
    <w:p w14:paraId="123983AD" w14:textId="2A5FC3C4" w:rsidR="0047176C" w:rsidRDefault="0047176C" w:rsidP="00516B1E">
      <w:pPr>
        <w:spacing w:before="240" w:after="240"/>
        <w:jc w:val="both"/>
      </w:pPr>
      <w:r>
        <w:t xml:space="preserve">-Tránh được những thay đổi có tính bất lợi, ảnh hưởng trực tiếp tới đoàn, </w:t>
      </w:r>
      <w:r w:rsidR="001053F3" w:rsidRPr="001053F3">
        <w:rPr>
          <w:color w:val="FF0000"/>
        </w:rPr>
        <w:t>(0,25đ)</w:t>
      </w:r>
    </w:p>
    <w:p w14:paraId="0D69FE3B" w14:textId="0FA73449" w:rsidR="0047176C" w:rsidRDefault="0047176C" w:rsidP="00516B1E">
      <w:pPr>
        <w:spacing w:before="240" w:after="240"/>
        <w:jc w:val="both"/>
      </w:pPr>
      <w:r>
        <w:t xml:space="preserve">-Tránh bỏ lỡ những </w:t>
      </w:r>
      <w:r w:rsidR="00994228">
        <w:t>thông tin, kiến thức mới khiến cho sản phẩm bị tụt hậu, hoặc không háp dẫn.</w:t>
      </w:r>
      <w:r w:rsidR="001053F3">
        <w:t xml:space="preserve"> </w:t>
      </w:r>
      <w:r w:rsidR="001053F3" w:rsidRPr="001053F3">
        <w:rPr>
          <w:color w:val="FF0000"/>
        </w:rPr>
        <w:t>(0,25đ)</w:t>
      </w:r>
    </w:p>
    <w:p w14:paraId="68B7EE22" w14:textId="012480F5" w:rsidR="00994228" w:rsidRDefault="0047176C" w:rsidP="00516B1E">
      <w:pPr>
        <w:spacing w:before="240" w:after="240"/>
        <w:jc w:val="both"/>
      </w:pPr>
      <w:r>
        <w:t>-Làm giàu nguồn thông tin về dịch vụ về nguồn cung ứng, để da dạng hóa sản phẩm, tạo lợi thế cạnh tranh, tăng lợi nhuận</w:t>
      </w:r>
      <w:r w:rsidR="001053F3">
        <w:t xml:space="preserve"> </w:t>
      </w:r>
      <w:r w:rsidR="001053F3" w:rsidRPr="001053F3">
        <w:rPr>
          <w:color w:val="FF0000"/>
        </w:rPr>
        <w:t>(0,25đ)</w:t>
      </w:r>
    </w:p>
    <w:p w14:paraId="31206067" w14:textId="172BB3F4" w:rsidR="00994228" w:rsidRDefault="00994228" w:rsidP="00516B1E">
      <w:pPr>
        <w:spacing w:before="240" w:after="240"/>
        <w:jc w:val="both"/>
      </w:pPr>
      <w:r>
        <w:t>-Bắt kịp được các xu hướng, đưa được các sản phẩm chiếm lĩnh thị trường</w:t>
      </w:r>
      <w:r w:rsidR="001053F3">
        <w:t xml:space="preserve"> </w:t>
      </w:r>
      <w:r w:rsidR="001053F3" w:rsidRPr="001053F3">
        <w:rPr>
          <w:color w:val="FF0000"/>
        </w:rPr>
        <w:t>(0,25đ)</w:t>
      </w:r>
    </w:p>
    <w:p w14:paraId="4F33E604" w14:textId="7FF6F6B3" w:rsidR="00994228" w:rsidRDefault="00994228" w:rsidP="00516B1E">
      <w:pPr>
        <w:spacing w:before="240" w:after="240"/>
        <w:jc w:val="both"/>
      </w:pPr>
      <w:r>
        <w:t xml:space="preserve">-Dùng công nghệ phục vụ cho công </w:t>
      </w:r>
      <w:proofErr w:type="gramStart"/>
      <w:r>
        <w:t>việc,tạo</w:t>
      </w:r>
      <w:proofErr w:type="gramEnd"/>
      <w:r>
        <w:t xml:space="preserve"> điều kiện mang sản phẩm tiếp cận tới khách hàng nhanh hơn</w:t>
      </w:r>
      <w:r w:rsidR="001053F3">
        <w:t xml:space="preserve"> </w:t>
      </w:r>
      <w:r w:rsidR="001053F3" w:rsidRPr="001053F3">
        <w:rPr>
          <w:color w:val="FF0000"/>
        </w:rPr>
        <w:t>(0,25đ)</w:t>
      </w:r>
    </w:p>
    <w:p w14:paraId="65DB12FD" w14:textId="21C43863" w:rsidR="0047176C" w:rsidRDefault="00994228" w:rsidP="00516B1E">
      <w:pPr>
        <w:spacing w:before="240" w:after="240"/>
        <w:jc w:val="both"/>
      </w:pPr>
      <w:r>
        <w:t>-Hiểu rõ về đối thủ để tạo dụng được thị trường, manh lợi thế cạnh tranh về cho công ty</w:t>
      </w:r>
      <w:r w:rsidR="001053F3">
        <w:t xml:space="preserve"> </w:t>
      </w:r>
      <w:r w:rsidR="001053F3" w:rsidRPr="001053F3">
        <w:rPr>
          <w:color w:val="FF0000"/>
        </w:rPr>
        <w:t>(0,25đ)</w:t>
      </w:r>
    </w:p>
    <w:p w14:paraId="758CF8F3" w14:textId="31A5762A" w:rsidR="00B61BCD" w:rsidRDefault="00994228" w:rsidP="001053F3">
      <w:pPr>
        <w:spacing w:before="240" w:after="240"/>
        <w:jc w:val="both"/>
      </w:pPr>
      <w:r w:rsidRPr="00333D77">
        <w:rPr>
          <w:b/>
        </w:rPr>
        <w:lastRenderedPageBreak/>
        <w:t xml:space="preserve">Liên hệ bản </w:t>
      </w:r>
      <w:proofErr w:type="gramStart"/>
      <w:r w:rsidRPr="00333D77">
        <w:rPr>
          <w:b/>
        </w:rPr>
        <w:t>thân</w:t>
      </w:r>
      <w:r>
        <w:t>:…</w:t>
      </w:r>
      <w:proofErr w:type="gramEnd"/>
      <w:r w:rsidR="001053F3" w:rsidRPr="001053F3">
        <w:rPr>
          <w:color w:val="FF0000"/>
        </w:rPr>
        <w:t xml:space="preserve"> (0,25đ)</w:t>
      </w:r>
    </w:p>
    <w:p w14:paraId="2858ACE6" w14:textId="74A0AA67" w:rsidR="00516B1E" w:rsidRPr="00333D77" w:rsidRDefault="000761FE" w:rsidP="00333D77">
      <w:pPr>
        <w:spacing w:before="240" w:after="240"/>
        <w:jc w:val="both"/>
        <w:rPr>
          <w:b/>
        </w:rPr>
      </w:pPr>
      <w:r w:rsidRPr="00333D77">
        <w:rPr>
          <w:b/>
        </w:rPr>
        <w:t>Câu 2 (</w:t>
      </w:r>
      <w:r w:rsidR="007D5215" w:rsidRPr="00333D77">
        <w:rPr>
          <w:b/>
        </w:rPr>
        <w:t xml:space="preserve">3 </w:t>
      </w:r>
      <w:r w:rsidR="009D7BBA" w:rsidRPr="00333D77">
        <w:rPr>
          <w:b/>
        </w:rPr>
        <w:t xml:space="preserve">điểm): </w:t>
      </w:r>
      <w:r w:rsidR="00516B1E" w:rsidRPr="00333D77">
        <w:rPr>
          <w:b/>
        </w:rPr>
        <w:t>Anh/Chị hãy nêu những việc cần làm của điều hành tour cho quy trình cập nhật thông tin về các sản phẩm, các nhà cung ứng dịch vụ du lịch? Phân tích các rủi ro nếu người điều hành tour bỏ qua khâu này?</w:t>
      </w:r>
    </w:p>
    <w:p w14:paraId="26598362" w14:textId="6CEDAA06" w:rsidR="000761FE" w:rsidRDefault="007D5215" w:rsidP="00333D77">
      <w:pPr>
        <w:spacing w:before="240" w:after="240"/>
        <w:jc w:val="both"/>
      </w:pPr>
      <w:r w:rsidRPr="00516B1E">
        <w:rPr>
          <w:i/>
        </w:rPr>
        <w:t>Sinh viên cần nêu được</w:t>
      </w:r>
      <w:r>
        <w:t>:</w:t>
      </w:r>
    </w:p>
    <w:p w14:paraId="5EB54E02" w14:textId="7923A690" w:rsidR="007D5215" w:rsidRDefault="007D5215" w:rsidP="00333D77">
      <w:pPr>
        <w:spacing w:before="240" w:after="240"/>
        <w:jc w:val="both"/>
      </w:pPr>
      <w:r w:rsidRPr="00516B1E">
        <w:rPr>
          <w:b/>
        </w:rPr>
        <w:t>Về công việc</w:t>
      </w:r>
      <w:r>
        <w:t>:</w:t>
      </w:r>
    </w:p>
    <w:p w14:paraId="4B32DBB6" w14:textId="729F4960" w:rsidR="007D5215" w:rsidRDefault="007D5215" w:rsidP="00333D77">
      <w:pPr>
        <w:spacing w:before="240" w:after="240"/>
        <w:jc w:val="both"/>
      </w:pPr>
      <w:r>
        <w:t>-Tình trạng hoạt động và phát triển các dòng sản phẩm cũ.</w:t>
      </w:r>
      <w:r w:rsidR="001053F3" w:rsidRPr="001053F3">
        <w:rPr>
          <w:color w:val="FF0000"/>
        </w:rPr>
        <w:t xml:space="preserve"> (0,25đ)</w:t>
      </w:r>
    </w:p>
    <w:p w14:paraId="5E00787B" w14:textId="13315E72" w:rsidR="007D5215" w:rsidRDefault="007D5215" w:rsidP="00333D77">
      <w:pPr>
        <w:spacing w:before="240" w:after="240"/>
        <w:jc w:val="both"/>
      </w:pPr>
      <w:r>
        <w:t xml:space="preserve">-Các sản phẩm mới, sản phẩm dùng </w:t>
      </w:r>
      <w:proofErr w:type="gramStart"/>
      <w:r>
        <w:t>thử, ..</w:t>
      </w:r>
      <w:proofErr w:type="gramEnd"/>
      <w:r w:rsidR="001053F3" w:rsidRPr="001053F3">
        <w:rPr>
          <w:color w:val="FF0000"/>
        </w:rPr>
        <w:t xml:space="preserve"> (0,25đ)</w:t>
      </w:r>
    </w:p>
    <w:p w14:paraId="2D7F7B1E" w14:textId="0AC4A55E" w:rsidR="007D5215" w:rsidRDefault="007D5215" w:rsidP="00333D77">
      <w:pPr>
        <w:spacing w:before="240" w:after="240"/>
        <w:jc w:val="both"/>
      </w:pPr>
      <w:r>
        <w:t>-Thông tin về</w:t>
      </w:r>
      <w:r w:rsidR="00525FED">
        <w:t xml:space="preserve"> các nhà cung ứng mới xuất hiện, tình trạng hoạt dộng của nhà cung ứng cũ</w:t>
      </w:r>
      <w:r w:rsidR="001053F3">
        <w:t xml:space="preserve"> </w:t>
      </w:r>
      <w:r w:rsidR="001053F3" w:rsidRPr="001053F3">
        <w:rPr>
          <w:color w:val="FF0000"/>
        </w:rPr>
        <w:t>(0,25đ)</w:t>
      </w:r>
    </w:p>
    <w:p w14:paraId="6FE796DB" w14:textId="3508CDBB" w:rsidR="00525FED" w:rsidRDefault="00525FED" w:rsidP="00333D77">
      <w:pPr>
        <w:spacing w:before="240" w:after="240"/>
        <w:jc w:val="both"/>
      </w:pPr>
      <w:r>
        <w:t>-Các chính sách mới mẻ của các nhà cung ứng, các chương trình khuyến mãi, các quy định chọn lựa đối tác, các quy định dành cho đối tác…Ví du: Vinpearl hay Sungroup có một số dịch vụ họ không làm việc trưc tiếp với các công ty lữ hành mà họ thông qua một số đại lý đã được lựa chọn.</w:t>
      </w:r>
      <w:r w:rsidR="001053F3">
        <w:t xml:space="preserve"> </w:t>
      </w:r>
    </w:p>
    <w:p w14:paraId="2CB5AEFF" w14:textId="25443186" w:rsidR="00525FED" w:rsidRPr="00516B1E" w:rsidRDefault="00333D77" w:rsidP="00333D77">
      <w:pPr>
        <w:spacing w:before="240" w:after="240"/>
        <w:jc w:val="both"/>
        <w:rPr>
          <w:b/>
        </w:rPr>
      </w:pPr>
      <w:r>
        <w:rPr>
          <w:b/>
        </w:rPr>
        <w:t xml:space="preserve"> </w:t>
      </w:r>
      <w:r w:rsidR="00525FED" w:rsidRPr="00516B1E">
        <w:rPr>
          <w:b/>
        </w:rPr>
        <w:t xml:space="preserve">Phân tích được các rủi ro: </w:t>
      </w:r>
    </w:p>
    <w:p w14:paraId="1D83DAE0" w14:textId="20FAAE9F" w:rsidR="00525FED" w:rsidRDefault="00525FED" w:rsidP="00333D77">
      <w:pPr>
        <w:spacing w:before="240" w:after="240"/>
        <w:jc w:val="both"/>
      </w:pPr>
      <w:r>
        <w:t>-Bỏ lỡ các xu hướng về sản phẩm mới hoặc các biến dổi của sản phẩm trên thị trường dẫn tới tụt hậu</w:t>
      </w:r>
      <w:r w:rsidR="001053F3">
        <w:t xml:space="preserve"> </w:t>
      </w:r>
      <w:r w:rsidR="001053F3" w:rsidRPr="001053F3">
        <w:rPr>
          <w:color w:val="FF0000"/>
        </w:rPr>
        <w:t>(0,25đ)</w:t>
      </w:r>
    </w:p>
    <w:p w14:paraId="07692E62" w14:textId="2DC1926B" w:rsidR="00525FED" w:rsidRDefault="00525FED" w:rsidP="00333D77">
      <w:pPr>
        <w:spacing w:before="240" w:after="240"/>
        <w:jc w:val="both"/>
      </w:pPr>
      <w:r>
        <w:t>-Không có đủ nhà cung ứng trong tay, dẫn tới bị động trong việc cung ứng và xử lý tình huống</w:t>
      </w:r>
      <w:r w:rsidR="001053F3">
        <w:t xml:space="preserve"> </w:t>
      </w:r>
      <w:r w:rsidR="001053F3" w:rsidRPr="001053F3">
        <w:rPr>
          <w:color w:val="FF0000"/>
        </w:rPr>
        <w:t>(0,25đ)</w:t>
      </w:r>
    </w:p>
    <w:p w14:paraId="4F73A39C" w14:textId="001AA943" w:rsidR="00525FED" w:rsidRDefault="00525FED" w:rsidP="00333D77">
      <w:pPr>
        <w:spacing w:before="240" w:after="240"/>
        <w:jc w:val="both"/>
      </w:pPr>
      <w:r>
        <w:t xml:space="preserve">-Bỏ lỡ các ưu đãi, các chương trình khuyến mãi dành cho </w:t>
      </w:r>
      <w:r w:rsidR="009F5B9A">
        <w:t>các đại lý hoặc đối tác</w:t>
      </w:r>
      <w:r w:rsidR="001053F3">
        <w:t xml:space="preserve"> </w:t>
      </w:r>
      <w:r w:rsidR="001053F3" w:rsidRPr="001053F3">
        <w:rPr>
          <w:color w:val="FF0000"/>
        </w:rPr>
        <w:t>(0,25đ)</w:t>
      </w:r>
    </w:p>
    <w:p w14:paraId="7E8AA18E" w14:textId="2C280980" w:rsidR="009F5B9A" w:rsidRDefault="009F5B9A" w:rsidP="00333D77">
      <w:pPr>
        <w:spacing w:before="240" w:after="240"/>
        <w:jc w:val="both"/>
      </w:pPr>
      <w:r>
        <w:t>-Bỏ lỡ cơ hội trải nghiệm các sản phẩm mới, tìm hiểu về địa điểm mới dể bổ sung vào danh sách sản phẩm mình cần phát triển</w:t>
      </w:r>
      <w:r w:rsidR="001053F3">
        <w:t xml:space="preserve"> </w:t>
      </w:r>
      <w:r w:rsidR="001053F3" w:rsidRPr="001053F3">
        <w:rPr>
          <w:color w:val="FF0000"/>
        </w:rPr>
        <w:t>(0,25đ)</w:t>
      </w:r>
    </w:p>
    <w:p w14:paraId="603A46FD" w14:textId="23AA8E40" w:rsidR="009F5B9A" w:rsidRDefault="009F5B9A" w:rsidP="00333D77">
      <w:pPr>
        <w:spacing w:before="240" w:after="240"/>
        <w:jc w:val="both"/>
      </w:pPr>
      <w:r>
        <w:t>-Bỏ lỡ các cơ hôi cho khách của mình được dùng thử các sản phẩm được cạp nhật và đa dạng hóa.</w:t>
      </w:r>
      <w:r w:rsidR="001053F3">
        <w:t xml:space="preserve"> </w:t>
      </w:r>
      <w:r w:rsidR="001053F3" w:rsidRPr="001053F3">
        <w:rPr>
          <w:color w:val="FF0000"/>
        </w:rPr>
        <w:t>(0,25đ)</w:t>
      </w:r>
    </w:p>
    <w:p w14:paraId="6247B68C" w14:textId="0BDC35C8" w:rsidR="00B61BCD" w:rsidRDefault="009F5B9A" w:rsidP="00333D77">
      <w:pPr>
        <w:spacing w:before="240" w:after="240"/>
        <w:jc w:val="both"/>
      </w:pPr>
      <w:r>
        <w:t>-Không cập nhật chính sách của nhà cung ứng, gây bị động trong việc điều phối dịch vụ, thạm chí là thiệt hại về tài chính khi không nắm chắc về các chính sách.</w:t>
      </w:r>
      <w:r w:rsidR="001053F3">
        <w:t xml:space="preserve"> </w:t>
      </w:r>
      <w:r w:rsidR="001053F3" w:rsidRPr="001053F3">
        <w:rPr>
          <w:color w:val="FF0000"/>
        </w:rPr>
        <w:t>(0,25đ)</w:t>
      </w:r>
    </w:p>
    <w:p w14:paraId="773A3A53" w14:textId="52B3A51A" w:rsidR="000761FE" w:rsidRPr="00333D77" w:rsidRDefault="000761FE" w:rsidP="00333D77">
      <w:pPr>
        <w:spacing w:before="240" w:after="240"/>
        <w:jc w:val="both"/>
        <w:rPr>
          <w:b/>
        </w:rPr>
      </w:pPr>
      <w:r w:rsidRPr="00333D77">
        <w:rPr>
          <w:b/>
        </w:rPr>
        <w:t>Câu 3 (</w:t>
      </w:r>
      <w:r w:rsidR="00516B1E" w:rsidRPr="00333D77">
        <w:rPr>
          <w:b/>
        </w:rPr>
        <w:t xml:space="preserve">4 </w:t>
      </w:r>
      <w:r w:rsidR="009D7BBA" w:rsidRPr="00333D77">
        <w:rPr>
          <w:b/>
        </w:rPr>
        <w:t xml:space="preserve">điểm): </w:t>
      </w:r>
      <w:r w:rsidR="00516B1E" w:rsidRPr="00333D77">
        <w:rPr>
          <w:b/>
        </w:rPr>
        <w:t>Anh/Chị hãy nêu các việc cần làm của điều hành tour cho quy trình lên chương trình nhận trả tour? Phân tích và nêu ra tầm quan trọng của từng công việc đối với người điều hành?</w:t>
      </w:r>
      <w:r w:rsidR="0059624F" w:rsidRPr="00333D77">
        <w:rPr>
          <w:b/>
        </w:rPr>
        <w:t xml:space="preserve"> Liên hệ thực tế</w:t>
      </w:r>
    </w:p>
    <w:p w14:paraId="4C34742A" w14:textId="3380B6E9" w:rsidR="009D42BB" w:rsidRDefault="009D42BB" w:rsidP="00333D77">
      <w:pPr>
        <w:spacing w:before="240" w:after="240"/>
        <w:jc w:val="both"/>
        <w:rPr>
          <w:b/>
        </w:rPr>
      </w:pPr>
      <w:r w:rsidRPr="009D42BB">
        <w:rPr>
          <w:b/>
        </w:rPr>
        <w:t xml:space="preserve">Liệt kê </w:t>
      </w:r>
      <w:r w:rsidR="00516B1E">
        <w:rPr>
          <w:b/>
        </w:rPr>
        <w:t xml:space="preserve">và phân tích tầm quan trọng của </w:t>
      </w:r>
      <w:r w:rsidRPr="009D42BB">
        <w:rPr>
          <w:b/>
        </w:rPr>
        <w:t>công việc</w:t>
      </w:r>
    </w:p>
    <w:p w14:paraId="07E9A353" w14:textId="7800D268" w:rsidR="009D42BB" w:rsidRDefault="009D42BB" w:rsidP="00333D77">
      <w:pPr>
        <w:spacing w:before="240" w:after="240"/>
        <w:jc w:val="both"/>
      </w:pPr>
      <w:r>
        <w:rPr>
          <w:b/>
        </w:rPr>
        <w:t>-</w:t>
      </w:r>
      <w:r>
        <w:t xml:space="preserve">Hẹn HDV lên công ty để bàn giao các hồ </w:t>
      </w:r>
      <w:proofErr w:type="gramStart"/>
      <w:r>
        <w:t>sơ  đoàn</w:t>
      </w:r>
      <w:proofErr w:type="gramEnd"/>
      <w:r>
        <w:t xml:space="preserve"> sau khi hoàn thành</w:t>
      </w:r>
      <w:r w:rsidR="0059624F">
        <w:t xml:space="preserve"> </w:t>
      </w:r>
      <w:r w:rsidR="0059624F" w:rsidRPr="001053F3">
        <w:rPr>
          <w:color w:val="FF0000"/>
        </w:rPr>
        <w:t>(0,25đ)</w:t>
      </w:r>
    </w:p>
    <w:p w14:paraId="4AD0BD63" w14:textId="0ADC91A6" w:rsidR="009D42BB" w:rsidRDefault="009D42BB" w:rsidP="00333D77">
      <w:pPr>
        <w:spacing w:before="240" w:after="240"/>
        <w:jc w:val="both"/>
      </w:pPr>
      <w:r>
        <w:rPr>
          <w:b/>
        </w:rPr>
        <w:t>-</w:t>
      </w:r>
      <w:r>
        <w:t>Liệt kê hồ sơ nhận trả tour</w:t>
      </w:r>
      <w:r w:rsidR="0059624F">
        <w:t xml:space="preserve"> </w:t>
      </w:r>
      <w:r w:rsidR="0059624F" w:rsidRPr="001053F3">
        <w:rPr>
          <w:color w:val="FF0000"/>
        </w:rPr>
        <w:t>(0,25đ)</w:t>
      </w:r>
    </w:p>
    <w:p w14:paraId="2224D299" w14:textId="0C8E4BB3" w:rsidR="009D42BB" w:rsidRDefault="009D42BB" w:rsidP="00333D77">
      <w:pPr>
        <w:spacing w:before="240" w:after="240"/>
        <w:jc w:val="both"/>
      </w:pPr>
      <w:r>
        <w:rPr>
          <w:b/>
        </w:rPr>
        <w:t>-</w:t>
      </w:r>
      <w:r>
        <w:t xml:space="preserve">Báo cáo đi đoàn của HDV (Nhật ký </w:t>
      </w:r>
      <w:r w:rsidR="0059624F">
        <w:t xml:space="preserve">đoàn) </w:t>
      </w:r>
      <w:r w:rsidR="0059624F" w:rsidRPr="001053F3">
        <w:rPr>
          <w:color w:val="FF0000"/>
        </w:rPr>
        <w:t>(0,25đ)</w:t>
      </w:r>
    </w:p>
    <w:p w14:paraId="67A157D4" w14:textId="2108B941" w:rsidR="009D42BB" w:rsidRDefault="009D42BB" w:rsidP="00333D77">
      <w:pPr>
        <w:spacing w:before="240" w:after="240"/>
        <w:jc w:val="both"/>
      </w:pPr>
      <w:r>
        <w:rPr>
          <w:b/>
        </w:rPr>
        <w:lastRenderedPageBreak/>
        <w:t>-</w:t>
      </w:r>
      <w:r>
        <w:t>Bảng kê chi phí đã thanh toán</w:t>
      </w:r>
      <w:r w:rsidR="0059624F">
        <w:t xml:space="preserve"> </w:t>
      </w:r>
      <w:r w:rsidR="0059624F" w:rsidRPr="001053F3">
        <w:rPr>
          <w:color w:val="FF0000"/>
        </w:rPr>
        <w:t>(0,25đ)</w:t>
      </w:r>
    </w:p>
    <w:p w14:paraId="7FD3204D" w14:textId="2E3EEC5E" w:rsidR="009D42BB" w:rsidRDefault="009D42BB" w:rsidP="00333D77">
      <w:pPr>
        <w:spacing w:before="240" w:after="240"/>
        <w:jc w:val="both"/>
      </w:pPr>
      <w:r>
        <w:rPr>
          <w:b/>
        </w:rPr>
        <w:t>-</w:t>
      </w:r>
      <w:r>
        <w:t>Các chúng từ thanh toán mà HDV chi trên tour</w:t>
      </w:r>
      <w:r w:rsidR="0059624F">
        <w:t xml:space="preserve"> </w:t>
      </w:r>
      <w:r w:rsidR="0059624F" w:rsidRPr="001053F3">
        <w:rPr>
          <w:color w:val="FF0000"/>
        </w:rPr>
        <w:t>(0,25đ)</w:t>
      </w:r>
    </w:p>
    <w:p w14:paraId="6D094AC1" w14:textId="609DD893" w:rsidR="009D42BB" w:rsidRDefault="009D42BB" w:rsidP="00333D77">
      <w:pPr>
        <w:spacing w:before="240" w:after="240"/>
        <w:jc w:val="both"/>
        <w:rPr>
          <w:color w:val="FF0000"/>
        </w:rPr>
      </w:pPr>
      <w:r>
        <w:rPr>
          <w:b/>
        </w:rPr>
        <w:t>-</w:t>
      </w:r>
      <w:r>
        <w:t>Xác nhận đồng ý của khách nếu có các thay dổi trong tour theo hợp đồng</w:t>
      </w:r>
      <w:r w:rsidR="0059624F">
        <w:t xml:space="preserve"> </w:t>
      </w:r>
      <w:r w:rsidR="0059624F" w:rsidRPr="001053F3">
        <w:rPr>
          <w:color w:val="FF0000"/>
        </w:rPr>
        <w:t>(0,25đ)</w:t>
      </w:r>
    </w:p>
    <w:p w14:paraId="473A33F5" w14:textId="182FEB8A" w:rsidR="00333D77" w:rsidRDefault="00333D77" w:rsidP="00333D77">
      <w:pPr>
        <w:spacing w:before="240" w:after="240"/>
        <w:jc w:val="both"/>
      </w:pPr>
      <w:r>
        <w:rPr>
          <w:b/>
        </w:rPr>
        <w:t>-</w:t>
      </w:r>
      <w:r w:rsidRPr="00333D77">
        <w:t>Xác nhận về số lượng khách tham gia đi tour</w:t>
      </w:r>
      <w:r>
        <w:t xml:space="preserve"> (Có chữ ký trưởng đoàn) </w:t>
      </w:r>
      <w:r w:rsidRPr="001053F3">
        <w:rPr>
          <w:color w:val="FF0000"/>
        </w:rPr>
        <w:t>(0,25đ)</w:t>
      </w:r>
    </w:p>
    <w:p w14:paraId="25555804" w14:textId="61D9FC27" w:rsidR="009D42BB" w:rsidRDefault="009D42BB" w:rsidP="00333D77">
      <w:pPr>
        <w:spacing w:before="240" w:after="240"/>
        <w:jc w:val="both"/>
      </w:pPr>
      <w:r>
        <w:rPr>
          <w:b/>
        </w:rPr>
        <w:t>-</w:t>
      </w:r>
      <w:r w:rsidR="002C4073">
        <w:t>Phiếu nhận xét của khách hàng (Feedback)</w:t>
      </w:r>
      <w:r w:rsidR="0059624F">
        <w:t xml:space="preserve"> </w:t>
      </w:r>
      <w:r w:rsidR="0059624F" w:rsidRPr="001053F3">
        <w:rPr>
          <w:color w:val="FF0000"/>
        </w:rPr>
        <w:t>(0,25đ)</w:t>
      </w:r>
    </w:p>
    <w:p w14:paraId="4D83AA58" w14:textId="0646BFA7" w:rsidR="002C4073" w:rsidRDefault="002C4073" w:rsidP="00333D77">
      <w:pPr>
        <w:spacing w:before="240" w:after="240"/>
        <w:jc w:val="both"/>
      </w:pPr>
      <w:r>
        <w:rPr>
          <w:b/>
        </w:rPr>
        <w:t>-</w:t>
      </w:r>
      <w:r>
        <w:t>Chứng từ vé các điểm tham quan hoặc vui chơi, giải trí</w:t>
      </w:r>
      <w:r w:rsidR="0059624F">
        <w:t xml:space="preserve"> </w:t>
      </w:r>
      <w:r w:rsidR="0059624F" w:rsidRPr="001053F3">
        <w:rPr>
          <w:color w:val="FF0000"/>
        </w:rPr>
        <w:t>(0,25đ)</w:t>
      </w:r>
    </w:p>
    <w:p w14:paraId="08F82FB7" w14:textId="3DAF1891" w:rsidR="00F74B90" w:rsidRDefault="00F74B90" w:rsidP="00333D77">
      <w:pPr>
        <w:spacing w:before="240" w:after="240"/>
        <w:jc w:val="both"/>
      </w:pPr>
      <w:r>
        <w:rPr>
          <w:b/>
        </w:rPr>
        <w:t>-</w:t>
      </w:r>
      <w:r>
        <w:t xml:space="preserve">Các chi phí phát sinh trên tour </w:t>
      </w:r>
      <w:r w:rsidR="0059624F" w:rsidRPr="001053F3">
        <w:rPr>
          <w:color w:val="FF0000"/>
        </w:rPr>
        <w:t>(0,25đ)</w:t>
      </w:r>
    </w:p>
    <w:p w14:paraId="1D1B59B2" w14:textId="5AA0A87F" w:rsidR="002C4073" w:rsidRDefault="002C4073" w:rsidP="00333D77">
      <w:pPr>
        <w:spacing w:before="240" w:after="240"/>
        <w:jc w:val="both"/>
      </w:pPr>
      <w:r>
        <w:rPr>
          <w:b/>
        </w:rPr>
        <w:t>-</w:t>
      </w:r>
      <w:r>
        <w:t>Các vật dụng bàn giao cho HDV như: đồng phục dành cho HDV hoặc lái xe, cờ đoàn, bảng đón đoàn, loa hoặc micro hỗ trợ hướng dẫn…</w:t>
      </w:r>
      <w:r w:rsidR="0059624F">
        <w:t xml:space="preserve"> </w:t>
      </w:r>
      <w:r w:rsidR="0059624F" w:rsidRPr="001053F3">
        <w:rPr>
          <w:color w:val="FF0000"/>
        </w:rPr>
        <w:t>(0,25đ)</w:t>
      </w:r>
    </w:p>
    <w:p w14:paraId="53FA5347" w14:textId="163A1E8E" w:rsidR="002C4073" w:rsidRDefault="002C4073" w:rsidP="00333D77">
      <w:pPr>
        <w:spacing w:before="240" w:after="240"/>
        <w:jc w:val="both"/>
      </w:pPr>
      <w:r>
        <w:rPr>
          <w:b/>
        </w:rPr>
        <w:t>-</w:t>
      </w:r>
      <w:r>
        <w:t>Tiến hành kiểm tra hồ sơ bàn giao khi kết thúc t</w:t>
      </w:r>
      <w:r w:rsidR="00C1345A">
        <w:t>our, chứng từ và thanh toán công</w:t>
      </w:r>
      <w:r>
        <w:t xml:space="preserve"> tác phí ch</w:t>
      </w:r>
      <w:r w:rsidR="00F74B90">
        <w:t>o HDV</w:t>
      </w:r>
      <w:r w:rsidR="0059624F">
        <w:t xml:space="preserve"> </w:t>
      </w:r>
      <w:r w:rsidR="0059624F" w:rsidRPr="001053F3">
        <w:rPr>
          <w:color w:val="FF0000"/>
        </w:rPr>
        <w:t>(0,25đ)</w:t>
      </w:r>
    </w:p>
    <w:p w14:paraId="30D28BA6" w14:textId="695A1143" w:rsidR="002C4073" w:rsidRDefault="002C4073" w:rsidP="00333D77">
      <w:pPr>
        <w:spacing w:before="240" w:after="240"/>
        <w:jc w:val="both"/>
      </w:pPr>
      <w:r>
        <w:rPr>
          <w:b/>
        </w:rPr>
        <w:t>-</w:t>
      </w:r>
      <w:r>
        <w:t>Nếu trường hợp đoàn có xảy ra sự cố liên quan tới HDV, cần xử lý xong các sự số rồi mới trả công tác phí.</w:t>
      </w:r>
      <w:r w:rsidR="0059624F">
        <w:t xml:space="preserve"> </w:t>
      </w:r>
      <w:r w:rsidR="0059624F" w:rsidRPr="001053F3">
        <w:rPr>
          <w:color w:val="FF0000"/>
        </w:rPr>
        <w:t>(0,25đ)</w:t>
      </w:r>
    </w:p>
    <w:p w14:paraId="4323E276" w14:textId="77777777" w:rsidR="0059624F" w:rsidRDefault="002C4073" w:rsidP="00333D77">
      <w:pPr>
        <w:spacing w:before="240" w:after="240"/>
        <w:jc w:val="both"/>
      </w:pPr>
      <w:r>
        <w:rPr>
          <w:b/>
        </w:rPr>
        <w:t>-</w:t>
      </w:r>
      <w:r>
        <w:t xml:space="preserve"> Lến danh sách các nhà cung ứng cần thanh toán để hỗ trợ kế toán sau tour.</w:t>
      </w:r>
      <w:r w:rsidR="0059624F">
        <w:t xml:space="preserve"> </w:t>
      </w:r>
      <w:r w:rsidR="0059624F" w:rsidRPr="001053F3">
        <w:rPr>
          <w:color w:val="FF0000"/>
        </w:rPr>
        <w:t>(0,25đ)</w:t>
      </w:r>
    </w:p>
    <w:p w14:paraId="2F47A95B" w14:textId="3F5536CB" w:rsidR="002C4073" w:rsidRDefault="002C4073" w:rsidP="00333D77">
      <w:pPr>
        <w:spacing w:before="240" w:after="240"/>
        <w:jc w:val="both"/>
      </w:pPr>
    </w:p>
    <w:p w14:paraId="048CD15C" w14:textId="77777777" w:rsidR="009B2F58" w:rsidRDefault="009B2F58" w:rsidP="009B2F58">
      <w:pPr>
        <w:tabs>
          <w:tab w:val="center" w:pos="2835"/>
          <w:tab w:val="center" w:pos="7655"/>
        </w:tabs>
        <w:spacing w:before="120"/>
        <w:jc w:val="both"/>
        <w:rPr>
          <w:i/>
          <w:iCs/>
        </w:rPr>
      </w:pPr>
      <w:r>
        <w:rPr>
          <w:i/>
          <w:iCs/>
        </w:rPr>
        <w:t xml:space="preserve">Ngày biên soạn:  </w:t>
      </w:r>
      <w:r>
        <w:rPr>
          <w:szCs w:val="26"/>
        </w:rPr>
        <w:t xml:space="preserve">21/10/2021   </w:t>
      </w:r>
    </w:p>
    <w:p w14:paraId="29486A6C" w14:textId="77777777" w:rsidR="009B2F58" w:rsidRDefault="009B2F58" w:rsidP="009B2F58">
      <w:pPr>
        <w:tabs>
          <w:tab w:val="center" w:pos="2835"/>
          <w:tab w:val="center" w:pos="7655"/>
        </w:tabs>
        <w:spacing w:before="120"/>
        <w:jc w:val="both"/>
        <w:rPr>
          <w:i/>
          <w:iCs/>
        </w:rPr>
      </w:pPr>
      <w:r>
        <w:rPr>
          <w:b/>
          <w:bCs/>
        </w:rPr>
        <w:t xml:space="preserve">Giảng viên biên soạn đề thi: </w:t>
      </w:r>
      <w:r>
        <w:rPr>
          <w:szCs w:val="26"/>
        </w:rPr>
        <w:t xml:space="preserve">ThS. Nguyễn Hải Minh                                                  </w:t>
      </w:r>
    </w:p>
    <w:p w14:paraId="5A278D52" w14:textId="77777777" w:rsidR="009B2F58" w:rsidRDefault="009B2F58" w:rsidP="009B2F58">
      <w:pPr>
        <w:tabs>
          <w:tab w:val="center" w:pos="2835"/>
          <w:tab w:val="center" w:pos="7655"/>
        </w:tabs>
        <w:spacing w:before="120"/>
        <w:jc w:val="both"/>
        <w:rPr>
          <w:i/>
          <w:iCs/>
        </w:rPr>
      </w:pPr>
    </w:p>
    <w:p w14:paraId="3A6565B2" w14:textId="77777777" w:rsidR="009B2F58" w:rsidRDefault="009B2F58" w:rsidP="009B2F58">
      <w:pPr>
        <w:tabs>
          <w:tab w:val="left" w:pos="1060"/>
        </w:tabs>
        <w:spacing w:line="276" w:lineRule="auto"/>
        <w:jc w:val="both"/>
        <w:rPr>
          <w:b/>
          <w:color w:val="FF0000"/>
          <w:szCs w:val="26"/>
        </w:rPr>
      </w:pPr>
      <w:r>
        <w:rPr>
          <w:i/>
          <w:iCs/>
        </w:rPr>
        <w:t xml:space="preserve">Ngày kiểm duyệt: 25/10/2021 </w:t>
      </w:r>
    </w:p>
    <w:p w14:paraId="5EFB2E83" w14:textId="77777777" w:rsidR="009B2F58" w:rsidRDefault="009B2F58" w:rsidP="009B2F58">
      <w:pPr>
        <w:tabs>
          <w:tab w:val="left" w:pos="567"/>
          <w:tab w:val="center" w:pos="2835"/>
        </w:tabs>
        <w:spacing w:before="120"/>
      </w:pPr>
      <w:r>
        <w:rPr>
          <w:b/>
          <w:bCs/>
        </w:rPr>
        <w:t xml:space="preserve">Phó Trưởng Bộ môn kiểm duyệt đề thi: </w:t>
      </w:r>
      <w:r>
        <w:rPr>
          <w:szCs w:val="26"/>
        </w:rPr>
        <w:t xml:space="preserve">ThS. Nguyễn Thị Thao                                                  </w:t>
      </w:r>
    </w:p>
    <w:p w14:paraId="457D27BA" w14:textId="377D11FD" w:rsidR="00B61BCD" w:rsidRDefault="00B61BCD" w:rsidP="00E73B62">
      <w:pPr>
        <w:spacing w:before="240" w:after="240"/>
        <w:ind w:left="142"/>
      </w:pPr>
    </w:p>
    <w:p w14:paraId="61A9ADCB" w14:textId="77777777" w:rsidR="00B61BCD" w:rsidRDefault="00B61BCD" w:rsidP="00E73B62">
      <w:pPr>
        <w:spacing w:before="240" w:after="240"/>
        <w:ind w:left="142"/>
      </w:pPr>
    </w:p>
    <w:p w14:paraId="05A52D57" w14:textId="3CF5749C" w:rsidR="00CA34AB" w:rsidRPr="009D7BBA" w:rsidRDefault="00CA34AB" w:rsidP="00BB5E7A">
      <w:pPr>
        <w:tabs>
          <w:tab w:val="left" w:pos="1060"/>
        </w:tabs>
        <w:spacing w:line="276" w:lineRule="auto"/>
        <w:jc w:val="both"/>
        <w:rPr>
          <w:szCs w:val="26"/>
        </w:rPr>
      </w:pPr>
    </w:p>
    <w:sectPr w:rsidR="00CA34AB" w:rsidRPr="009D7BBA"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EC27" w14:textId="77777777" w:rsidR="00214FBD" w:rsidRDefault="00214FBD" w:rsidP="00076A35">
      <w:r>
        <w:separator/>
      </w:r>
    </w:p>
  </w:endnote>
  <w:endnote w:type="continuationSeparator" w:id="0">
    <w:p w14:paraId="66169D66" w14:textId="77777777" w:rsidR="00214FBD" w:rsidRDefault="00214FB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altName w:val="Yu Gothic"/>
    <w:charset w:val="8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120A" w14:textId="77777777" w:rsidR="00214FBD" w:rsidRDefault="00214FBD" w:rsidP="00076A35">
      <w:r>
        <w:separator/>
      </w:r>
    </w:p>
  </w:footnote>
  <w:footnote w:type="continuationSeparator" w:id="0">
    <w:p w14:paraId="71A81BE2" w14:textId="77777777" w:rsidR="00214FBD" w:rsidRDefault="00214FB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092D"/>
    <w:multiLevelType w:val="hybridMultilevel"/>
    <w:tmpl w:val="87B48CE6"/>
    <w:lvl w:ilvl="0" w:tplc="80CA2234">
      <w:start w:val="202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344"/>
    <w:rsid w:val="0009683B"/>
    <w:rsid w:val="001053F3"/>
    <w:rsid w:val="0013547C"/>
    <w:rsid w:val="00141901"/>
    <w:rsid w:val="00214FBD"/>
    <w:rsid w:val="00225D3B"/>
    <w:rsid w:val="002260E2"/>
    <w:rsid w:val="00250BA8"/>
    <w:rsid w:val="00254034"/>
    <w:rsid w:val="002C2161"/>
    <w:rsid w:val="002C4073"/>
    <w:rsid w:val="00333D77"/>
    <w:rsid w:val="00364A6F"/>
    <w:rsid w:val="003677F8"/>
    <w:rsid w:val="00384C82"/>
    <w:rsid w:val="00403868"/>
    <w:rsid w:val="00406FBB"/>
    <w:rsid w:val="004418BA"/>
    <w:rsid w:val="0047176C"/>
    <w:rsid w:val="004C0CBC"/>
    <w:rsid w:val="005046D7"/>
    <w:rsid w:val="00516B1E"/>
    <w:rsid w:val="00525FED"/>
    <w:rsid w:val="0059624F"/>
    <w:rsid w:val="005C343D"/>
    <w:rsid w:val="005F6C96"/>
    <w:rsid w:val="006C14F0"/>
    <w:rsid w:val="006C3E61"/>
    <w:rsid w:val="006C47FD"/>
    <w:rsid w:val="006E30E0"/>
    <w:rsid w:val="0072312D"/>
    <w:rsid w:val="00747F34"/>
    <w:rsid w:val="007642AF"/>
    <w:rsid w:val="007C0E85"/>
    <w:rsid w:val="007D5215"/>
    <w:rsid w:val="008274FF"/>
    <w:rsid w:val="008B3402"/>
    <w:rsid w:val="008C7EFD"/>
    <w:rsid w:val="00907007"/>
    <w:rsid w:val="00952357"/>
    <w:rsid w:val="009803F8"/>
    <w:rsid w:val="00994228"/>
    <w:rsid w:val="009A2AF1"/>
    <w:rsid w:val="009B2F58"/>
    <w:rsid w:val="009B69C6"/>
    <w:rsid w:val="009C3502"/>
    <w:rsid w:val="009D42BB"/>
    <w:rsid w:val="009D7BBA"/>
    <w:rsid w:val="009F5B9A"/>
    <w:rsid w:val="00A04E8E"/>
    <w:rsid w:val="00A16DCA"/>
    <w:rsid w:val="00A64487"/>
    <w:rsid w:val="00A66D58"/>
    <w:rsid w:val="00A97788"/>
    <w:rsid w:val="00AA2F51"/>
    <w:rsid w:val="00AD50B8"/>
    <w:rsid w:val="00AF0AC6"/>
    <w:rsid w:val="00B227D9"/>
    <w:rsid w:val="00B407F1"/>
    <w:rsid w:val="00B61BCD"/>
    <w:rsid w:val="00B92287"/>
    <w:rsid w:val="00BB5E7A"/>
    <w:rsid w:val="00C1345A"/>
    <w:rsid w:val="00C27270"/>
    <w:rsid w:val="00C6114D"/>
    <w:rsid w:val="00C72B4C"/>
    <w:rsid w:val="00C73118"/>
    <w:rsid w:val="00CA34AB"/>
    <w:rsid w:val="00CA377C"/>
    <w:rsid w:val="00CB5AC6"/>
    <w:rsid w:val="00D204EB"/>
    <w:rsid w:val="00DA1B0F"/>
    <w:rsid w:val="00DA7163"/>
    <w:rsid w:val="00DB3DAE"/>
    <w:rsid w:val="00DC5876"/>
    <w:rsid w:val="00DE17E5"/>
    <w:rsid w:val="00E557EC"/>
    <w:rsid w:val="00E73B62"/>
    <w:rsid w:val="00E84FEF"/>
    <w:rsid w:val="00EB419F"/>
    <w:rsid w:val="00ED3DDE"/>
    <w:rsid w:val="00ED6F8A"/>
    <w:rsid w:val="00EF5970"/>
    <w:rsid w:val="00F23F7C"/>
    <w:rsid w:val="00F67DD2"/>
    <w:rsid w:val="00F74100"/>
    <w:rsid w:val="00F74B90"/>
    <w:rsid w:val="00F76816"/>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242372CE-26E0-4E62-B69B-F087042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 w:type="paragraph" w:styleId="BalloonText">
    <w:name w:val="Balloon Text"/>
    <w:basedOn w:val="Normal"/>
    <w:link w:val="BalloonTextChar"/>
    <w:uiPriority w:val="99"/>
    <w:semiHidden/>
    <w:unhideWhenUsed/>
    <w:rsid w:val="00A16DCA"/>
    <w:rPr>
      <w:rFonts w:ascii="Tahoma" w:hAnsi="Tahoma" w:cs="Tahoma"/>
      <w:sz w:val="16"/>
      <w:szCs w:val="16"/>
    </w:rPr>
  </w:style>
  <w:style w:type="character" w:customStyle="1" w:styleId="BalloonTextChar">
    <w:name w:val="Balloon Text Char"/>
    <w:basedOn w:val="DefaultParagraphFont"/>
    <w:link w:val="BalloonText"/>
    <w:uiPriority w:val="99"/>
    <w:semiHidden/>
    <w:rsid w:val="00A16D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4E6D-3C97-49C9-BD80-C2D6D39C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Nguyễn Thị Thao - Khoa Du Lịch</cp:lastModifiedBy>
  <cp:revision>2</cp:revision>
  <dcterms:created xsi:type="dcterms:W3CDTF">2021-10-25T03:09:00Z</dcterms:created>
  <dcterms:modified xsi:type="dcterms:W3CDTF">2021-10-25T03:09:00Z</dcterms:modified>
</cp:coreProperties>
</file>