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91E6E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91E6E">
        <w:tc>
          <w:tcPr>
            <w:tcW w:w="5942" w:type="dxa"/>
            <w:gridSpan w:val="3"/>
            <w:hideMark/>
          </w:tcPr>
          <w:p w14:paraId="29E67284" w14:textId="0E2C7696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8B1A76">
              <w:rPr>
                <w:bCs/>
                <w:color w:val="FF0000"/>
                <w:sz w:val="24"/>
              </w:rPr>
              <w:t>TÀI CHÍNH NGÂN HÀNG</w:t>
            </w:r>
          </w:p>
        </w:tc>
        <w:tc>
          <w:tcPr>
            <w:tcW w:w="1654" w:type="dxa"/>
            <w:hideMark/>
          </w:tcPr>
          <w:p w14:paraId="08C3FF82" w14:textId="1BEE7173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8B1A76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91E6E">
        <w:tc>
          <w:tcPr>
            <w:tcW w:w="10200" w:type="dxa"/>
            <w:gridSpan w:val="6"/>
            <w:vAlign w:val="center"/>
            <w:hideMark/>
          </w:tcPr>
          <w:p w14:paraId="50F6A3EA" w14:textId="7EBB2F3D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học phần</w:t>
            </w:r>
            <w:r w:rsidR="00C91E6E">
              <w:rPr>
                <w:spacing w:val="-4"/>
                <w:sz w:val="24"/>
              </w:rPr>
              <w:t xml:space="preserve">: </w:t>
            </w:r>
            <w:r w:rsidR="003F28C8">
              <w:rPr>
                <w:spacing w:val="-4"/>
                <w:sz w:val="24"/>
              </w:rPr>
              <w:t>7TC0150</w:t>
            </w:r>
            <w:r w:rsidR="00A77E33" w:rsidRPr="00A77E33">
              <w:rPr>
                <w:spacing w:val="-4"/>
                <w:sz w:val="24"/>
              </w:rPr>
              <w:t xml:space="preserve">                                  </w:t>
            </w:r>
            <w:r w:rsidR="00C91E6E">
              <w:rPr>
                <w:spacing w:val="-4"/>
                <w:sz w:val="24"/>
              </w:rPr>
              <w:t xml:space="preserve"> </w:t>
            </w:r>
            <w:r w:rsidR="00C91E6E">
              <w:rPr>
                <w:sz w:val="24"/>
              </w:rPr>
              <w:t xml:space="preserve">Tên học phần:   Mô phỏng nghiệp vụ ngân hàng thương mại  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C73118" w14:paraId="6E59403F" w14:textId="77777777" w:rsidTr="00C91E6E">
        <w:tc>
          <w:tcPr>
            <w:tcW w:w="1971" w:type="dxa"/>
            <w:hideMark/>
          </w:tcPr>
          <w:p w14:paraId="5BB905BD" w14:textId="18866BF8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A77E3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438E9727" w:rsidR="00C73118" w:rsidRDefault="00A77E33" w:rsidP="00A77E3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</w:t>
            </w:r>
            <w:r w:rsidRPr="00A77E33">
              <w:rPr>
                <w:spacing w:val="-4"/>
                <w:sz w:val="24"/>
              </w:rPr>
              <w:t>7TC0150_01</w:t>
            </w:r>
          </w:p>
        </w:tc>
      </w:tr>
      <w:tr w:rsidR="00C73118" w14:paraId="272E907A" w14:textId="77777777" w:rsidTr="00C91E6E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3D35122C" w:rsidR="00C73118" w:rsidRDefault="008B1A7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C91E6E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73118" w14:paraId="4F1AFEA9" w14:textId="77777777" w:rsidTr="00C91E6E">
        <w:tc>
          <w:tcPr>
            <w:tcW w:w="10200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0AD02754" w14:textId="77777777" w:rsidR="00A77E33" w:rsidRPr="00375344" w:rsidRDefault="00A77E33" w:rsidP="00A77E33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luận: SV chọn một trong 2 cách sau</w:t>
            </w:r>
          </w:p>
          <w:p w14:paraId="6E818745" w14:textId="77777777" w:rsidR="00A77E33" w:rsidRDefault="00A77E33" w:rsidP="00A77E33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 1</w:t>
            </w:r>
            <w:r>
              <w:rPr>
                <w:rStyle w:val="eop"/>
                <w:color w:val="000000" w:themeColor="text1"/>
                <w:sz w:val="24"/>
              </w:rPr>
              <w:t>: SV gõ trực tiếp trên khung trả lời của hệ thống thi</w:t>
            </w:r>
          </w:p>
          <w:p w14:paraId="69FAA1B8" w14:textId="5F27D386" w:rsidR="00C73118" w:rsidRDefault="00A77E33" w:rsidP="0005251F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660698">
              <w:rPr>
                <w:rStyle w:val="eop"/>
                <w:b/>
                <w:bCs/>
                <w:color w:val="000000" w:themeColor="text1"/>
                <w:sz w:val="24"/>
              </w:rPr>
              <w:t>Cách 2</w:t>
            </w:r>
            <w:r>
              <w:rPr>
                <w:rStyle w:val="eop"/>
                <w:color w:val="000000" w:themeColor="text1"/>
                <w:sz w:val="24"/>
              </w:rPr>
              <w:t>: Upload file bài làm (</w:t>
            </w:r>
            <w:r w:rsidR="0005251F">
              <w:rPr>
                <w:rStyle w:val="eop"/>
                <w:color w:val="000000" w:themeColor="text1"/>
                <w:sz w:val="24"/>
              </w:rPr>
              <w:t xml:space="preserve">file </w:t>
            </w:r>
            <w:r>
              <w:rPr>
                <w:rStyle w:val="eop"/>
                <w:color w:val="000000" w:themeColor="text1"/>
                <w:sz w:val="24"/>
              </w:rPr>
              <w:t>word</w:t>
            </w:r>
            <w:r w:rsidR="0005251F">
              <w:rPr>
                <w:rStyle w:val="eop"/>
                <w:color w:val="000000" w:themeColor="text1"/>
                <w:sz w:val="24"/>
              </w:rPr>
              <w:t>)</w:t>
            </w:r>
          </w:p>
        </w:tc>
      </w:tr>
    </w:tbl>
    <w:p w14:paraId="59517DF2" w14:textId="364B3386" w:rsidR="000761FE" w:rsidRDefault="000761FE" w:rsidP="00E73B62">
      <w:pPr>
        <w:spacing w:before="240" w:after="240"/>
        <w:ind w:left="142"/>
      </w:pPr>
      <w:r>
        <w:t>Câu 1 (</w:t>
      </w:r>
      <w:r w:rsidR="00C91E6E">
        <w:t xml:space="preserve">2 </w:t>
      </w:r>
      <w:r>
        <w:t xml:space="preserve">điểm): </w:t>
      </w:r>
    </w:p>
    <w:p w14:paraId="0B3A2B35" w14:textId="0A62123C" w:rsidR="00C91E6E" w:rsidRPr="00271BDA" w:rsidRDefault="00C91E6E" w:rsidP="002D61AB">
      <w:pPr>
        <w:spacing w:line="360" w:lineRule="auto"/>
        <w:jc w:val="both"/>
      </w:pPr>
      <w:r w:rsidRPr="00271BDA">
        <w:t>Vì ông An đã mất nên giấy ủy quyền sử dụng tài khoản của ông An cho bà Bình mặc nhiên hết hiệu lực (0.</w:t>
      </w:r>
      <w:r>
        <w:t>2</w:t>
      </w:r>
      <w:r w:rsidRPr="00271BDA">
        <w:t xml:space="preserve">5đ), toàn bộ tài sản của ông An sẽ được chia theo di chúc </w:t>
      </w:r>
      <w:r>
        <w:t xml:space="preserve">(0.25đ) </w:t>
      </w:r>
      <w:r w:rsidRPr="00271BDA">
        <w:t>hoặc theo pháp luật (0.</w:t>
      </w:r>
      <w:r>
        <w:t>2</w:t>
      </w:r>
      <w:r w:rsidRPr="00271BDA">
        <w:t xml:space="preserve">5đ). </w:t>
      </w:r>
    </w:p>
    <w:p w14:paraId="51985603" w14:textId="63A98440" w:rsidR="00C91E6E" w:rsidRPr="00271BDA" w:rsidRDefault="00C91E6E" w:rsidP="002D61AB">
      <w:pPr>
        <w:spacing w:line="360" w:lineRule="auto"/>
        <w:jc w:val="both"/>
        <w:rPr>
          <w:color w:val="000000"/>
        </w:rPr>
      </w:pPr>
      <w:r w:rsidRPr="00271BDA">
        <w:t>Căn cứ vào giấy báo tử</w:t>
      </w:r>
      <w:r>
        <w:t xml:space="preserve"> (0.25đ)</w:t>
      </w:r>
      <w:r w:rsidRPr="00271BDA">
        <w:t xml:space="preserve">, ngân hàng sẽ hỗ trợ cung cấp thông tin tài khoản và số dư của ông An (0.25đ) để bà Bình nộp lại cho </w:t>
      </w:r>
      <w:r w:rsidR="0005251F">
        <w:t>cơ quan có thẩm quyền</w:t>
      </w:r>
      <w:r>
        <w:t xml:space="preserve"> (0.25đ)</w:t>
      </w:r>
      <w:r w:rsidRPr="00271BDA">
        <w:t xml:space="preserve"> làm căn cứ </w:t>
      </w:r>
      <w:r w:rsidRPr="00271BDA">
        <w:rPr>
          <w:color w:val="000000"/>
        </w:rPr>
        <w:t>lập Văn bản Khai nhận di sản thừa kế hoặc Văn bản thoả thuận phân chia di sản thừa kế (0.25đ).</w:t>
      </w:r>
    </w:p>
    <w:p w14:paraId="5C288F0C" w14:textId="389BDA28" w:rsidR="00C91E6E" w:rsidRPr="00271BDA" w:rsidRDefault="00C91E6E" w:rsidP="002D61AB">
      <w:pPr>
        <w:spacing w:line="360" w:lineRule="auto"/>
        <w:jc w:val="both"/>
        <w:rPr>
          <w:color w:val="000000"/>
        </w:rPr>
      </w:pPr>
      <w:r>
        <w:rPr>
          <w:color w:val="000000"/>
        </w:rPr>
        <w:t>Căn cứ</w:t>
      </w:r>
      <w:r w:rsidRPr="00271BDA">
        <w:rPr>
          <w:color w:val="000000"/>
        </w:rPr>
        <w:t xml:space="preserve"> </w:t>
      </w:r>
      <w:r>
        <w:rPr>
          <w:color w:val="000000"/>
        </w:rPr>
        <w:t>v</w:t>
      </w:r>
      <w:r w:rsidRPr="00271BDA">
        <w:rPr>
          <w:color w:val="000000"/>
        </w:rPr>
        <w:t xml:space="preserve">ăn bản thoả thuận phân chia di sản thừa kế, ngân hàng sẽ </w:t>
      </w:r>
      <w:r>
        <w:rPr>
          <w:color w:val="000000"/>
        </w:rPr>
        <w:t>thực hiện</w:t>
      </w:r>
      <w:r w:rsidRPr="00271BDA">
        <w:rPr>
          <w:color w:val="000000"/>
        </w:rPr>
        <w:t xml:space="preserve"> chi tiền từ tài khoản </w:t>
      </w:r>
      <w:r>
        <w:rPr>
          <w:color w:val="000000"/>
        </w:rPr>
        <w:t xml:space="preserve">của </w:t>
      </w:r>
      <w:r w:rsidRPr="00271BDA">
        <w:rPr>
          <w:color w:val="000000"/>
        </w:rPr>
        <w:t>ông An cho người</w:t>
      </w:r>
      <w:r>
        <w:rPr>
          <w:color w:val="000000"/>
        </w:rPr>
        <w:t>/ những người</w:t>
      </w:r>
      <w:r w:rsidRPr="00271BDA">
        <w:rPr>
          <w:color w:val="000000"/>
        </w:rPr>
        <w:t xml:space="preserve"> được chỉ định trong văn bản (0.</w:t>
      </w:r>
      <w:r>
        <w:rPr>
          <w:color w:val="000000"/>
        </w:rPr>
        <w:t>2</w:t>
      </w:r>
      <w:r w:rsidRPr="00271BDA">
        <w:rPr>
          <w:color w:val="000000"/>
        </w:rPr>
        <w:t>5đ).</w:t>
      </w:r>
    </w:p>
    <w:p w14:paraId="26598362" w14:textId="6A676C4B" w:rsidR="000761FE" w:rsidRDefault="000761FE" w:rsidP="00E73B62">
      <w:pPr>
        <w:spacing w:before="240" w:after="240"/>
        <w:ind w:left="142"/>
      </w:pPr>
      <w:r>
        <w:t>Câu 2 (</w:t>
      </w:r>
      <w:r w:rsidR="00C91E6E">
        <w:t>5</w:t>
      </w:r>
      <w:r>
        <w:t xml:space="preserve"> điểm): </w:t>
      </w:r>
    </w:p>
    <w:p w14:paraId="0188F4E4" w14:textId="77777777" w:rsidR="00C91E6E" w:rsidRPr="006B0724" w:rsidRDefault="00C91E6E" w:rsidP="00C91E6E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lang w:val="vi-VN"/>
        </w:rPr>
      </w:pPr>
      <w:r w:rsidRPr="006B0724">
        <w:t>Mỗi chứng từ đúng được 0.2đ</w:t>
      </w:r>
    </w:p>
    <w:p w14:paraId="7E277DCE" w14:textId="15324F4D" w:rsidR="00C91E6E" w:rsidRPr="00271BDA" w:rsidRDefault="00C91E6E" w:rsidP="00C91E6E">
      <w:pPr>
        <w:numPr>
          <w:ilvl w:val="0"/>
          <w:numId w:val="1"/>
        </w:numPr>
        <w:spacing w:line="360" w:lineRule="auto"/>
        <w:jc w:val="both"/>
      </w:pPr>
      <w:r w:rsidRPr="00271BDA">
        <w:t>Thời gian vay ngắn nhất: (1 điểm)</w:t>
      </w:r>
    </w:p>
    <w:p w14:paraId="4C1243C5" w14:textId="5414E37C" w:rsidR="00C91E6E" w:rsidRPr="00271BDA" w:rsidRDefault="00C91E6E" w:rsidP="00C91E6E">
      <w:pPr>
        <w:spacing w:line="360" w:lineRule="auto"/>
        <w:ind w:left="300"/>
        <w:jc w:val="both"/>
      </w:pPr>
      <w:r w:rsidRPr="00271BDA">
        <w:t>Tổng thu nhập hàng tháng của khách hàng: 120 + 55 + 25 + 80 + 10 = 290 (triệu đồng) (0,2đ)</w:t>
      </w:r>
    </w:p>
    <w:p w14:paraId="73BEAC36" w14:textId="4067EDFA" w:rsidR="00C91E6E" w:rsidRPr="00271BDA" w:rsidRDefault="00C91E6E" w:rsidP="00C91E6E">
      <w:pPr>
        <w:spacing w:line="360" w:lineRule="auto"/>
        <w:ind w:left="300"/>
        <w:jc w:val="both"/>
      </w:pPr>
      <w:r w:rsidRPr="00271BDA">
        <w:t>Số tiền có thể trả nợ ngân hàng hàng tháng: 290 - 40 =250 (triệu đồng) (0,2đ)</w:t>
      </w:r>
    </w:p>
    <w:p w14:paraId="74E1970A" w14:textId="4618E702" w:rsidR="00C91E6E" w:rsidRPr="00271BDA" w:rsidRDefault="00C91E6E" w:rsidP="00C91E6E">
      <w:pPr>
        <w:spacing w:line="360" w:lineRule="auto"/>
        <w:ind w:left="300"/>
        <w:jc w:val="both"/>
      </w:pPr>
      <w:r w:rsidRPr="00271BDA">
        <w:t>Tiền lãi trả ngân hàng hàng tháng: (12% x 5.000.000.000)/12 = 50 (triệu đồng)  (0,2đ)</w:t>
      </w:r>
    </w:p>
    <w:p w14:paraId="0D6C4B8E" w14:textId="44630DBF" w:rsidR="00C91E6E" w:rsidRPr="00271BDA" w:rsidRDefault="00C91E6E" w:rsidP="00C91E6E">
      <w:pPr>
        <w:spacing w:line="360" w:lineRule="auto"/>
        <w:ind w:left="300"/>
        <w:jc w:val="both"/>
      </w:pPr>
      <w:r w:rsidRPr="00271BDA">
        <w:t>Số tiền gốc tối đa khách hàng có thể trả cho ngân hàng hàng tháng: 250 – 50 = 200 (triệu đồng) (0,2đ)</w:t>
      </w:r>
    </w:p>
    <w:p w14:paraId="0E9B2FE0" w14:textId="27131FF2" w:rsidR="00C91E6E" w:rsidRPr="00271BDA" w:rsidRDefault="00C91E6E" w:rsidP="00C91E6E">
      <w:pPr>
        <w:spacing w:line="360" w:lineRule="auto"/>
        <w:ind w:left="300"/>
        <w:jc w:val="both"/>
      </w:pPr>
      <w:r w:rsidRPr="00271BDA">
        <w:t>Thời gian vay ngắn nhất: 5.000/200 (triệu đồng) = 25 tháng (0,2đ)</w:t>
      </w:r>
    </w:p>
    <w:p w14:paraId="72885B12" w14:textId="65F990B0" w:rsidR="00C91E6E" w:rsidRPr="00271BDA" w:rsidRDefault="00C91E6E" w:rsidP="00C91E6E">
      <w:pPr>
        <w:numPr>
          <w:ilvl w:val="0"/>
          <w:numId w:val="1"/>
        </w:numPr>
        <w:spacing w:line="360" w:lineRule="auto"/>
        <w:jc w:val="both"/>
        <w:rPr>
          <w:b/>
          <w:lang w:val="vi-VN"/>
        </w:rPr>
      </w:pPr>
      <w:r w:rsidRPr="00271BDA">
        <w:rPr>
          <w:lang w:val="vi-VN"/>
        </w:rPr>
        <w:t xml:space="preserve">Lịch cụ thể và phương án giải ngân phù hợp cho ông Nam: </w:t>
      </w:r>
      <w:r w:rsidRPr="00271BDA">
        <w:rPr>
          <w:bCs/>
          <w:lang w:val="vi-VN"/>
        </w:rPr>
        <w:t>(</w:t>
      </w:r>
      <w:r w:rsidRPr="00271BDA">
        <w:rPr>
          <w:bCs/>
        </w:rPr>
        <w:t>1</w:t>
      </w:r>
      <w:r>
        <w:rPr>
          <w:bCs/>
        </w:rPr>
        <w:t xml:space="preserve"> </w:t>
      </w:r>
      <w:r w:rsidRPr="00271BDA">
        <w:rPr>
          <w:bCs/>
          <w:lang w:val="vi-VN"/>
        </w:rPr>
        <w:t>đ</w:t>
      </w:r>
      <w:r>
        <w:rPr>
          <w:bCs/>
        </w:rPr>
        <w:t>iểm</w:t>
      </w:r>
      <w:r w:rsidRPr="00271BDA">
        <w:rPr>
          <w:bCs/>
          <w:lang w:val="vi-VN"/>
        </w:rPr>
        <w:t>)</w:t>
      </w:r>
    </w:p>
    <w:p w14:paraId="741AB24E" w14:textId="3230A5F3" w:rsidR="00C91E6E" w:rsidRPr="00271BDA" w:rsidRDefault="00C91E6E" w:rsidP="00C91E6E">
      <w:pPr>
        <w:spacing w:line="360" w:lineRule="auto"/>
        <w:ind w:left="660"/>
        <w:jc w:val="both"/>
        <w:rPr>
          <w:lang w:val="vi-VN"/>
        </w:rPr>
      </w:pPr>
      <w:r w:rsidRPr="00271BDA">
        <w:rPr>
          <w:lang w:val="vi-VN"/>
        </w:rPr>
        <w:t>Ngân hàng sẽ giải ngân bằng cách chuyển khoản vào tài khoản của người bán nhà (</w:t>
      </w:r>
      <w:r w:rsidRPr="00E46E9E">
        <w:rPr>
          <w:lang w:val="vi-VN"/>
        </w:rPr>
        <w:t>0.4</w:t>
      </w:r>
      <w:r w:rsidRPr="00271BDA">
        <w:rPr>
          <w:lang w:val="vi-VN"/>
        </w:rPr>
        <w:t>đ)</w:t>
      </w:r>
    </w:p>
    <w:p w14:paraId="3F374269" w14:textId="317EC9F9" w:rsidR="00C91E6E" w:rsidRPr="00C91E6E" w:rsidRDefault="00C91E6E" w:rsidP="00C91E6E">
      <w:pPr>
        <w:spacing w:line="360" w:lineRule="auto"/>
        <w:ind w:left="660"/>
        <w:jc w:val="both"/>
        <w:rPr>
          <w:b/>
          <w:lang w:val="vi-VN"/>
        </w:rPr>
      </w:pPr>
      <w:r w:rsidRPr="00271BDA">
        <w:rPr>
          <w:lang w:val="vi-VN"/>
        </w:rPr>
        <w:lastRenderedPageBreak/>
        <w:t>Lịch cụ thể như sau:</w:t>
      </w:r>
      <w:r w:rsidRPr="00E46E9E">
        <w:rPr>
          <w:lang w:val="vi-VN"/>
        </w:rPr>
        <w:t xml:space="preserve"> (0.6đ)</w:t>
      </w:r>
      <w:r w:rsidRPr="00C91E6E">
        <w:rPr>
          <w:lang w:val="vi-VN"/>
        </w:rPr>
        <w:t xml:space="preserve"> (trừ dòng Tổng cộng, mỗi dữ liệu đúng trên bảng được 0.05đ)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4"/>
        <w:gridCol w:w="3967"/>
      </w:tblGrid>
      <w:tr w:rsidR="00C91E6E" w:rsidRPr="009C2531" w14:paraId="310558E6" w14:textId="77777777" w:rsidTr="00FB500E">
        <w:trPr>
          <w:trHeight w:val="610"/>
        </w:trPr>
        <w:tc>
          <w:tcPr>
            <w:tcW w:w="2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9B86" w14:textId="77777777" w:rsidR="00C91E6E" w:rsidRPr="009C2531" w:rsidRDefault="00C91E6E" w:rsidP="00FB500E">
            <w:pPr>
              <w:spacing w:line="360" w:lineRule="auto"/>
              <w:jc w:val="center"/>
              <w:rPr>
                <w:b/>
                <w:bCs/>
                <w:color w:val="000000"/>
                <w:lang w:bidi="th-TH"/>
              </w:rPr>
            </w:pPr>
            <w:r w:rsidRPr="009C2531">
              <w:rPr>
                <w:b/>
                <w:bCs/>
                <w:color w:val="000000"/>
                <w:lang w:val="vi-VN" w:bidi="th-TH"/>
              </w:rPr>
              <w:t>Thời gian</w:t>
            </w:r>
          </w:p>
        </w:tc>
        <w:tc>
          <w:tcPr>
            <w:tcW w:w="2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344D" w14:textId="77777777" w:rsidR="00C91E6E" w:rsidRPr="009C2531" w:rsidRDefault="00C91E6E" w:rsidP="00FB500E">
            <w:pPr>
              <w:spacing w:line="360" w:lineRule="auto"/>
              <w:jc w:val="center"/>
              <w:rPr>
                <w:b/>
                <w:bCs/>
                <w:color w:val="000000"/>
                <w:lang w:bidi="th-TH"/>
              </w:rPr>
            </w:pPr>
            <w:r w:rsidRPr="009C2531">
              <w:rPr>
                <w:b/>
                <w:bCs/>
                <w:color w:val="000000"/>
                <w:lang w:val="vi-VN" w:bidi="th-TH"/>
              </w:rPr>
              <w:t xml:space="preserve"> Số tiền </w:t>
            </w:r>
            <w:r w:rsidRPr="009C2531">
              <w:rPr>
                <w:b/>
                <w:bCs/>
                <w:color w:val="000000"/>
                <w:lang w:val="vi-VN" w:bidi="th-TH"/>
              </w:rPr>
              <w:br/>
              <w:t xml:space="preserve">(đvt: triệu đồng) </w:t>
            </w:r>
          </w:p>
        </w:tc>
      </w:tr>
      <w:tr w:rsidR="00C91E6E" w:rsidRPr="009C2531" w14:paraId="4BC990E5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2AC0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>25/01/2021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CE43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0 </w:t>
            </w:r>
          </w:p>
        </w:tc>
      </w:tr>
      <w:tr w:rsidR="00C91E6E" w:rsidRPr="009C2531" w14:paraId="6D3B2EC6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6FA5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val="vi-VN" w:bidi="th-TH"/>
              </w:rPr>
              <w:t>25/03/2021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C73C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                            1,000 </w:t>
            </w:r>
          </w:p>
        </w:tc>
      </w:tr>
      <w:tr w:rsidR="00C91E6E" w:rsidRPr="009C2531" w14:paraId="720801A1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43F0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>25/05/2021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1825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                            1,000 </w:t>
            </w:r>
          </w:p>
        </w:tc>
      </w:tr>
      <w:tr w:rsidR="00C91E6E" w:rsidRPr="009C2531" w14:paraId="2891530F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748D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>25/07/2021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10D4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                            1,000 </w:t>
            </w:r>
          </w:p>
        </w:tc>
      </w:tr>
      <w:tr w:rsidR="00C91E6E" w:rsidRPr="009C2531" w14:paraId="1A8842A7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2935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>25/09/2021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D063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                            1,000 </w:t>
            </w:r>
          </w:p>
        </w:tc>
      </w:tr>
      <w:tr w:rsidR="00C91E6E" w:rsidRPr="009C2531" w14:paraId="08CD5268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CE97" w14:textId="77777777" w:rsidR="00C91E6E" w:rsidRPr="009C2531" w:rsidRDefault="00C91E6E" w:rsidP="00FB500E">
            <w:pPr>
              <w:spacing w:line="360" w:lineRule="auto"/>
              <w:jc w:val="center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>25/11/2021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7376" w14:textId="77777777" w:rsidR="00C91E6E" w:rsidRPr="009C2531" w:rsidRDefault="00C91E6E" w:rsidP="00FB500E">
            <w:pPr>
              <w:spacing w:line="360" w:lineRule="auto"/>
              <w:jc w:val="right"/>
              <w:rPr>
                <w:color w:val="000000"/>
                <w:lang w:bidi="th-TH"/>
              </w:rPr>
            </w:pPr>
            <w:r w:rsidRPr="009C2531">
              <w:rPr>
                <w:color w:val="000000"/>
                <w:lang w:bidi="th-TH"/>
              </w:rPr>
              <w:t xml:space="preserve">                             1,000 </w:t>
            </w:r>
          </w:p>
        </w:tc>
      </w:tr>
      <w:tr w:rsidR="00C91E6E" w:rsidRPr="009C2531" w14:paraId="0D5F7970" w14:textId="77777777" w:rsidTr="00FB500E">
        <w:trPr>
          <w:trHeight w:val="320"/>
        </w:trPr>
        <w:tc>
          <w:tcPr>
            <w:tcW w:w="2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1FC5" w14:textId="77777777" w:rsidR="00C91E6E" w:rsidRPr="009C2531" w:rsidRDefault="00C91E6E" w:rsidP="00FB500E">
            <w:pPr>
              <w:spacing w:line="360" w:lineRule="auto"/>
              <w:jc w:val="center"/>
              <w:rPr>
                <w:b/>
                <w:bCs/>
                <w:color w:val="000000"/>
                <w:lang w:bidi="th-TH"/>
              </w:rPr>
            </w:pPr>
            <w:r w:rsidRPr="009C2531">
              <w:rPr>
                <w:b/>
                <w:bCs/>
                <w:color w:val="000000"/>
                <w:lang w:val="vi-VN" w:bidi="th-TH"/>
              </w:rPr>
              <w:t xml:space="preserve">Tổng cộng 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A70D" w14:textId="77777777" w:rsidR="00C91E6E" w:rsidRPr="009C2531" w:rsidRDefault="00C91E6E" w:rsidP="00FB500E">
            <w:pPr>
              <w:spacing w:line="360" w:lineRule="auto"/>
              <w:jc w:val="right"/>
              <w:rPr>
                <w:b/>
                <w:bCs/>
                <w:color w:val="000000"/>
                <w:lang w:bidi="th-TH"/>
              </w:rPr>
            </w:pPr>
            <w:r w:rsidRPr="009C2531">
              <w:rPr>
                <w:b/>
                <w:bCs/>
                <w:color w:val="000000"/>
                <w:lang w:bidi="th-TH"/>
              </w:rPr>
              <w:t xml:space="preserve">                             5,000 </w:t>
            </w:r>
          </w:p>
        </w:tc>
      </w:tr>
    </w:tbl>
    <w:p w14:paraId="4F613B38" w14:textId="794377D1" w:rsidR="00C91E6E" w:rsidRPr="00C91E6E" w:rsidRDefault="000761FE" w:rsidP="00C91E6E">
      <w:pPr>
        <w:spacing w:before="240" w:after="240"/>
      </w:pPr>
      <w:r>
        <w:t>Câu 3 (</w:t>
      </w:r>
      <w:r w:rsidR="00C91E6E">
        <w:t>3</w:t>
      </w:r>
      <w:r>
        <w:t xml:space="preserve"> điểm):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7"/>
        <w:gridCol w:w="6184"/>
      </w:tblGrid>
      <w:tr w:rsidR="00C91E6E" w:rsidRPr="00271BDA" w14:paraId="3FE065BD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32D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40A: Form of Doc. Credit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B67" w14:textId="3B695A20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>IRREVOCABLE (0.</w:t>
            </w:r>
            <w:r>
              <w:t>1đ</w:t>
            </w:r>
            <w:r w:rsidRPr="00271BDA">
              <w:t>)</w:t>
            </w:r>
          </w:p>
          <w:p w14:paraId="327B5108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C91E6E" w:rsidRPr="00271BDA" w14:paraId="6140B2A8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E897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50: Applicant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608" w14:textId="0142BC6A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rPr>
                <w:iCs/>
                <w:color w:val="000000"/>
              </w:rPr>
              <w:t>NUTRIFOOD CO., LTD</w:t>
            </w:r>
            <w:r w:rsidRPr="00271BDA">
              <w:t xml:space="preserve"> (0.</w:t>
            </w:r>
            <w:r>
              <w:t>1đ</w:t>
            </w:r>
            <w:r w:rsidRPr="00271BDA">
              <w:t>)</w:t>
            </w:r>
          </w:p>
          <w:p w14:paraId="50822E31" w14:textId="2EE24500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rPr>
                <w:iCs/>
                <w:color w:val="000000"/>
              </w:rPr>
              <w:t>200 Cach Mang Thang Tam St, Ward. 5, Tan Binh Dist., Ho Chi Minh City, Vietnam</w:t>
            </w:r>
            <w:r w:rsidRPr="00271BDA">
              <w:t xml:space="preserve"> (0.</w:t>
            </w:r>
            <w:r>
              <w:t>1đ</w:t>
            </w:r>
            <w:r w:rsidRPr="00271BDA">
              <w:t>)</w:t>
            </w:r>
          </w:p>
          <w:p w14:paraId="2D32ED1C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14:paraId="15BF26D0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C91E6E" w:rsidRPr="00271BDA" w14:paraId="4211193F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09C" w14:textId="77777777" w:rsidR="00C91E6E" w:rsidRPr="00271BDA" w:rsidRDefault="00C91E6E" w:rsidP="00FB500E">
            <w:pPr>
              <w:spacing w:line="360" w:lineRule="auto"/>
            </w:pPr>
            <w:r w:rsidRPr="00271BDA">
              <w:t>59: Beneficiary</w:t>
            </w:r>
          </w:p>
          <w:p w14:paraId="0C73D187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EC01" w14:textId="41351F96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rPr>
                <w:i/>
                <w:color w:val="000000"/>
              </w:rPr>
              <w:t>BROWN LTD</w:t>
            </w:r>
            <w:r w:rsidRPr="00271BDA">
              <w:t xml:space="preserve"> (0.</w:t>
            </w:r>
            <w:r>
              <w:t>1đ</w:t>
            </w:r>
            <w:r w:rsidRPr="00271BDA">
              <w:t>)</w:t>
            </w:r>
          </w:p>
          <w:p w14:paraId="131FB28A" w14:textId="76D3902F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>
              <w:t>12</w:t>
            </w:r>
            <w:r w:rsidRPr="00271BDA">
              <w:t>/</w:t>
            </w:r>
            <w:r>
              <w:t>8</w:t>
            </w:r>
            <w:r w:rsidRPr="00271BDA">
              <w:t>, Delhi Stock Exchange Building 2nd Floor, Asaf Ali Road, New Delhi, 110002- India (0.1</w:t>
            </w:r>
            <w:r>
              <w:t>đ</w:t>
            </w:r>
            <w:r w:rsidRPr="00271BDA">
              <w:t>)</w:t>
            </w:r>
          </w:p>
        </w:tc>
      </w:tr>
      <w:tr w:rsidR="00C91E6E" w:rsidRPr="00271BDA" w14:paraId="2B695A8D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59CF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</w:pPr>
            <w:r w:rsidRPr="00271BDA">
              <w:t>32B: DC amount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1E75" w14:textId="32DE149A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  <w:r w:rsidRPr="00271BDA">
              <w:rPr>
                <w:bCs/>
              </w:rPr>
              <w:t>USD (0,</w:t>
            </w:r>
            <w:r>
              <w:rPr>
                <w:bCs/>
              </w:rPr>
              <w:t>1đ</w:t>
            </w:r>
            <w:r w:rsidRPr="00271BDA">
              <w:rPr>
                <w:bCs/>
              </w:rPr>
              <w:t xml:space="preserve">) </w:t>
            </w:r>
            <w:r>
              <w:rPr>
                <w:bCs/>
              </w:rPr>
              <w:t>100</w:t>
            </w:r>
            <w:r w:rsidRPr="00271BDA">
              <w:rPr>
                <w:bCs/>
              </w:rPr>
              <w:t>000</w:t>
            </w:r>
            <w:r>
              <w:rPr>
                <w:bCs/>
              </w:rPr>
              <w:t>.00</w:t>
            </w:r>
            <w:r w:rsidRPr="00271BDA">
              <w:rPr>
                <w:bCs/>
              </w:rPr>
              <w:t xml:space="preserve"> (0.</w:t>
            </w:r>
            <w:r>
              <w:rPr>
                <w:bCs/>
              </w:rPr>
              <w:t>1đ</w:t>
            </w:r>
            <w:r w:rsidRPr="00271BDA">
              <w:rPr>
                <w:bCs/>
              </w:rPr>
              <w:t>)</w:t>
            </w:r>
          </w:p>
        </w:tc>
      </w:tr>
      <w:tr w:rsidR="00C91E6E" w:rsidRPr="00271BDA" w14:paraId="51B88697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A38" w14:textId="77777777" w:rsidR="00C91E6E" w:rsidRPr="00271BDA" w:rsidRDefault="00C91E6E" w:rsidP="00FB500E">
            <w:pPr>
              <w:spacing w:line="360" w:lineRule="auto"/>
            </w:pPr>
            <w:r>
              <w:t xml:space="preserve">39A: Percent Amount Tolerance 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567" w14:textId="0651E1C4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2/2 (0,1đ)</w:t>
            </w:r>
          </w:p>
        </w:tc>
      </w:tr>
      <w:tr w:rsidR="00C91E6E" w:rsidRPr="00271BDA" w14:paraId="62E8DF1D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535" w14:textId="77777777" w:rsidR="00C91E6E" w:rsidRPr="00271BDA" w:rsidRDefault="00C91E6E" w:rsidP="00FB500E">
            <w:pPr>
              <w:spacing w:line="360" w:lineRule="auto"/>
            </w:pPr>
            <w:r w:rsidRPr="00271BDA">
              <w:lastRenderedPageBreak/>
              <w:t>41D: Available with… by</w:t>
            </w:r>
          </w:p>
          <w:p w14:paraId="1BD610BE" w14:textId="77777777" w:rsidR="00C91E6E" w:rsidRPr="00271BDA" w:rsidRDefault="00C91E6E" w:rsidP="00FB500E">
            <w:pPr>
              <w:spacing w:line="360" w:lineRule="auto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E5E" w14:textId="5E39201E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  <w:r w:rsidRPr="00271BDA">
              <w:rPr>
                <w:bCs/>
              </w:rPr>
              <w:t>ANY BANK IN INDIA (0.1</w:t>
            </w:r>
            <w:r>
              <w:rPr>
                <w:bCs/>
              </w:rPr>
              <w:t>đ</w:t>
            </w:r>
            <w:r w:rsidRPr="00271BDA">
              <w:rPr>
                <w:bCs/>
              </w:rPr>
              <w:t>)</w:t>
            </w:r>
          </w:p>
          <w:p w14:paraId="6AC768F0" w14:textId="0EDB5690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  <w:r w:rsidRPr="00271BDA">
              <w:rPr>
                <w:bCs/>
              </w:rPr>
              <w:t xml:space="preserve">(BY) NEGOTIATION </w:t>
            </w:r>
            <w:r>
              <w:rPr>
                <w:bCs/>
              </w:rPr>
              <w:t>(0.1đ)</w:t>
            </w:r>
          </w:p>
          <w:p w14:paraId="7F11A4B6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bCs/>
              </w:rPr>
            </w:pPr>
          </w:p>
        </w:tc>
      </w:tr>
      <w:tr w:rsidR="00C91E6E" w:rsidRPr="00271BDA" w14:paraId="5F07B189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543" w14:textId="77777777" w:rsidR="00C91E6E" w:rsidRPr="00271BDA" w:rsidRDefault="00C91E6E" w:rsidP="00FB500E">
            <w:pPr>
              <w:spacing w:line="360" w:lineRule="auto"/>
            </w:pPr>
            <w:r w:rsidRPr="00271BDA">
              <w:t>42C: Drafts at…</w:t>
            </w:r>
          </w:p>
          <w:p w14:paraId="76A1DA20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0612" w14:textId="67E08F7E" w:rsidR="00C91E6E" w:rsidRPr="00271BDA" w:rsidRDefault="00C91E6E" w:rsidP="00FB500E">
            <w:pPr>
              <w:spacing w:line="360" w:lineRule="auto"/>
            </w:pPr>
            <w:r w:rsidRPr="00271BDA">
              <w:t xml:space="preserve"> SIGHT </w:t>
            </w:r>
            <w:r>
              <w:t>(0.1đ)</w:t>
            </w:r>
            <w:r w:rsidRPr="00271BDA">
              <w:t xml:space="preserve"> FOR 100% INVOICE VALUE </w:t>
            </w:r>
            <w:r>
              <w:t>(0.1đ)</w:t>
            </w:r>
          </w:p>
        </w:tc>
      </w:tr>
      <w:tr w:rsidR="00C91E6E" w:rsidRPr="00271BDA" w14:paraId="1FD7797F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C2C" w14:textId="77777777" w:rsidR="00C91E6E" w:rsidRPr="00271BDA" w:rsidRDefault="00C91E6E" w:rsidP="00FB500E">
            <w:pPr>
              <w:spacing w:line="360" w:lineRule="auto"/>
            </w:pPr>
            <w:r w:rsidRPr="00271BDA">
              <w:t>43P: Partial Shipments</w:t>
            </w:r>
          </w:p>
          <w:p w14:paraId="4669B0F0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F91" w14:textId="39A8FCA9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 xml:space="preserve">ALLOWED </w:t>
            </w:r>
            <w:r>
              <w:t>(0.1đ)</w:t>
            </w:r>
          </w:p>
          <w:p w14:paraId="581D3959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  <w:p w14:paraId="742DE5D8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C91E6E" w:rsidRPr="00271BDA" w14:paraId="48B9C24D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183" w14:textId="77777777" w:rsidR="00C91E6E" w:rsidRPr="00271BDA" w:rsidRDefault="00C91E6E" w:rsidP="00FB500E">
            <w:pPr>
              <w:spacing w:line="360" w:lineRule="auto"/>
            </w:pPr>
            <w:r w:rsidRPr="00271BDA">
              <w:t>43T: Transhipment</w:t>
            </w:r>
          </w:p>
          <w:p w14:paraId="0712C729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center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7D4" w14:textId="2B008B24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 xml:space="preserve">ALLOWED </w:t>
            </w:r>
            <w:r>
              <w:t>(0.1đ)</w:t>
            </w:r>
          </w:p>
          <w:p w14:paraId="1EF2191A" w14:textId="77777777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</w:p>
        </w:tc>
      </w:tr>
      <w:tr w:rsidR="00C91E6E" w:rsidRPr="00271BDA" w14:paraId="3C47385D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53B" w14:textId="77777777" w:rsidR="00C91E6E" w:rsidRPr="00271BDA" w:rsidRDefault="00C91E6E" w:rsidP="00FB500E">
            <w:pPr>
              <w:spacing w:line="360" w:lineRule="auto"/>
            </w:pPr>
            <w:r w:rsidRPr="00271BDA">
              <w:t>44E: Port of Loading/ Airport of Departure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96F" w14:textId="00D70C0E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 xml:space="preserve">ANY SEA PORT </w:t>
            </w:r>
            <w:r>
              <w:t xml:space="preserve">(0.1đ) </w:t>
            </w:r>
            <w:r w:rsidRPr="00271BDA">
              <w:t>AND/OR AIR PORT IN INDIA (0</w:t>
            </w:r>
            <w:r>
              <w:t>.</w:t>
            </w:r>
            <w:r w:rsidRPr="00271BDA">
              <w:t>1</w:t>
            </w:r>
            <w:r>
              <w:t>đ</w:t>
            </w:r>
            <w:r w:rsidRPr="00271BDA">
              <w:t>)</w:t>
            </w:r>
          </w:p>
        </w:tc>
      </w:tr>
      <w:tr w:rsidR="00C91E6E" w:rsidRPr="00271BDA" w14:paraId="54ECEE4E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14BD" w14:textId="77777777" w:rsidR="00C91E6E" w:rsidRPr="00271BDA" w:rsidRDefault="00C91E6E" w:rsidP="00FB500E">
            <w:pPr>
              <w:spacing w:line="360" w:lineRule="auto"/>
            </w:pPr>
            <w:r w:rsidRPr="00271BDA">
              <w:t>44F: Port of Discharge/ Airport of Destination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5F0B" w14:textId="4E845C86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 xml:space="preserve">CAT LAI SEAPORT AND/OR TAN SON NHAT AIRPORT, VIETNAM </w:t>
            </w:r>
            <w:r>
              <w:t>(0.1đ)</w:t>
            </w:r>
          </w:p>
        </w:tc>
      </w:tr>
      <w:tr w:rsidR="00C91E6E" w:rsidRPr="00271BDA" w14:paraId="7FB9A238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00DA" w14:textId="77777777" w:rsidR="00C91E6E" w:rsidRPr="00271BDA" w:rsidRDefault="00C91E6E" w:rsidP="00FB500E">
            <w:pPr>
              <w:spacing w:line="360" w:lineRule="auto"/>
            </w:pPr>
            <w:r w:rsidRPr="00271BDA">
              <w:t>44C: Latest day of shipment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6EDB" w14:textId="5E9EEB51" w:rsidR="00C91E6E" w:rsidRPr="00271BDA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271BDA">
              <w:t xml:space="preserve">12/05/2020 </w:t>
            </w:r>
            <w:r>
              <w:t>(0.1đ)</w:t>
            </w:r>
          </w:p>
        </w:tc>
      </w:tr>
      <w:tr w:rsidR="00C91E6E" w:rsidRPr="00271BDA" w14:paraId="280B95D6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64F" w14:textId="77777777" w:rsidR="00C91E6E" w:rsidRPr="00271BDA" w:rsidRDefault="00C91E6E" w:rsidP="00FB500E">
            <w:pPr>
              <w:spacing w:line="360" w:lineRule="auto"/>
            </w:pPr>
            <w:r>
              <w:t>45A: Decription of goods and/or services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0D5" w14:textId="20FD94D4" w:rsidR="00C91E6E" w:rsidRDefault="00C91E6E" w:rsidP="00FB500E">
            <w:pPr>
              <w:pStyle w:val="BodyText2"/>
              <w:tabs>
                <w:tab w:val="clear" w:pos="8640"/>
              </w:tabs>
              <w:spacing w:before="60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</w:rPr>
              <w:t>COMMODITY: PIROXICAM CAPSULES BP 20MG/PIROXICAM 20MG</w:t>
            </w:r>
            <w:r w:rsidRPr="00B874B8">
              <w:rPr>
                <w:rFonts w:ascii="Times New Roman" w:eastAsia="Times New Roman" w:hAnsi="Times New Roman" w:cs="Times New Roman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</w:rPr>
              <w:t>(0.1đ)</w:t>
            </w:r>
          </w:p>
          <w:p w14:paraId="4E4164B1" w14:textId="1E859329" w:rsidR="00C91E6E" w:rsidRDefault="00C91E6E" w:rsidP="00FB500E">
            <w:pPr>
              <w:pStyle w:val="BodyText2"/>
              <w:tabs>
                <w:tab w:val="clear" w:pos="8640"/>
              </w:tabs>
              <w:spacing w:before="60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</w:rPr>
              <w:t>VISA NO: VN-22210-19 (0.1đ)</w:t>
            </w:r>
          </w:p>
          <w:p w14:paraId="3DC0C7EC" w14:textId="02EB9D54" w:rsidR="00C91E6E" w:rsidRDefault="00C91E6E" w:rsidP="00FB500E">
            <w:pPr>
              <w:pStyle w:val="BodyText2"/>
              <w:tabs>
                <w:tab w:val="clear" w:pos="8640"/>
              </w:tabs>
              <w:spacing w:before="60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</w:rPr>
              <w:t>QUANTITY: 100,000 BOXES (0.1đ)</w:t>
            </w:r>
            <w:r w:rsidRPr="00B874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7C2789C" w14:textId="149E51C5" w:rsidR="00C91E6E" w:rsidRDefault="00C91E6E" w:rsidP="00FB500E">
            <w:pPr>
              <w:pStyle w:val="BodyText2"/>
              <w:tabs>
                <w:tab w:val="clear" w:pos="8640"/>
              </w:tabs>
              <w:spacing w:before="60"/>
              <w:rPr>
                <w:rFonts w:ascii="Times New Roman" w:hAnsi="Times New Roman" w:cs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</w:rPr>
              <w:t>UNIT PRICE: USD 1/BOX CIF HOCHIMINH CITY PORT, VIET NAM (BY SEA) OR CIP TAN SƠN NHAT AIRPORT, VIETNAM (BY AIR) (0.1đ)</w:t>
            </w:r>
          </w:p>
          <w:p w14:paraId="6A99C446" w14:textId="4162A9BC" w:rsidR="00C91E6E" w:rsidRPr="001E5F08" w:rsidRDefault="00C91E6E" w:rsidP="00FB500E">
            <w:p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</w:pPr>
            <w:r w:rsidRPr="001E5F08">
              <w:rPr>
                <w:color w:val="000000"/>
              </w:rPr>
              <w:t>AMOUNT: USD 100,000.00</w:t>
            </w:r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(0.1đ)</w:t>
            </w:r>
          </w:p>
        </w:tc>
      </w:tr>
      <w:tr w:rsidR="00C91E6E" w:rsidRPr="00271BDA" w14:paraId="39FF2360" w14:textId="77777777" w:rsidTr="00FB500E">
        <w:trPr>
          <w:trHeight w:val="144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580" w14:textId="77777777" w:rsidR="00C91E6E" w:rsidRPr="00271BDA" w:rsidRDefault="00C91E6E" w:rsidP="00FB500E">
            <w:pPr>
              <w:spacing w:line="360" w:lineRule="auto"/>
            </w:pPr>
            <w:r w:rsidRPr="00271BDA">
              <w:lastRenderedPageBreak/>
              <w:t>46A: Document required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9A2" w14:textId="56BC41D7" w:rsidR="00C91E6E" w:rsidRPr="00271BDA" w:rsidRDefault="00C91E6E" w:rsidP="00C91E6E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3/3 ORIGINAL OF BILL OF LADING </w:t>
            </w:r>
            <w:r>
              <w:rPr>
                <w:sz w:val="24"/>
              </w:rPr>
              <w:t>(0.1đ)</w:t>
            </w:r>
            <w:r w:rsidRPr="00271BDA">
              <w:rPr>
                <w:sz w:val="24"/>
              </w:rPr>
              <w:t xml:space="preserve"> AND/OR AWB </w:t>
            </w:r>
            <w:r>
              <w:rPr>
                <w:sz w:val="24"/>
              </w:rPr>
              <w:t>(0.1đ)</w:t>
            </w:r>
            <w:r w:rsidRPr="00271BDA">
              <w:rPr>
                <w:sz w:val="24"/>
              </w:rPr>
              <w:t xml:space="preserve">ISSUE TO THE ORDER OF OPENING BANK MARKED “FREIGHT PREPAID” AND NOTIFY THE BUYER </w:t>
            </w:r>
            <w:r>
              <w:rPr>
                <w:sz w:val="24"/>
              </w:rPr>
              <w:t>(0.1đ)</w:t>
            </w:r>
          </w:p>
          <w:p w14:paraId="7A1C0889" w14:textId="410D3E23" w:rsidR="00C91E6E" w:rsidRPr="00271BDA" w:rsidRDefault="00C91E6E" w:rsidP="00C91E6E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SIGNED COMMERCIAL INVOICE IN TRIPLICATE </w:t>
            </w:r>
            <w:r>
              <w:rPr>
                <w:sz w:val="24"/>
              </w:rPr>
              <w:t>(0.1đ)</w:t>
            </w:r>
          </w:p>
          <w:p w14:paraId="2080640F" w14:textId="3B624B6A" w:rsidR="00C91E6E" w:rsidRPr="00271BDA" w:rsidRDefault="00C91E6E" w:rsidP="00C91E6E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CERTIFICATE OF ORIGIN IN TRIPLICATE </w:t>
            </w:r>
            <w:r>
              <w:rPr>
                <w:sz w:val="24"/>
              </w:rPr>
              <w:t>(0.1đ)</w:t>
            </w:r>
          </w:p>
          <w:p w14:paraId="788B69B0" w14:textId="5F7CD150" w:rsidR="00C91E6E" w:rsidRPr="00271BDA" w:rsidRDefault="00C91E6E" w:rsidP="00C91E6E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02 ORIGINAL CERTIFICATE OF ANALYSIS </w:t>
            </w:r>
            <w:r>
              <w:rPr>
                <w:sz w:val="24"/>
              </w:rPr>
              <w:t>(0.1đ)</w:t>
            </w:r>
          </w:p>
          <w:p w14:paraId="176287C4" w14:textId="32C77543" w:rsidR="00C91E6E" w:rsidRPr="00271BDA" w:rsidRDefault="00C91E6E" w:rsidP="00C91E6E">
            <w:pPr>
              <w:pStyle w:val="ListParagraph"/>
              <w:numPr>
                <w:ilvl w:val="0"/>
                <w:numId w:val="2"/>
              </w:numPr>
              <w:tabs>
                <w:tab w:val="left" w:leader="dot" w:pos="10541"/>
              </w:tabs>
              <w:snapToGrid w:val="0"/>
              <w:spacing w:before="100" w:line="360" w:lineRule="auto"/>
              <w:ind w:right="-108"/>
              <w:jc w:val="both"/>
              <w:rPr>
                <w:sz w:val="24"/>
              </w:rPr>
            </w:pPr>
            <w:r w:rsidRPr="00271BDA">
              <w:rPr>
                <w:sz w:val="24"/>
              </w:rPr>
              <w:t xml:space="preserve">DETAILED PACKING LIST </w:t>
            </w:r>
            <w:r>
              <w:rPr>
                <w:sz w:val="24"/>
              </w:rPr>
              <w:t>(0.1đ)</w:t>
            </w:r>
          </w:p>
        </w:tc>
      </w:tr>
    </w:tbl>
    <w:p w14:paraId="6C09CF43" w14:textId="77777777" w:rsidR="00C91E6E" w:rsidRDefault="00C91E6E" w:rsidP="00C91E6E">
      <w:pPr>
        <w:spacing w:before="240" w:after="240"/>
      </w:pPr>
    </w:p>
    <w:p w14:paraId="61A9ADCB" w14:textId="77777777" w:rsidR="00B61BCD" w:rsidRDefault="00B61BCD" w:rsidP="00E73B62">
      <w:pPr>
        <w:spacing w:before="240" w:after="240"/>
        <w:ind w:left="142"/>
      </w:pPr>
    </w:p>
    <w:p w14:paraId="2C1D484B" w14:textId="283440BB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C91E6E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9CFA4E2" w14:textId="0B9A1B07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2D61AB">
        <w:rPr>
          <w:b/>
          <w:bCs/>
        </w:rPr>
        <w:t xml:space="preserve"> Th.s </w:t>
      </w:r>
      <w:r w:rsidR="00C91E6E">
        <w:t>Trần Nguyễn Trâm Anh</w:t>
      </w:r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7F8BEF38" w:rsidR="00364A6F" w:rsidRPr="00CA34AB" w:rsidRDefault="00364A6F" w:rsidP="00E73B62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C91E6E">
        <w:rPr>
          <w:b/>
          <w:bCs/>
        </w:rPr>
        <w:t xml:space="preserve"> </w:t>
      </w:r>
      <w:r w:rsidR="002D61AB">
        <w:rPr>
          <w:b/>
          <w:bCs/>
        </w:rPr>
        <w:t xml:space="preserve">TS </w:t>
      </w:r>
      <w:r w:rsidR="00C91E6E" w:rsidRPr="00C91E6E">
        <w:t>Mai Thị Phương Thùy</w:t>
      </w:r>
    </w:p>
    <w:p w14:paraId="2E34F8EF" w14:textId="77777777" w:rsidR="00E84FEF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7C7F" w14:textId="77777777" w:rsidR="006234F0" w:rsidRDefault="006234F0" w:rsidP="00076A35">
      <w:r>
        <w:separator/>
      </w:r>
    </w:p>
  </w:endnote>
  <w:endnote w:type="continuationSeparator" w:id="0">
    <w:p w14:paraId="50451AEA" w14:textId="77777777" w:rsidR="006234F0" w:rsidRDefault="006234F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227A" w14:textId="77777777" w:rsidR="006234F0" w:rsidRDefault="006234F0" w:rsidP="00076A35">
      <w:r>
        <w:separator/>
      </w:r>
    </w:p>
  </w:footnote>
  <w:footnote w:type="continuationSeparator" w:id="0">
    <w:p w14:paraId="38E523AD" w14:textId="77777777" w:rsidR="006234F0" w:rsidRDefault="006234F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B7F"/>
    <w:multiLevelType w:val="hybridMultilevel"/>
    <w:tmpl w:val="FB28BC92"/>
    <w:lvl w:ilvl="0" w:tplc="92346354">
      <w:start w:val="1"/>
      <w:numFmt w:val="lowerLetter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44D03DD"/>
    <w:multiLevelType w:val="hybridMultilevel"/>
    <w:tmpl w:val="2EE46430"/>
    <w:lvl w:ilvl="0" w:tplc="69182DFA">
      <w:start w:val="7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00263"/>
    <w:rsid w:val="000101B3"/>
    <w:rsid w:val="0005251F"/>
    <w:rsid w:val="00067F6F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54034"/>
    <w:rsid w:val="002C2161"/>
    <w:rsid w:val="002D61AB"/>
    <w:rsid w:val="00364A6F"/>
    <w:rsid w:val="003677F8"/>
    <w:rsid w:val="00384C82"/>
    <w:rsid w:val="003F28C8"/>
    <w:rsid w:val="00403868"/>
    <w:rsid w:val="00406FBB"/>
    <w:rsid w:val="004303B7"/>
    <w:rsid w:val="004418BA"/>
    <w:rsid w:val="004C0CBC"/>
    <w:rsid w:val="005046D7"/>
    <w:rsid w:val="00593072"/>
    <w:rsid w:val="005C343D"/>
    <w:rsid w:val="006234F0"/>
    <w:rsid w:val="006C3E61"/>
    <w:rsid w:val="006C47FD"/>
    <w:rsid w:val="006E30E0"/>
    <w:rsid w:val="0072312D"/>
    <w:rsid w:val="00747F34"/>
    <w:rsid w:val="007642AF"/>
    <w:rsid w:val="007659B7"/>
    <w:rsid w:val="007C0E85"/>
    <w:rsid w:val="008274FF"/>
    <w:rsid w:val="008729FA"/>
    <w:rsid w:val="008B1A76"/>
    <w:rsid w:val="008B3402"/>
    <w:rsid w:val="008C7EFD"/>
    <w:rsid w:val="00907007"/>
    <w:rsid w:val="00952357"/>
    <w:rsid w:val="009803F8"/>
    <w:rsid w:val="009A2AF1"/>
    <w:rsid w:val="009B69C6"/>
    <w:rsid w:val="009C3502"/>
    <w:rsid w:val="00A04E8E"/>
    <w:rsid w:val="00A64487"/>
    <w:rsid w:val="00A66D58"/>
    <w:rsid w:val="00A77E33"/>
    <w:rsid w:val="00A97788"/>
    <w:rsid w:val="00AA2F51"/>
    <w:rsid w:val="00AD50B8"/>
    <w:rsid w:val="00AF0AC6"/>
    <w:rsid w:val="00B407F1"/>
    <w:rsid w:val="00B61BCD"/>
    <w:rsid w:val="00BB5E7A"/>
    <w:rsid w:val="00C27270"/>
    <w:rsid w:val="00C30EBE"/>
    <w:rsid w:val="00C6114D"/>
    <w:rsid w:val="00C72B4C"/>
    <w:rsid w:val="00C73118"/>
    <w:rsid w:val="00C91E6E"/>
    <w:rsid w:val="00CA34AB"/>
    <w:rsid w:val="00CA377C"/>
    <w:rsid w:val="00CB5AC6"/>
    <w:rsid w:val="00D204EB"/>
    <w:rsid w:val="00DA1B0F"/>
    <w:rsid w:val="00DA7163"/>
    <w:rsid w:val="00DC5876"/>
    <w:rsid w:val="00DE17E5"/>
    <w:rsid w:val="00E557EC"/>
    <w:rsid w:val="00E6352A"/>
    <w:rsid w:val="00E73B62"/>
    <w:rsid w:val="00E84FEF"/>
    <w:rsid w:val="00EB419F"/>
    <w:rsid w:val="00ED6F8A"/>
    <w:rsid w:val="00EF5970"/>
    <w:rsid w:val="00F23F7C"/>
    <w:rsid w:val="00F67DD2"/>
    <w:rsid w:val="00F74100"/>
    <w:rsid w:val="00F76816"/>
    <w:rsid w:val="00F82D4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D8595D77-F42C-4C78-9366-B5A547F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  <w:style w:type="character" w:customStyle="1" w:styleId="BodyText2Char">
    <w:name w:val="Body Text 2 Char"/>
    <w:link w:val="BodyText2"/>
    <w:rsid w:val="00C91E6E"/>
    <w:rPr>
      <w:rFonts w:ascii="VNI-Times" w:eastAsia="SimSun" w:hAnsi="VNI-Times" w:cs="Lucida Sans Unicode"/>
      <w:i/>
      <w:iCs/>
      <w:sz w:val="18"/>
      <w:szCs w:val="24"/>
    </w:rPr>
  </w:style>
  <w:style w:type="paragraph" w:styleId="BodyText2">
    <w:name w:val="Body Text 2"/>
    <w:basedOn w:val="Normal"/>
    <w:link w:val="BodyText2Char"/>
    <w:rsid w:val="00C91E6E"/>
    <w:pPr>
      <w:tabs>
        <w:tab w:val="left" w:pos="8640"/>
        <w:tab w:val="left" w:leader="dot" w:pos="11520"/>
      </w:tabs>
      <w:jc w:val="both"/>
    </w:pPr>
    <w:rPr>
      <w:rFonts w:ascii="VNI-Times" w:eastAsia="SimSun" w:hAnsi="VNI-Times" w:cs="Lucida Sans Unicode"/>
      <w:i/>
      <w:iCs/>
      <w:sz w:val="18"/>
    </w:rPr>
  </w:style>
  <w:style w:type="character" w:customStyle="1" w:styleId="BodyText2Char1">
    <w:name w:val="Body Text 2 Char1"/>
    <w:basedOn w:val="DefaultParagraphFont"/>
    <w:uiPriority w:val="99"/>
    <w:semiHidden/>
    <w:rsid w:val="00C91E6E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TT Khảo thí</cp:lastModifiedBy>
  <cp:revision>5</cp:revision>
  <dcterms:created xsi:type="dcterms:W3CDTF">2021-10-24T12:23:00Z</dcterms:created>
  <dcterms:modified xsi:type="dcterms:W3CDTF">2021-11-18T09:12:00Z</dcterms:modified>
</cp:coreProperties>
</file>