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 xml:space="preserve">TRƯỜNG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ĐỀ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KẾT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THÚC</w:t>
            </w:r>
            <w:proofErr w:type="spellEnd"/>
            <w:r>
              <w:rPr>
                <w:b/>
                <w:bCs/>
                <w:sz w:val="24"/>
              </w:rPr>
              <w:t xml:space="preserve"> HỌC </w:t>
            </w:r>
            <w:proofErr w:type="spellStart"/>
            <w:r>
              <w:rPr>
                <w:b/>
                <w:bCs/>
                <w:sz w:val="24"/>
              </w:rPr>
              <w:t>PHẦN</w:t>
            </w:r>
            <w:proofErr w:type="spellEnd"/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05011008" w:rsidR="00750DEE" w:rsidRDefault="00750DEE" w:rsidP="00CD106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CD106E" w:rsidRPr="00CD106E">
              <w:rPr>
                <w:b/>
                <w:bCs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6CBFABC1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F44CB4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38269610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</w:t>
            </w:r>
            <w:proofErr w:type="spellStart"/>
            <w:r w:rsidR="00561E89" w:rsidRPr="005623CE">
              <w:rPr>
                <w:bCs/>
                <w:spacing w:val="-4"/>
                <w:sz w:val="24"/>
              </w:rPr>
              <w:t>7NA0110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  </w:t>
            </w:r>
            <w:proofErr w:type="spellStart"/>
            <w:r w:rsidR="00DB563C">
              <w:rPr>
                <w:sz w:val="24"/>
              </w:rPr>
              <w:t>Dịch</w:t>
            </w:r>
            <w:proofErr w:type="spellEnd"/>
            <w:r w:rsidR="00DB563C">
              <w:rPr>
                <w:sz w:val="24"/>
              </w:rPr>
              <w:t xml:space="preserve"> </w:t>
            </w:r>
            <w:proofErr w:type="spellStart"/>
            <w:r w:rsidR="00DB563C">
              <w:rPr>
                <w:sz w:val="24"/>
              </w:rPr>
              <w:t>cơ</w:t>
            </w:r>
            <w:proofErr w:type="spellEnd"/>
            <w:r w:rsidR="00DB563C">
              <w:rPr>
                <w:sz w:val="24"/>
              </w:rPr>
              <w:t xml:space="preserve"> </w:t>
            </w:r>
            <w:proofErr w:type="spellStart"/>
            <w:r w:rsidR="00DB563C">
              <w:rPr>
                <w:sz w:val="24"/>
              </w:rPr>
              <w:t>bản</w:t>
            </w:r>
            <w:proofErr w:type="spellEnd"/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33C8C8A3" w:rsidR="00750DEE" w:rsidRPr="005623CE" w:rsidRDefault="00561E89">
            <w:pPr>
              <w:spacing w:before="120" w:after="60"/>
              <w:ind w:left="-57" w:right="-57"/>
              <w:rPr>
                <w:bCs/>
                <w:spacing w:val="-4"/>
                <w:sz w:val="24"/>
              </w:rPr>
            </w:pPr>
            <w:proofErr w:type="spellStart"/>
            <w:r>
              <w:rPr>
                <w:bCs/>
                <w:spacing w:val="-4"/>
                <w:sz w:val="24"/>
              </w:rPr>
              <w:t>211_</w:t>
            </w:r>
            <w:r w:rsidR="005623CE" w:rsidRPr="005623CE">
              <w:rPr>
                <w:bCs/>
                <w:spacing w:val="-4"/>
                <w:sz w:val="24"/>
              </w:rPr>
              <w:t>7NA0110_01</w:t>
            </w:r>
            <w:proofErr w:type="spellEnd"/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224F2A28" w:rsidR="00750DEE" w:rsidRDefault="00CD106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78B33D23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Nhờ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phòng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CNTT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để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câu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hỏi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thành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file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hình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ảnh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từng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, SV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trả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lời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vào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khung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trả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lời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trên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hệ</w:t>
            </w:r>
            <w:proofErr w:type="spellEnd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53800">
              <w:rPr>
                <w:b/>
                <w:bCs/>
                <w:color w:val="FF0000"/>
                <w:spacing w:val="-4"/>
                <w:sz w:val="24"/>
                <w:szCs w:val="24"/>
              </w:rPr>
              <w:t>thống</w:t>
            </w:r>
            <w:proofErr w:type="spellEnd"/>
          </w:p>
          <w:p w14:paraId="4ED32403" w14:textId="0F3D708A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1D6E20C4" w14:textId="77777777" w:rsidR="00C645CD" w:rsidRDefault="00C645CD" w:rsidP="00B57698">
      <w:pPr>
        <w:spacing w:line="360" w:lineRule="auto"/>
        <w:rPr>
          <w:b/>
          <w:bCs/>
          <w:color w:val="000000" w:themeColor="text1"/>
          <w:szCs w:val="26"/>
          <w:lang w:eastAsia="vi-VN"/>
        </w:rPr>
      </w:pPr>
    </w:p>
    <w:p w14:paraId="08D94131" w14:textId="0522A705" w:rsidR="004865FA" w:rsidRPr="00516ABE" w:rsidRDefault="004865FA" w:rsidP="00B57698">
      <w:pPr>
        <w:spacing w:line="360" w:lineRule="auto"/>
        <w:rPr>
          <w:b/>
          <w:bCs/>
          <w:color w:val="000000" w:themeColor="text1"/>
          <w:szCs w:val="26"/>
          <w:lang w:eastAsia="vi-VN"/>
        </w:rPr>
      </w:pPr>
      <w:r w:rsidRPr="00516ABE">
        <w:rPr>
          <w:b/>
          <w:bCs/>
          <w:color w:val="000000" w:themeColor="text1"/>
          <w:szCs w:val="26"/>
          <w:lang w:eastAsia="vi-VN"/>
        </w:rPr>
        <w:t xml:space="preserve">PART 1. TRANSLATE THESE SENTENCES INTO VIETNAMESE </w:t>
      </w:r>
    </w:p>
    <w:p w14:paraId="2AE00AA9" w14:textId="77777777" w:rsidR="00C70F25" w:rsidRPr="00C70F25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1 (0.3 marks) </w:t>
      </w:r>
      <w:r w:rsidR="00C70F25" w:rsidRPr="00C70F25">
        <w:rPr>
          <w:bCs/>
          <w:color w:val="000000" w:themeColor="text1"/>
          <w:szCs w:val="26"/>
          <w:lang w:eastAsia="vi-VN"/>
        </w:rPr>
        <w:t>Being at work and having two young children, they found it impossible to make ends meet.</w:t>
      </w:r>
    </w:p>
    <w:p w14:paraId="407BAA02" w14:textId="702AF4D9" w:rsidR="004865FA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2 (0.3 marks) </w:t>
      </w:r>
      <w:r w:rsidR="00B501A9">
        <w:rPr>
          <w:bCs/>
          <w:color w:val="000000" w:themeColor="text1"/>
          <w:szCs w:val="26"/>
          <w:lang w:eastAsia="vi-VN"/>
        </w:rPr>
        <w:t xml:space="preserve">They were hospitalized for treatment of burns. </w:t>
      </w:r>
    </w:p>
    <w:p w14:paraId="2563D50E" w14:textId="77777777" w:rsidR="00C70F25" w:rsidRPr="00C70F25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3 (0.3 marks) </w:t>
      </w:r>
      <w:r w:rsidR="00C70F25" w:rsidRPr="00C70F25">
        <w:rPr>
          <w:bCs/>
          <w:color w:val="000000" w:themeColor="text1"/>
          <w:szCs w:val="26"/>
          <w:lang w:eastAsia="vi-VN"/>
        </w:rPr>
        <w:t>I will go if you're going, if not, I'd rather stay at home</w:t>
      </w:r>
    </w:p>
    <w:p w14:paraId="600D9784" w14:textId="77777777" w:rsidR="00C70F25" w:rsidRPr="00C70F25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4 (0.3 marks) </w:t>
      </w:r>
      <w:r w:rsidR="00C70F25" w:rsidRPr="00C70F25">
        <w:rPr>
          <w:bCs/>
          <w:color w:val="000000" w:themeColor="text1"/>
          <w:szCs w:val="26"/>
          <w:lang w:eastAsia="vi-VN"/>
        </w:rPr>
        <w:t>The traditional image of the family in both Britain and USA is a stable family unit consisting of a married couple and two or more children.</w:t>
      </w:r>
    </w:p>
    <w:p w14:paraId="08CEB85C" w14:textId="77777777" w:rsidR="00B53800" w:rsidRPr="00B53800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5 (0.3 marks) </w:t>
      </w:r>
      <w:r w:rsidR="00B53800" w:rsidRPr="00B53800">
        <w:rPr>
          <w:bCs/>
          <w:color w:val="000000" w:themeColor="text1"/>
          <w:szCs w:val="26"/>
          <w:lang w:eastAsia="vi-VN"/>
        </w:rPr>
        <w:t xml:space="preserve">I don’t think a single person believed me when I maintained that </w:t>
      </w:r>
      <w:proofErr w:type="gramStart"/>
      <w:r w:rsidR="00B53800" w:rsidRPr="00B53800">
        <w:rPr>
          <w:bCs/>
          <w:color w:val="000000" w:themeColor="text1"/>
          <w:szCs w:val="26"/>
          <w:lang w:eastAsia="vi-VN"/>
        </w:rPr>
        <w:t>lacking of</w:t>
      </w:r>
      <w:proofErr w:type="gramEnd"/>
      <w:r w:rsidR="00B53800" w:rsidRPr="00B53800">
        <w:rPr>
          <w:bCs/>
          <w:color w:val="000000" w:themeColor="text1"/>
          <w:szCs w:val="26"/>
          <w:lang w:eastAsia="vi-VN"/>
        </w:rPr>
        <w:t xml:space="preserve"> money was not the reason my husband and I sell that house.</w:t>
      </w:r>
    </w:p>
    <w:p w14:paraId="4ABD61AD" w14:textId="77777777" w:rsidR="00B53800" w:rsidRPr="00B53800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6 (0.3 </w:t>
      </w:r>
      <w:proofErr w:type="gramStart"/>
      <w:r w:rsidRPr="00A716AF">
        <w:rPr>
          <w:bCs/>
          <w:color w:val="000000" w:themeColor="text1"/>
          <w:szCs w:val="26"/>
          <w:lang w:eastAsia="vi-VN"/>
        </w:rPr>
        <w:t xml:space="preserve">marks) </w:t>
      </w:r>
      <w:r w:rsidR="00B53800">
        <w:rPr>
          <w:bCs/>
          <w:color w:val="000000" w:themeColor="text1"/>
          <w:szCs w:val="26"/>
          <w:lang w:eastAsia="vi-VN"/>
        </w:rPr>
        <w:t xml:space="preserve"> </w:t>
      </w:r>
      <w:r w:rsidR="00B53800" w:rsidRPr="00B53800">
        <w:rPr>
          <w:bCs/>
          <w:color w:val="000000" w:themeColor="text1"/>
          <w:szCs w:val="26"/>
          <w:lang w:eastAsia="vi-VN"/>
        </w:rPr>
        <w:t>He</w:t>
      </w:r>
      <w:proofErr w:type="gramEnd"/>
      <w:r w:rsidR="00B53800" w:rsidRPr="00B53800">
        <w:rPr>
          <w:bCs/>
          <w:color w:val="000000" w:themeColor="text1"/>
          <w:szCs w:val="26"/>
          <w:lang w:eastAsia="vi-VN"/>
        </w:rPr>
        <w:t xml:space="preserve"> pushed the door open for Jack to enter.</w:t>
      </w:r>
    </w:p>
    <w:p w14:paraId="2BD95833" w14:textId="43B24093" w:rsidR="004865FA" w:rsidRPr="00A716AF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7 (0.3 marks) </w:t>
      </w:r>
      <w:r w:rsidR="00B53800" w:rsidRPr="00B53800">
        <w:rPr>
          <w:bCs/>
          <w:color w:val="000000" w:themeColor="text1"/>
          <w:szCs w:val="26"/>
          <w:lang w:eastAsia="vi-VN"/>
        </w:rPr>
        <w:t>He embarked upon his new research</w:t>
      </w:r>
      <w:r w:rsidR="00260393">
        <w:rPr>
          <w:bCs/>
          <w:color w:val="000000" w:themeColor="text1"/>
          <w:szCs w:val="26"/>
          <w:lang w:eastAsia="vi-VN"/>
        </w:rPr>
        <w:t xml:space="preserve"> project with great enthusiasm.</w:t>
      </w:r>
    </w:p>
    <w:p w14:paraId="2E4CFB90" w14:textId="77777777" w:rsidR="00B53800" w:rsidRPr="00B53800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8 (0.3 marks) </w:t>
      </w:r>
      <w:r w:rsidR="00B53800" w:rsidRPr="00B53800">
        <w:rPr>
          <w:bCs/>
          <w:color w:val="000000" w:themeColor="text1"/>
          <w:szCs w:val="26"/>
          <w:lang w:eastAsia="vi-VN"/>
        </w:rPr>
        <w:t>Sales are up by 1%, which is a vast improvement in the last six months. One swallow, however, doesn't make a summer and business could still be better.</w:t>
      </w:r>
    </w:p>
    <w:p w14:paraId="7AEF7526" w14:textId="77777777" w:rsidR="00B53800" w:rsidRPr="00B53800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9 (0.3 marks) </w:t>
      </w:r>
      <w:r w:rsidR="00B53800" w:rsidRPr="00B53800">
        <w:rPr>
          <w:bCs/>
          <w:color w:val="000000" w:themeColor="text1"/>
          <w:szCs w:val="26"/>
          <w:lang w:eastAsia="vi-VN"/>
        </w:rPr>
        <w:t>I’m not the kind of man that bites the hand that feeds him.</w:t>
      </w:r>
    </w:p>
    <w:p w14:paraId="56885633" w14:textId="24EBD0A7" w:rsidR="00B53800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10 (0.3 marks) </w:t>
      </w:r>
      <w:r w:rsidR="00260393" w:rsidRPr="00260393">
        <w:rPr>
          <w:bCs/>
          <w:color w:val="000000" w:themeColor="text1"/>
          <w:szCs w:val="26"/>
          <w:lang w:eastAsia="vi-VN"/>
        </w:rPr>
        <w:t>He promised never to get drunk again.</w:t>
      </w:r>
    </w:p>
    <w:p w14:paraId="05B05B28" w14:textId="77777777" w:rsidR="00C645CD" w:rsidRPr="00B53800" w:rsidRDefault="00C645CD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</w:p>
    <w:p w14:paraId="1C6CFB5D" w14:textId="77777777" w:rsidR="004865FA" w:rsidRPr="00516ABE" w:rsidRDefault="004865FA" w:rsidP="00B57698">
      <w:pPr>
        <w:spacing w:line="360" w:lineRule="auto"/>
        <w:rPr>
          <w:b/>
          <w:bCs/>
          <w:color w:val="000000" w:themeColor="text1"/>
          <w:szCs w:val="26"/>
          <w:lang w:eastAsia="vi-VN"/>
        </w:rPr>
      </w:pPr>
      <w:r w:rsidRPr="00516ABE">
        <w:rPr>
          <w:b/>
          <w:bCs/>
          <w:color w:val="000000" w:themeColor="text1"/>
          <w:szCs w:val="26"/>
          <w:lang w:eastAsia="vi-VN"/>
        </w:rPr>
        <w:t xml:space="preserve">PART 2. TRANSLATE THESE SENTENCES INTO ENGLISH </w:t>
      </w:r>
    </w:p>
    <w:p w14:paraId="044DC3F8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1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Chăm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sóc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dinh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dưỡng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cho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trẻ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em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một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nhân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tố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hàng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đầu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trong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chiến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lược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về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con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người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Vì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vậy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việc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quan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tâm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đến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sức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khỏe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con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người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phải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được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xem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xét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những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mục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tiêu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quan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trọng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hiện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nay.</w:t>
      </w:r>
    </w:p>
    <w:p w14:paraId="3652312F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2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Để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duy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trì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chương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trình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giáo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dục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này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,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thành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phố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căn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bản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dựa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vào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chương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trình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quốc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tế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tổ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chức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từ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thiện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. </w:t>
      </w:r>
    </w:p>
    <w:p w14:paraId="5706653F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3 (0.3 marks) </w:t>
      </w:r>
      <w:r w:rsidR="006071C9" w:rsidRPr="006071C9">
        <w:rPr>
          <w:bCs/>
          <w:color w:val="000000" w:themeColor="text1"/>
          <w:szCs w:val="26"/>
          <w:lang w:eastAsia="vi-VN"/>
        </w:rPr>
        <w:t xml:space="preserve">3. Anh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đã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mua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nhầm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áo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sơ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mi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rồi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vì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tôi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cần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màu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xanh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chứ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không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phải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màu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vàng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079BB8AA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4 (0.3 marks) </w:t>
      </w:r>
      <w:r w:rsidR="006071C9" w:rsidRPr="006071C9">
        <w:rPr>
          <w:bCs/>
          <w:color w:val="000000" w:themeColor="text1"/>
          <w:szCs w:val="26"/>
          <w:lang w:eastAsia="vi-VN"/>
        </w:rPr>
        <w:t xml:space="preserve">Anh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giỏi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về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nghề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mộc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nhưng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rất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kém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về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các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m6n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văn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hóa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25400334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lastRenderedPageBreak/>
        <w:t xml:space="preserve">Question 5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Hễ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cô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ta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phải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mất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cả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tiếng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đồng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hồ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để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trang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điểm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2578920A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6 (0.3 marks) </w:t>
      </w:r>
      <w:r w:rsidR="006071C9" w:rsidRPr="006071C9">
        <w:rPr>
          <w:bCs/>
          <w:color w:val="000000" w:themeColor="text1"/>
          <w:szCs w:val="26"/>
          <w:lang w:eastAsia="vi-VN"/>
        </w:rPr>
        <w:t xml:space="preserve">Khi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đến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ga,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chuyến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tàu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mình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đã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chạy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1CBB5A6A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7 (0.3 marks) </w:t>
      </w:r>
      <w:r w:rsidR="006071C9" w:rsidRPr="006071C9">
        <w:rPr>
          <w:bCs/>
          <w:color w:val="000000" w:themeColor="text1"/>
          <w:szCs w:val="26"/>
          <w:lang w:eastAsia="vi-VN"/>
        </w:rPr>
        <w:t xml:space="preserve">Sau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khi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xong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phần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việc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mình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,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đứng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dậy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đóng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cửa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1B6ED4CA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8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Điều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này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đã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cho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ta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thay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đổi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thái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độ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đối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với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cuộc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sống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0DF8C18D" w14:textId="77777777" w:rsidR="006071C9" w:rsidRP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9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Rõ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ràng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cơ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hội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đỗ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thật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xa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vời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>.</w:t>
      </w:r>
    </w:p>
    <w:p w14:paraId="65CC3D7F" w14:textId="59A5C1C1" w:rsidR="006071C9" w:rsidRDefault="004865FA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A716AF">
        <w:rPr>
          <w:bCs/>
          <w:color w:val="000000" w:themeColor="text1"/>
          <w:szCs w:val="26"/>
          <w:lang w:eastAsia="vi-VN"/>
        </w:rPr>
        <w:t xml:space="preserve">Question 10 (0.3 marks)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trụ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cột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của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một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gia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đình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có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bốn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người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,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anh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ấy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phải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làm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việc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vất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vả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để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nuôi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sống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những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</w:t>
      </w:r>
      <w:proofErr w:type="spellStart"/>
      <w:r w:rsidR="006071C9" w:rsidRPr="006071C9">
        <w:rPr>
          <w:bCs/>
          <w:color w:val="000000" w:themeColor="text1"/>
          <w:szCs w:val="26"/>
          <w:lang w:eastAsia="vi-VN"/>
        </w:rPr>
        <w:t>đứa</w:t>
      </w:r>
      <w:proofErr w:type="spellEnd"/>
      <w:r w:rsidR="006071C9" w:rsidRPr="006071C9">
        <w:rPr>
          <w:bCs/>
          <w:color w:val="000000" w:themeColor="text1"/>
          <w:szCs w:val="26"/>
          <w:lang w:eastAsia="vi-VN"/>
        </w:rPr>
        <w:t xml:space="preserve"> con.</w:t>
      </w:r>
    </w:p>
    <w:p w14:paraId="4706FA1B" w14:textId="77777777" w:rsidR="00C645CD" w:rsidRPr="006071C9" w:rsidRDefault="00C645CD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</w:p>
    <w:p w14:paraId="05DBD855" w14:textId="77777777" w:rsidR="004865FA" w:rsidRPr="00516ABE" w:rsidRDefault="004865FA" w:rsidP="00B57698">
      <w:pPr>
        <w:spacing w:line="360" w:lineRule="auto"/>
        <w:rPr>
          <w:b/>
          <w:bCs/>
          <w:color w:val="000000" w:themeColor="text1"/>
          <w:szCs w:val="26"/>
          <w:lang w:eastAsia="vi-VN"/>
        </w:rPr>
      </w:pPr>
      <w:r w:rsidRPr="00516ABE">
        <w:rPr>
          <w:b/>
          <w:bCs/>
          <w:color w:val="000000" w:themeColor="text1"/>
          <w:szCs w:val="26"/>
          <w:lang w:eastAsia="vi-VN"/>
        </w:rPr>
        <w:t xml:space="preserve">PART 3. TRANSLATE THESE FOLLOWING PASSAGES INTO THE TARGET LANGUAGE </w:t>
      </w:r>
    </w:p>
    <w:p w14:paraId="5E06F5C4" w14:textId="77777777" w:rsidR="004865FA" w:rsidRPr="00C645CD" w:rsidRDefault="004865FA" w:rsidP="00B57698">
      <w:pPr>
        <w:spacing w:line="360" w:lineRule="auto"/>
        <w:rPr>
          <w:b/>
          <w:color w:val="000000" w:themeColor="text1"/>
          <w:szCs w:val="26"/>
          <w:lang w:eastAsia="vi-VN"/>
        </w:rPr>
      </w:pPr>
      <w:r w:rsidRPr="00C645CD">
        <w:rPr>
          <w:b/>
          <w:color w:val="000000" w:themeColor="text1"/>
          <w:szCs w:val="26"/>
          <w:lang w:eastAsia="vi-VN"/>
        </w:rPr>
        <w:t>Question 1 (2 marks) Translate this passage into Vietnamese</w:t>
      </w:r>
    </w:p>
    <w:p w14:paraId="4D363BB8" w14:textId="3DF178E4" w:rsidR="006051C2" w:rsidRDefault="006051C2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  <w:r w:rsidRPr="006051C2">
        <w:rPr>
          <w:bCs/>
          <w:color w:val="000000" w:themeColor="text1"/>
          <w:szCs w:val="26"/>
          <w:lang w:eastAsia="vi-VN"/>
        </w:rPr>
        <w:t xml:space="preserve">I find young people is exciting.  They have an air of freedom, and they have not a dreary commitment to mean ambitions or love of comfort.   they are not anxious social </w:t>
      </w:r>
      <w:proofErr w:type="gramStart"/>
      <w:r w:rsidRPr="006051C2">
        <w:rPr>
          <w:bCs/>
          <w:color w:val="000000" w:themeColor="text1"/>
          <w:szCs w:val="26"/>
          <w:lang w:eastAsia="vi-VN"/>
        </w:rPr>
        <w:t>climbers,  and</w:t>
      </w:r>
      <w:proofErr w:type="gramEnd"/>
      <w:r w:rsidRPr="006051C2">
        <w:rPr>
          <w:bCs/>
          <w:color w:val="000000" w:themeColor="text1"/>
          <w:szCs w:val="26"/>
          <w:lang w:eastAsia="vi-VN"/>
        </w:rPr>
        <w:t xml:space="preserve"> they have no devotion to material things.  All this seems to me to link dumb with </w:t>
      </w:r>
      <w:proofErr w:type="gramStart"/>
      <w:r w:rsidRPr="006051C2">
        <w:rPr>
          <w:bCs/>
          <w:color w:val="000000" w:themeColor="text1"/>
          <w:szCs w:val="26"/>
          <w:lang w:eastAsia="vi-VN"/>
        </w:rPr>
        <w:t>life,  and</w:t>
      </w:r>
      <w:proofErr w:type="gramEnd"/>
      <w:r w:rsidRPr="006051C2">
        <w:rPr>
          <w:bCs/>
          <w:color w:val="000000" w:themeColor="text1"/>
          <w:szCs w:val="26"/>
          <w:lang w:eastAsia="vi-VN"/>
        </w:rPr>
        <w:t xml:space="preserve"> the origins of things. It's as if the word in some sense cosmic being violent and lovely contrast with us suburban creatures.  all that is in my mind is what I meet a young person.  he may be </w:t>
      </w:r>
      <w:proofErr w:type="gramStart"/>
      <w:r w:rsidRPr="006051C2">
        <w:rPr>
          <w:bCs/>
          <w:color w:val="000000" w:themeColor="text1"/>
          <w:szCs w:val="26"/>
          <w:lang w:eastAsia="vi-VN"/>
        </w:rPr>
        <w:t>conceited,  ill</w:t>
      </w:r>
      <w:proofErr w:type="gramEnd"/>
      <w:r w:rsidRPr="006051C2">
        <w:rPr>
          <w:bCs/>
          <w:color w:val="000000" w:themeColor="text1"/>
          <w:szCs w:val="26"/>
          <w:lang w:eastAsia="vi-VN"/>
        </w:rPr>
        <w:t xml:space="preserve">-mannered,  presumptuous, or fatuous, but I do not turn for protection to dreary cliches about respect for elders - as if mere age were a reason for respect. I accept that we are </w:t>
      </w:r>
      <w:proofErr w:type="gramStart"/>
      <w:r w:rsidRPr="006051C2">
        <w:rPr>
          <w:bCs/>
          <w:color w:val="000000" w:themeColor="text1"/>
          <w:szCs w:val="26"/>
          <w:lang w:eastAsia="vi-VN"/>
        </w:rPr>
        <w:t>equals,  and</w:t>
      </w:r>
      <w:proofErr w:type="gramEnd"/>
      <w:r w:rsidRPr="006051C2">
        <w:rPr>
          <w:bCs/>
          <w:color w:val="000000" w:themeColor="text1"/>
          <w:szCs w:val="26"/>
          <w:lang w:eastAsia="vi-VN"/>
        </w:rPr>
        <w:t xml:space="preserve"> I will argue with him,  an  equal,  if I think  he is wrong.</w:t>
      </w:r>
    </w:p>
    <w:p w14:paraId="73B78849" w14:textId="77777777" w:rsidR="00265FD2" w:rsidRPr="006051C2" w:rsidRDefault="00265FD2" w:rsidP="00B57698">
      <w:pPr>
        <w:spacing w:line="360" w:lineRule="auto"/>
        <w:rPr>
          <w:bCs/>
          <w:color w:val="000000" w:themeColor="text1"/>
          <w:szCs w:val="26"/>
          <w:lang w:eastAsia="vi-VN"/>
        </w:rPr>
      </w:pPr>
    </w:p>
    <w:p w14:paraId="24BEB902" w14:textId="06019937" w:rsidR="004865FA" w:rsidRPr="00C645CD" w:rsidRDefault="006071C9" w:rsidP="00B57698">
      <w:pPr>
        <w:spacing w:line="360" w:lineRule="auto"/>
        <w:rPr>
          <w:b/>
          <w:color w:val="000000" w:themeColor="text1"/>
          <w:szCs w:val="26"/>
          <w:lang w:eastAsia="vi-VN"/>
        </w:rPr>
      </w:pPr>
      <w:r w:rsidRPr="00C645CD">
        <w:rPr>
          <w:b/>
          <w:color w:val="000000" w:themeColor="text1"/>
          <w:szCs w:val="26"/>
          <w:lang w:eastAsia="vi-VN"/>
        </w:rPr>
        <w:t>Question 2</w:t>
      </w:r>
      <w:r w:rsidR="004865FA" w:rsidRPr="00C645CD">
        <w:rPr>
          <w:b/>
          <w:color w:val="000000" w:themeColor="text1"/>
          <w:szCs w:val="26"/>
          <w:lang w:eastAsia="vi-VN"/>
        </w:rPr>
        <w:t xml:space="preserve"> (2 marks) Translate this passage into English</w:t>
      </w:r>
    </w:p>
    <w:p w14:paraId="1DA16F45" w14:textId="3DACE127" w:rsidR="006051C2" w:rsidRPr="006051C2" w:rsidRDefault="006051C2" w:rsidP="00B57698">
      <w:pPr>
        <w:tabs>
          <w:tab w:val="center" w:pos="2835"/>
          <w:tab w:val="center" w:pos="7655"/>
        </w:tabs>
        <w:spacing w:before="120" w:line="360" w:lineRule="auto"/>
        <w:rPr>
          <w:iCs/>
        </w:rPr>
      </w:pPr>
      <w:proofErr w:type="spellStart"/>
      <w:r w:rsidRPr="006051C2">
        <w:rPr>
          <w:iCs/>
        </w:rPr>
        <w:t>Bất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bạn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chọn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trồng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gì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trong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vườn</w:t>
      </w:r>
      <w:proofErr w:type="spellEnd"/>
      <w:r w:rsidRPr="006051C2">
        <w:rPr>
          <w:iCs/>
        </w:rPr>
        <w:t xml:space="preserve">, </w:t>
      </w:r>
      <w:proofErr w:type="spellStart"/>
      <w:r w:rsidRPr="006051C2">
        <w:rPr>
          <w:iCs/>
        </w:rPr>
        <w:t>đến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lúc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nào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đó</w:t>
      </w:r>
      <w:proofErr w:type="spellEnd"/>
      <w:r w:rsidRPr="006051C2">
        <w:rPr>
          <w:iCs/>
        </w:rPr>
        <w:t xml:space="preserve">, </w:t>
      </w:r>
      <w:proofErr w:type="spellStart"/>
      <w:r w:rsidRPr="006051C2">
        <w:rPr>
          <w:iCs/>
        </w:rPr>
        <w:t>bạn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sẽ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phải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đối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mặt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với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những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không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mong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muốn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được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gọi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là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dại</w:t>
      </w:r>
      <w:proofErr w:type="spellEnd"/>
      <w:r>
        <w:rPr>
          <w:iCs/>
        </w:rPr>
        <w:t xml:space="preserve">. </w:t>
      </w:r>
      <w:r w:rsidRPr="006051C2">
        <w:rPr>
          <w:iCs/>
        </w:rPr>
        <w:t xml:space="preserve">Lee Reich </w:t>
      </w:r>
      <w:proofErr w:type="spellStart"/>
      <w:r w:rsidRPr="006051C2">
        <w:rPr>
          <w:iCs/>
        </w:rPr>
        <w:t>là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người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làm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vườna</w:t>
      </w:r>
      <w:proofErr w:type="spellEnd"/>
      <w:r w:rsidRPr="006051C2">
        <w:rPr>
          <w:iCs/>
        </w:rPr>
        <w:t xml:space="preserve">, </w:t>
      </w:r>
      <w:proofErr w:type="spellStart"/>
      <w:r w:rsidRPr="006051C2">
        <w:rPr>
          <w:iCs/>
        </w:rPr>
        <w:t>anh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ấy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nói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chỉ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mọc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không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đúng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chỗ</w:t>
      </w:r>
      <w:proofErr w:type="spellEnd"/>
      <w:r w:rsidRPr="006051C2">
        <w:rPr>
          <w:iCs/>
        </w:rPr>
        <w:t xml:space="preserve">. Ngay </w:t>
      </w:r>
      <w:proofErr w:type="spellStart"/>
      <w:r w:rsidRPr="006051C2">
        <w:rPr>
          <w:iCs/>
        </w:rPr>
        <w:t>cả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chua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cũng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trở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thành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nếu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mọc</w:t>
      </w:r>
      <w:proofErr w:type="spellEnd"/>
      <w:r w:rsidRPr="006051C2">
        <w:rPr>
          <w:iCs/>
        </w:rPr>
        <w:t xml:space="preserve"> ở </w:t>
      </w:r>
      <w:proofErr w:type="spellStart"/>
      <w:r w:rsidRPr="006051C2">
        <w:rPr>
          <w:iCs/>
        </w:rPr>
        <w:t>nơi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bạn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không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muốn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còn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gây</w:t>
      </w:r>
      <w:proofErr w:type="spellEnd"/>
      <w:r w:rsidRPr="006051C2">
        <w:rPr>
          <w:iCs/>
        </w:rPr>
        <w:t xml:space="preserve"> ra</w:t>
      </w:r>
      <w:r>
        <w:rPr>
          <w:iCs/>
        </w:rPr>
        <w:t xml:space="preserve"> </w:t>
      </w:r>
      <w:proofErr w:type="spellStart"/>
      <w:r>
        <w:rPr>
          <w:iCs/>
        </w:rPr>
        <w:t>nhiều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vấn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đề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đối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với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khu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vườn</w:t>
      </w:r>
      <w:proofErr w:type="spellEnd"/>
      <w:r>
        <w:rPr>
          <w:iCs/>
        </w:rPr>
        <w:t xml:space="preserve">.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vấn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đề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</w:t>
      </w:r>
      <w:proofErr w:type="spellEnd"/>
      <w:r w:rsidRPr="006051C2">
        <w:rPr>
          <w:iCs/>
        </w:rPr>
        <w:t xml:space="preserve">: </w:t>
      </w:r>
      <w:proofErr w:type="spellStart"/>
      <w:r w:rsidRPr="006051C2">
        <w:rPr>
          <w:iCs/>
        </w:rPr>
        <w:t>Chúng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cắp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chất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dinh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dưỡng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nước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Nếu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chúng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phát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triển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đủ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lớn</w:t>
      </w:r>
      <w:proofErr w:type="spellEnd"/>
      <w:r w:rsidRPr="006051C2">
        <w:rPr>
          <w:iCs/>
        </w:rPr>
        <w:t xml:space="preserve">,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cắp</w:t>
      </w:r>
      <w:proofErr w:type="spellEnd"/>
      <w:r w:rsidRPr="006051C2">
        <w:rPr>
          <w:iCs/>
        </w:rPr>
        <w:t xml:space="preserve"> hay </w:t>
      </w:r>
      <w:proofErr w:type="spellStart"/>
      <w:r w:rsidRPr="006051C2">
        <w:rPr>
          <w:iCs/>
        </w:rPr>
        <w:t>đúng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hơn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chặn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ánh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sáng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mặt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trời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từ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các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khác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Ngoài</w:t>
      </w:r>
      <w:proofErr w:type="spellEnd"/>
      <w:r w:rsidRPr="006051C2">
        <w:rPr>
          <w:iCs/>
        </w:rPr>
        <w:t xml:space="preserve"> ra,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cũng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mang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theo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bọ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bệnh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vào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khu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vườn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của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bạn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Ví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dụ</w:t>
      </w:r>
      <w:proofErr w:type="spellEnd"/>
      <w:r w:rsidRPr="006051C2">
        <w:rPr>
          <w:iCs/>
        </w:rPr>
        <w:t xml:space="preserve">,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thức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ưa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thích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của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bọ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cánh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cứng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Loài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bọ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này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cũng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thích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khoai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lastRenderedPageBreak/>
        <w:t>tây</w:t>
      </w:r>
      <w:proofErr w:type="spellEnd"/>
      <w:r w:rsidRPr="006051C2">
        <w:rPr>
          <w:iCs/>
        </w:rPr>
        <w:t xml:space="preserve">. </w:t>
      </w:r>
      <w:proofErr w:type="spellStart"/>
      <w:r w:rsidRPr="006051C2">
        <w:rPr>
          <w:iCs/>
        </w:rPr>
        <w:t>Một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số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cỏ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dại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tiết</w:t>
      </w:r>
      <w:proofErr w:type="spellEnd"/>
      <w:r w:rsidRPr="006051C2">
        <w:rPr>
          <w:iCs/>
        </w:rPr>
        <w:t xml:space="preserve"> ra </w:t>
      </w:r>
      <w:proofErr w:type="spellStart"/>
      <w:r w:rsidRPr="006051C2">
        <w:rPr>
          <w:iCs/>
        </w:rPr>
        <w:t>các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chất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hóa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học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làm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chậm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sự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phát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triển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của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các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cây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gần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đó</w:t>
      </w:r>
      <w:proofErr w:type="spellEnd"/>
      <w:r w:rsidRPr="006051C2">
        <w:rPr>
          <w:iCs/>
        </w:rPr>
        <w:t xml:space="preserve">. Các </w:t>
      </w:r>
      <w:proofErr w:type="spellStart"/>
      <w:r w:rsidRPr="006051C2">
        <w:rPr>
          <w:iCs/>
        </w:rPr>
        <w:t>chất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hóa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học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mà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nó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thải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vào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đất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có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thể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ảnh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hưởng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đến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sự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phát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triển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của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các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loại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rau</w:t>
      </w:r>
      <w:proofErr w:type="spellEnd"/>
      <w:r w:rsidRPr="006051C2">
        <w:rPr>
          <w:iCs/>
        </w:rPr>
        <w:t xml:space="preserve"> </w:t>
      </w:r>
      <w:proofErr w:type="spellStart"/>
      <w:r w:rsidRPr="006051C2">
        <w:rPr>
          <w:iCs/>
        </w:rPr>
        <w:t>củ</w:t>
      </w:r>
      <w:proofErr w:type="spellEnd"/>
      <w:r w:rsidRPr="006051C2">
        <w:rPr>
          <w:iCs/>
        </w:rPr>
        <w:t>.</w:t>
      </w:r>
    </w:p>
    <w:p w14:paraId="2C1D484B" w14:textId="778858AC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C645CD">
        <w:rPr>
          <w:i/>
          <w:iCs/>
        </w:rPr>
        <w:t>24/10/2021</w:t>
      </w:r>
      <w:r w:rsidRPr="00CA34AB">
        <w:rPr>
          <w:i/>
          <w:iCs/>
        </w:rPr>
        <w:tab/>
      </w:r>
    </w:p>
    <w:p w14:paraId="19CFA4E2" w14:textId="1A4DE8C9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2384F">
        <w:t xml:space="preserve"> </w:t>
      </w:r>
      <w:r w:rsidR="00516ABE" w:rsidRPr="00C645CD">
        <w:rPr>
          <w:b/>
          <w:bCs/>
        </w:rPr>
        <w:t xml:space="preserve">Nguyễn </w:t>
      </w:r>
      <w:proofErr w:type="spellStart"/>
      <w:r w:rsidR="00516ABE" w:rsidRPr="00C645CD">
        <w:rPr>
          <w:b/>
          <w:bCs/>
        </w:rPr>
        <w:t>Đài</w:t>
      </w:r>
      <w:proofErr w:type="spellEnd"/>
      <w:r w:rsidR="00516ABE" w:rsidRPr="00C645CD">
        <w:rPr>
          <w:b/>
          <w:bCs/>
        </w:rPr>
        <w:t xml:space="preserve"> Trang </w:t>
      </w:r>
      <w:proofErr w:type="spellStart"/>
      <w:r w:rsidR="00516ABE" w:rsidRPr="00C645CD">
        <w:rPr>
          <w:b/>
          <w:bCs/>
        </w:rPr>
        <w:t>Nhã</w:t>
      </w:r>
      <w:proofErr w:type="spellEnd"/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1EBE5C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C645CD">
        <w:rPr>
          <w:i/>
          <w:iCs/>
        </w:rPr>
        <w:t>24/10/2021</w:t>
      </w:r>
    </w:p>
    <w:p w14:paraId="6C1C6CD1" w14:textId="13D844B0" w:rsidR="00364A6F" w:rsidRPr="00CA34AB" w:rsidRDefault="0022384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Bộ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môn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kiểm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 w:rsidR="00C645CD">
        <w:rPr>
          <w:b/>
          <w:bCs/>
        </w:rPr>
        <w:t xml:space="preserve"> Lê Quang Thảo</w:t>
      </w:r>
    </w:p>
    <w:p w14:paraId="6173E68F" w14:textId="6ACFD80C" w:rsidR="007D3285" w:rsidRDefault="007D3285" w:rsidP="0022384F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ABCC" w14:textId="77777777" w:rsidR="00901818" w:rsidRDefault="00901818" w:rsidP="00076A35">
      <w:r>
        <w:separator/>
      </w:r>
    </w:p>
  </w:endnote>
  <w:endnote w:type="continuationSeparator" w:id="0">
    <w:p w14:paraId="53FF2A0C" w14:textId="77777777" w:rsidR="00901818" w:rsidRDefault="0090181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972A" w14:textId="77777777" w:rsidR="00901818" w:rsidRDefault="00901818" w:rsidP="00076A35">
      <w:r>
        <w:separator/>
      </w:r>
    </w:p>
  </w:footnote>
  <w:footnote w:type="continuationSeparator" w:id="0">
    <w:p w14:paraId="7EFA74B4" w14:textId="77777777" w:rsidR="00901818" w:rsidRDefault="0090181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12A89"/>
    <w:multiLevelType w:val="hybridMultilevel"/>
    <w:tmpl w:val="9CF6EFF8"/>
    <w:lvl w:ilvl="0" w:tplc="CD1E9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384F"/>
    <w:rsid w:val="00225D3B"/>
    <w:rsid w:val="002260E2"/>
    <w:rsid w:val="00250BA8"/>
    <w:rsid w:val="00260393"/>
    <w:rsid w:val="00265FD2"/>
    <w:rsid w:val="002C2161"/>
    <w:rsid w:val="002D5E96"/>
    <w:rsid w:val="00364A6F"/>
    <w:rsid w:val="003677F8"/>
    <w:rsid w:val="00384C82"/>
    <w:rsid w:val="00400F29"/>
    <w:rsid w:val="00403868"/>
    <w:rsid w:val="004418BA"/>
    <w:rsid w:val="004865FA"/>
    <w:rsid w:val="004C0CBC"/>
    <w:rsid w:val="005046D7"/>
    <w:rsid w:val="00516ABE"/>
    <w:rsid w:val="00523FF1"/>
    <w:rsid w:val="005538CA"/>
    <w:rsid w:val="00561E89"/>
    <w:rsid w:val="005623CE"/>
    <w:rsid w:val="005C343D"/>
    <w:rsid w:val="00602845"/>
    <w:rsid w:val="006051C2"/>
    <w:rsid w:val="006071C9"/>
    <w:rsid w:val="00637BF3"/>
    <w:rsid w:val="006526DC"/>
    <w:rsid w:val="006560B1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9528A"/>
    <w:rsid w:val="008B3402"/>
    <w:rsid w:val="008C7EFD"/>
    <w:rsid w:val="008D315F"/>
    <w:rsid w:val="00901818"/>
    <w:rsid w:val="00907007"/>
    <w:rsid w:val="00952357"/>
    <w:rsid w:val="00984FD6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501A9"/>
    <w:rsid w:val="00B53800"/>
    <w:rsid w:val="00B57698"/>
    <w:rsid w:val="00B86B5F"/>
    <w:rsid w:val="00BE2B85"/>
    <w:rsid w:val="00BE2D28"/>
    <w:rsid w:val="00BF5A06"/>
    <w:rsid w:val="00C6114D"/>
    <w:rsid w:val="00C645CD"/>
    <w:rsid w:val="00C70F25"/>
    <w:rsid w:val="00C72B4C"/>
    <w:rsid w:val="00C72D91"/>
    <w:rsid w:val="00CA34AB"/>
    <w:rsid w:val="00CA377C"/>
    <w:rsid w:val="00CD106E"/>
    <w:rsid w:val="00D11540"/>
    <w:rsid w:val="00D204EB"/>
    <w:rsid w:val="00DA1B0F"/>
    <w:rsid w:val="00DA7163"/>
    <w:rsid w:val="00DB563C"/>
    <w:rsid w:val="00DC5876"/>
    <w:rsid w:val="00DE17E5"/>
    <w:rsid w:val="00E557EC"/>
    <w:rsid w:val="00E7616C"/>
    <w:rsid w:val="00E84FEF"/>
    <w:rsid w:val="00E90C5B"/>
    <w:rsid w:val="00EA0008"/>
    <w:rsid w:val="00EC1180"/>
    <w:rsid w:val="00ED6F8A"/>
    <w:rsid w:val="00EF5970"/>
    <w:rsid w:val="00F23F7C"/>
    <w:rsid w:val="00F44CB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semiHidden/>
    <w:unhideWhenUsed/>
    <w:rsid w:val="006071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22</cp:revision>
  <dcterms:created xsi:type="dcterms:W3CDTF">2021-10-21T02:26:00Z</dcterms:created>
  <dcterms:modified xsi:type="dcterms:W3CDTF">2021-10-24T03:15:00Z</dcterms:modified>
</cp:coreProperties>
</file>