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444"/>
        <w:gridCol w:w="1655"/>
        <w:gridCol w:w="1168"/>
        <w:gridCol w:w="1429"/>
      </w:tblGrid>
      <w:tr w:rsidR="0009683B" w:rsidRPr="007365C5" w14:paraId="51DE6712" w14:textId="77777777" w:rsidTr="00FC7683">
        <w:tc>
          <w:tcPr>
            <w:tcW w:w="5505" w:type="dxa"/>
            <w:gridSpan w:val="2"/>
          </w:tcPr>
          <w:p w14:paraId="31DCBAE3" w14:textId="77777777" w:rsidR="0009683B" w:rsidRPr="007365C5" w:rsidRDefault="0009683B" w:rsidP="00234629">
            <w:pPr>
              <w:rPr>
                <w:sz w:val="24"/>
              </w:rPr>
            </w:pPr>
            <w:bookmarkStart w:id="0" w:name="_Hlk83128912"/>
            <w:r w:rsidRPr="007365C5">
              <w:rPr>
                <w:sz w:val="24"/>
              </w:rPr>
              <w:t>TRƯỜNG ĐẠI HỌC VĂN LANG</w:t>
            </w:r>
          </w:p>
        </w:tc>
        <w:tc>
          <w:tcPr>
            <w:tcW w:w="4696" w:type="dxa"/>
            <w:gridSpan w:val="4"/>
          </w:tcPr>
          <w:p w14:paraId="7BFA716D" w14:textId="77777777" w:rsidR="0009683B" w:rsidRPr="007365C5" w:rsidRDefault="0009683B" w:rsidP="00234629">
            <w:pPr>
              <w:jc w:val="center"/>
              <w:rPr>
                <w:b/>
                <w:bCs/>
                <w:sz w:val="24"/>
              </w:rPr>
            </w:pPr>
            <w:r w:rsidRPr="007365C5">
              <w:rPr>
                <w:b/>
                <w:bCs/>
                <w:sz w:val="24"/>
              </w:rPr>
              <w:t>ĐỀ THI KẾT THÚC HỌC PHẦN</w:t>
            </w:r>
          </w:p>
        </w:tc>
      </w:tr>
      <w:tr w:rsidR="00A06FFE" w:rsidRPr="007365C5" w14:paraId="72F10711" w14:textId="77777777" w:rsidTr="00FC7683">
        <w:tc>
          <w:tcPr>
            <w:tcW w:w="5949" w:type="dxa"/>
            <w:gridSpan w:val="3"/>
          </w:tcPr>
          <w:p w14:paraId="5C24FCC6" w14:textId="7EC04F54" w:rsidR="00A06FFE" w:rsidRPr="007365C5" w:rsidRDefault="00E6054C" w:rsidP="00245BB1">
            <w:pPr>
              <w:spacing w:before="60"/>
              <w:rPr>
                <w:b/>
                <w:sz w:val="24"/>
              </w:rPr>
            </w:pPr>
            <w:r w:rsidRPr="007365C5">
              <w:rPr>
                <w:b/>
                <w:color w:val="FF0000"/>
                <w:sz w:val="24"/>
              </w:rPr>
              <w:t xml:space="preserve">KHOA: </w:t>
            </w:r>
            <w:r w:rsidR="00245BB1" w:rsidRPr="007365C5">
              <w:rPr>
                <w:b/>
                <w:color w:val="FF0000"/>
                <w:sz w:val="24"/>
              </w:rPr>
              <w:t>KẾ TOÁN KIỂM TOÁN</w:t>
            </w:r>
          </w:p>
        </w:tc>
        <w:tc>
          <w:tcPr>
            <w:tcW w:w="1655" w:type="dxa"/>
          </w:tcPr>
          <w:p w14:paraId="73AA2D29" w14:textId="253D75B4" w:rsidR="00A06FFE" w:rsidRPr="007365C5" w:rsidRDefault="00A06FFE" w:rsidP="00234629">
            <w:pPr>
              <w:spacing w:before="60"/>
              <w:rPr>
                <w:b/>
                <w:bCs/>
                <w:sz w:val="24"/>
              </w:rPr>
            </w:pPr>
            <w:r w:rsidRPr="007365C5">
              <w:rPr>
                <w:sz w:val="24"/>
              </w:rPr>
              <w:t>Học kỳ:</w:t>
            </w:r>
            <w:r w:rsidR="00D45AF7" w:rsidRPr="007365C5">
              <w:rPr>
                <w:sz w:val="24"/>
              </w:rPr>
              <w:t xml:space="preserve"> </w:t>
            </w:r>
            <w:r w:rsidR="004B5672">
              <w:rPr>
                <w:sz w:val="24"/>
              </w:rPr>
              <w:t>3</w:t>
            </w:r>
          </w:p>
        </w:tc>
        <w:tc>
          <w:tcPr>
            <w:tcW w:w="1168" w:type="dxa"/>
          </w:tcPr>
          <w:p w14:paraId="62936718" w14:textId="77777777" w:rsidR="00A06FFE" w:rsidRPr="007365C5" w:rsidRDefault="00A06FFE" w:rsidP="00234629">
            <w:pPr>
              <w:spacing w:before="60"/>
              <w:rPr>
                <w:sz w:val="24"/>
              </w:rPr>
            </w:pPr>
            <w:r w:rsidRPr="007365C5">
              <w:rPr>
                <w:sz w:val="24"/>
              </w:rPr>
              <w:t>Năm học:</w:t>
            </w:r>
          </w:p>
        </w:tc>
        <w:tc>
          <w:tcPr>
            <w:tcW w:w="1429" w:type="dxa"/>
          </w:tcPr>
          <w:p w14:paraId="4BE6DE75" w14:textId="5F0986A3" w:rsidR="00A06FFE" w:rsidRPr="007365C5" w:rsidRDefault="00A06FFE" w:rsidP="00234629">
            <w:pPr>
              <w:spacing w:before="60"/>
              <w:rPr>
                <w:b/>
                <w:bCs/>
                <w:sz w:val="24"/>
              </w:rPr>
            </w:pPr>
            <w:r w:rsidRPr="007365C5">
              <w:rPr>
                <w:b/>
                <w:bCs/>
                <w:color w:val="FF0000"/>
                <w:sz w:val="24"/>
              </w:rPr>
              <w:t>202</w:t>
            </w:r>
            <w:r w:rsidR="004B5672">
              <w:rPr>
                <w:b/>
                <w:bCs/>
                <w:color w:val="FF0000"/>
                <w:sz w:val="24"/>
              </w:rPr>
              <w:t>1</w:t>
            </w:r>
            <w:r w:rsidRPr="007365C5">
              <w:rPr>
                <w:b/>
                <w:bCs/>
                <w:color w:val="FF0000"/>
                <w:sz w:val="24"/>
              </w:rPr>
              <w:t xml:space="preserve"> - 2022</w:t>
            </w:r>
          </w:p>
        </w:tc>
      </w:tr>
      <w:tr w:rsidR="00A06FFE" w:rsidRPr="007365C5" w14:paraId="00F32D45" w14:textId="77777777" w:rsidTr="00FC7683">
        <w:tc>
          <w:tcPr>
            <w:tcW w:w="10201" w:type="dxa"/>
            <w:gridSpan w:val="6"/>
            <w:vAlign w:val="center"/>
          </w:tcPr>
          <w:p w14:paraId="660FA328" w14:textId="1F542E13" w:rsidR="00A06FFE" w:rsidRPr="007365C5" w:rsidRDefault="00A06FFE" w:rsidP="00245BB1">
            <w:pPr>
              <w:spacing w:before="120" w:after="60"/>
              <w:rPr>
                <w:spacing w:val="-4"/>
                <w:sz w:val="24"/>
              </w:rPr>
            </w:pPr>
            <w:r w:rsidRPr="007365C5">
              <w:rPr>
                <w:spacing w:val="-4"/>
                <w:sz w:val="24"/>
              </w:rPr>
              <w:t xml:space="preserve">Mã học phần:          </w:t>
            </w:r>
            <w:r w:rsidR="00616E07">
              <w:rPr>
                <w:rFonts w:ascii="Helvetica" w:hAnsi="Helvetica"/>
                <w:color w:val="333333"/>
                <w:sz w:val="21"/>
                <w:szCs w:val="21"/>
                <w:shd w:val="clear" w:color="auto" w:fill="F5F5F5"/>
              </w:rPr>
              <w:t>7KE0060</w:t>
            </w:r>
            <w:r w:rsidRPr="007365C5">
              <w:rPr>
                <w:spacing w:val="-4"/>
                <w:sz w:val="24"/>
              </w:rPr>
              <w:t xml:space="preserve">                                                         </w:t>
            </w:r>
            <w:r w:rsidRPr="007365C5">
              <w:rPr>
                <w:sz w:val="24"/>
              </w:rPr>
              <w:t xml:space="preserve">Tên học phần:         </w:t>
            </w:r>
            <w:r w:rsidR="00E6054C" w:rsidRPr="007365C5">
              <w:rPr>
                <w:sz w:val="24"/>
              </w:rPr>
              <w:t>THUẾ</w:t>
            </w:r>
            <w:r w:rsidRPr="007365C5">
              <w:rPr>
                <w:sz w:val="24"/>
              </w:rPr>
              <w:t xml:space="preserve">                 </w:t>
            </w:r>
          </w:p>
        </w:tc>
      </w:tr>
      <w:tr w:rsidR="00A06FFE" w:rsidRPr="007365C5" w14:paraId="1216AD0C" w14:textId="77777777" w:rsidTr="00FC7683">
        <w:tc>
          <w:tcPr>
            <w:tcW w:w="1973" w:type="dxa"/>
          </w:tcPr>
          <w:p w14:paraId="0C1C6D96" w14:textId="77777777" w:rsidR="00A06FFE" w:rsidRPr="007365C5" w:rsidRDefault="00A06FFE" w:rsidP="00234629">
            <w:pPr>
              <w:spacing w:before="120" w:after="60"/>
              <w:rPr>
                <w:spacing w:val="-4"/>
                <w:sz w:val="24"/>
              </w:rPr>
            </w:pPr>
            <w:r w:rsidRPr="007365C5">
              <w:rPr>
                <w:spacing w:val="-4"/>
                <w:sz w:val="24"/>
              </w:rPr>
              <w:t>Mã nhóm lớp HP:</w:t>
            </w:r>
          </w:p>
        </w:tc>
        <w:tc>
          <w:tcPr>
            <w:tcW w:w="8228" w:type="dxa"/>
            <w:gridSpan w:val="5"/>
            <w:vAlign w:val="center"/>
          </w:tcPr>
          <w:p w14:paraId="37249937" w14:textId="7CF24127" w:rsidR="00171BF4" w:rsidRPr="00171BF4" w:rsidRDefault="00245BB1" w:rsidP="00245BB1">
            <w:pPr>
              <w:spacing w:before="120" w:after="60"/>
              <w:ind w:left="-57" w:right="-57"/>
              <w:rPr>
                <w:sz w:val="24"/>
              </w:rPr>
            </w:pPr>
            <w:r w:rsidRPr="007365C5">
              <w:rPr>
                <w:bCs/>
                <w:spacing w:val="-4"/>
                <w:sz w:val="24"/>
              </w:rPr>
              <w:t>21</w:t>
            </w:r>
            <w:r w:rsidR="004B5672">
              <w:rPr>
                <w:bCs/>
                <w:spacing w:val="-4"/>
                <w:sz w:val="24"/>
              </w:rPr>
              <w:t>3</w:t>
            </w:r>
            <w:r w:rsidR="00CA7B93" w:rsidRPr="007365C5">
              <w:rPr>
                <w:bCs/>
                <w:spacing w:val="-4"/>
                <w:sz w:val="24"/>
              </w:rPr>
              <w:t>_</w:t>
            </w:r>
            <w:r w:rsidR="00B51D32">
              <w:rPr>
                <w:sz w:val="24"/>
              </w:rPr>
              <w:t>7KE0060</w:t>
            </w:r>
            <w:r w:rsidR="00CA7B93" w:rsidRPr="007365C5">
              <w:rPr>
                <w:sz w:val="24"/>
              </w:rPr>
              <w:t>_01</w:t>
            </w:r>
            <w:r w:rsidR="00171BF4">
              <w:rPr>
                <w:sz w:val="24"/>
              </w:rPr>
              <w:t>_ lần 1</w:t>
            </w:r>
          </w:p>
        </w:tc>
      </w:tr>
      <w:tr w:rsidR="004418BA" w:rsidRPr="007365C5" w14:paraId="3C3755F7" w14:textId="77777777" w:rsidTr="00FC7683">
        <w:tc>
          <w:tcPr>
            <w:tcW w:w="1973" w:type="dxa"/>
          </w:tcPr>
          <w:p w14:paraId="0AF96594" w14:textId="77777777" w:rsidR="004418BA" w:rsidRPr="007365C5" w:rsidRDefault="004418BA" w:rsidP="00234629">
            <w:pPr>
              <w:spacing w:before="120" w:after="60"/>
              <w:rPr>
                <w:spacing w:val="-4"/>
                <w:sz w:val="24"/>
              </w:rPr>
            </w:pPr>
            <w:r w:rsidRPr="007365C5">
              <w:rPr>
                <w:spacing w:val="-4"/>
                <w:sz w:val="24"/>
              </w:rPr>
              <w:t>Thời gian làm bài:</w:t>
            </w:r>
          </w:p>
        </w:tc>
        <w:tc>
          <w:tcPr>
            <w:tcW w:w="8228" w:type="dxa"/>
            <w:gridSpan w:val="5"/>
          </w:tcPr>
          <w:p w14:paraId="41502F67" w14:textId="69CA8CBF" w:rsidR="004418BA" w:rsidRPr="007365C5" w:rsidRDefault="00CA7B93" w:rsidP="00234629">
            <w:pPr>
              <w:spacing w:before="120" w:after="60"/>
              <w:ind w:left="-57" w:right="-57"/>
              <w:rPr>
                <w:spacing w:val="-4"/>
                <w:sz w:val="24"/>
              </w:rPr>
            </w:pPr>
            <w:r w:rsidRPr="007365C5">
              <w:rPr>
                <w:spacing w:val="-4"/>
                <w:sz w:val="24"/>
              </w:rPr>
              <w:t xml:space="preserve"> 60 </w:t>
            </w:r>
            <w:r w:rsidR="004418BA" w:rsidRPr="007365C5">
              <w:rPr>
                <w:spacing w:val="-4"/>
                <w:sz w:val="24"/>
              </w:rPr>
              <w:t>(phút)</w:t>
            </w:r>
          </w:p>
        </w:tc>
      </w:tr>
      <w:tr w:rsidR="004418BA" w:rsidRPr="007365C5" w14:paraId="71CE5F5A" w14:textId="77777777" w:rsidTr="00F96629">
        <w:tc>
          <w:tcPr>
            <w:tcW w:w="1973" w:type="dxa"/>
          </w:tcPr>
          <w:p w14:paraId="31E9AC83" w14:textId="77777777" w:rsidR="004418BA" w:rsidRPr="007365C5" w:rsidRDefault="004418BA" w:rsidP="006F679A">
            <w:pPr>
              <w:pStyle w:val="Heading2"/>
              <w:outlineLvl w:val="1"/>
              <w:rPr>
                <w:spacing w:val="-4"/>
                <w:sz w:val="24"/>
              </w:rPr>
            </w:pPr>
            <w:r w:rsidRPr="007365C5">
              <w:rPr>
                <w:spacing w:val="-4"/>
                <w:sz w:val="24"/>
              </w:rPr>
              <w:t>Hình thức thi:</w:t>
            </w:r>
          </w:p>
        </w:tc>
        <w:tc>
          <w:tcPr>
            <w:tcW w:w="8228" w:type="dxa"/>
            <w:gridSpan w:val="5"/>
          </w:tcPr>
          <w:p w14:paraId="2BAB9DB8" w14:textId="3005E389" w:rsidR="005218D2" w:rsidRPr="007365C5" w:rsidRDefault="004418BA" w:rsidP="005218D2">
            <w:pPr>
              <w:pStyle w:val="Heading2"/>
              <w:outlineLvl w:val="1"/>
              <w:rPr>
                <w:b/>
                <w:bCs/>
                <w:spacing w:val="-4"/>
                <w:sz w:val="24"/>
              </w:rPr>
            </w:pPr>
            <w:r w:rsidRPr="007365C5">
              <w:rPr>
                <w:b/>
                <w:bCs/>
                <w:spacing w:val="-4"/>
                <w:sz w:val="24"/>
              </w:rPr>
              <w:t>Trắc nghiệm</w:t>
            </w:r>
            <w:r w:rsidR="000761FE" w:rsidRPr="007365C5">
              <w:rPr>
                <w:b/>
                <w:bCs/>
                <w:spacing w:val="-4"/>
                <w:sz w:val="24"/>
              </w:rPr>
              <w:t xml:space="preserve"> kết hợp tự luận</w:t>
            </w:r>
            <w:r w:rsidR="005218D2" w:rsidRPr="007365C5">
              <w:rPr>
                <w:b/>
                <w:bCs/>
                <w:spacing w:val="-4"/>
                <w:sz w:val="24"/>
              </w:rPr>
              <w:t xml:space="preserve"> ( </w:t>
            </w:r>
            <w:r w:rsidR="00F36BE3" w:rsidRPr="007365C5">
              <w:rPr>
                <w:b/>
                <w:bCs/>
                <w:spacing w:val="-4"/>
                <w:sz w:val="24"/>
              </w:rPr>
              <w:t xml:space="preserve">SV </w:t>
            </w:r>
            <w:r w:rsidR="005218D2" w:rsidRPr="007365C5">
              <w:rPr>
                <w:b/>
                <w:bCs/>
                <w:spacing w:val="-4"/>
                <w:sz w:val="24"/>
              </w:rPr>
              <w:t>được sử dụng tài liệu)</w:t>
            </w:r>
          </w:p>
        </w:tc>
      </w:tr>
      <w:tr w:rsidR="00DD6E7D" w:rsidRPr="007365C5" w14:paraId="12A57E31" w14:textId="77777777" w:rsidTr="00FC7683">
        <w:tc>
          <w:tcPr>
            <w:tcW w:w="10201" w:type="dxa"/>
            <w:gridSpan w:val="6"/>
          </w:tcPr>
          <w:p w14:paraId="3BD54D84" w14:textId="77777777" w:rsidR="00FC7683" w:rsidRPr="007365C5" w:rsidRDefault="00FC7683" w:rsidP="006F679A">
            <w:pPr>
              <w:pStyle w:val="Heading2"/>
              <w:outlineLvl w:val="1"/>
              <w:rPr>
                <w:b/>
                <w:bCs/>
                <w:color w:val="FF0000"/>
                <w:spacing w:val="-4"/>
                <w:sz w:val="2"/>
                <w:szCs w:val="2"/>
              </w:rPr>
            </w:pPr>
          </w:p>
          <w:p w14:paraId="392D1C5A" w14:textId="519EE892" w:rsidR="009615C6" w:rsidRPr="007365C5" w:rsidRDefault="00D71F0F" w:rsidP="00875C13">
            <w:pPr>
              <w:spacing w:before="120" w:after="60"/>
              <w:ind w:right="-57"/>
              <w:rPr>
                <w:color w:val="000000" w:themeColor="text1"/>
                <w:sz w:val="24"/>
              </w:rPr>
            </w:pPr>
            <w:r>
              <w:rPr>
                <w:color w:val="000000" w:themeColor="text1"/>
                <w:sz w:val="24"/>
              </w:rPr>
              <w:pict w14:anchorId="584D1203">
                <v:rect id="_x0000_i1025" style="width:0;height:1.5pt" o:hralign="center" o:hrstd="t" o:hr="t" fillcolor="#a0a0a0" stroked="f"/>
              </w:pict>
            </w:r>
          </w:p>
        </w:tc>
      </w:tr>
      <w:tr w:rsidR="00F03CE5" w:rsidRPr="007365C5" w14:paraId="7E680553" w14:textId="77777777" w:rsidTr="00FC7683">
        <w:tc>
          <w:tcPr>
            <w:tcW w:w="10201" w:type="dxa"/>
            <w:gridSpan w:val="6"/>
          </w:tcPr>
          <w:p w14:paraId="3D6FB081" w14:textId="4ED120D5" w:rsidR="00FC7683" w:rsidRPr="007365C5" w:rsidRDefault="007939A3" w:rsidP="0029210A">
            <w:pPr>
              <w:ind w:firstLine="29"/>
              <w:jc w:val="both"/>
              <w:rPr>
                <w:b/>
                <w:szCs w:val="26"/>
              </w:rPr>
            </w:pPr>
            <w:r w:rsidRPr="007365C5">
              <w:rPr>
                <w:b/>
                <w:szCs w:val="26"/>
              </w:rPr>
              <w:t>PHẦN TRẮC NGHIỆM ( 6 điểm)</w:t>
            </w:r>
          </w:p>
          <w:tbl>
            <w:tblPr>
              <w:tblStyle w:val="TableGrid"/>
              <w:tblW w:w="9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26"/>
            </w:tblGrid>
            <w:tr w:rsidR="000D4BAA" w:rsidRPr="007365C5" w14:paraId="6B6A0248" w14:textId="77777777" w:rsidTr="009A476D">
              <w:tc>
                <w:tcPr>
                  <w:tcW w:w="9526" w:type="dxa"/>
                </w:tcPr>
                <w:p w14:paraId="364F6855" w14:textId="77777777" w:rsidR="00616E07" w:rsidRPr="00616E07" w:rsidRDefault="00616E07" w:rsidP="00616E07">
                  <w:pPr>
                    <w:jc w:val="both"/>
                    <w:rPr>
                      <w:b/>
                      <w:bCs/>
                      <w:noProof/>
                      <w:color w:val="000000" w:themeColor="text1"/>
                    </w:rPr>
                  </w:pPr>
                  <w:r w:rsidRPr="00616E07">
                    <w:rPr>
                      <w:b/>
                    </w:rPr>
                    <w:t>Miễn thuế là:</w:t>
                  </w:r>
                </w:p>
                <w:p w14:paraId="1F6254D4" w14:textId="77777777" w:rsidR="00616E07" w:rsidRPr="00616E07" w:rsidRDefault="00616E07" w:rsidP="00616E07">
                  <w:r w:rsidRPr="00616E07">
                    <w:rPr>
                      <w:b/>
                      <w:bCs/>
                      <w:noProof/>
                      <w:color w:val="000000" w:themeColor="text1"/>
                    </w:rPr>
                    <w:t>A.</w:t>
                  </w:r>
                  <w:r w:rsidRPr="00616E07">
                    <w:rPr>
                      <w:noProof/>
                      <w:color w:val="000000" w:themeColor="text1"/>
                    </w:rPr>
                    <w:t xml:space="preserve"> </w:t>
                  </w:r>
                  <w:r w:rsidRPr="00616E07">
                    <w:t>Trường hợp không chịu thuế.</w:t>
                  </w:r>
                </w:p>
                <w:p w14:paraId="1A5D1B97" w14:textId="77777777" w:rsidR="00616E07" w:rsidRPr="00616E07" w:rsidRDefault="00616E07" w:rsidP="00616E07">
                  <w:pPr>
                    <w:rPr>
                      <w:noProof/>
                      <w:color w:val="000000" w:themeColor="text1"/>
                    </w:rPr>
                  </w:pPr>
                  <w:r w:rsidRPr="00616E07">
                    <w:rPr>
                      <w:b/>
                      <w:bCs/>
                      <w:noProof/>
                      <w:color w:val="000000" w:themeColor="text1"/>
                    </w:rPr>
                    <w:t xml:space="preserve">B. </w:t>
                  </w:r>
                  <w:r w:rsidRPr="00616E07">
                    <w:t>Trường hợp chịu thuế.</w:t>
                  </w:r>
                </w:p>
                <w:p w14:paraId="00F829C7" w14:textId="77777777" w:rsidR="00616E07" w:rsidRPr="00616E07" w:rsidRDefault="00616E07" w:rsidP="00616E07">
                  <w:pPr>
                    <w:rPr>
                      <w:noProof/>
                      <w:color w:val="000000" w:themeColor="text1"/>
                    </w:rPr>
                  </w:pPr>
                  <w:r w:rsidRPr="00616E07">
                    <w:rPr>
                      <w:b/>
                      <w:bCs/>
                      <w:noProof/>
                      <w:color w:val="000000" w:themeColor="text1"/>
                    </w:rPr>
                    <w:t xml:space="preserve">C. </w:t>
                  </w:r>
                  <w:r w:rsidRPr="00616E07">
                    <w:t>Hình thức ưu đãi thuế.</w:t>
                  </w:r>
                </w:p>
                <w:p w14:paraId="4B677A6E" w14:textId="77777777" w:rsidR="00616E07" w:rsidRPr="00616E07" w:rsidRDefault="00616E07" w:rsidP="00616E07">
                  <w:pPr>
                    <w:rPr>
                      <w:noProof/>
                      <w:color w:val="000000" w:themeColor="text1"/>
                    </w:rPr>
                  </w:pPr>
                  <w:r w:rsidRPr="00616E07">
                    <w:rPr>
                      <w:b/>
                      <w:bCs/>
                      <w:noProof/>
                      <w:color w:val="000000" w:themeColor="text1"/>
                    </w:rPr>
                    <w:t xml:space="preserve">D. </w:t>
                  </w:r>
                  <w:r w:rsidRPr="00616E07">
                    <w:t>Trường hợp chịu thuế và là hình thức ưu đãi thuế,</w:t>
                  </w:r>
                </w:p>
                <w:p w14:paraId="5BD09E35" w14:textId="1E0CEF7E" w:rsidR="00616E07" w:rsidRPr="00616E07" w:rsidRDefault="00616E07" w:rsidP="00616E07">
                  <w:pPr>
                    <w:jc w:val="both"/>
                    <w:rPr>
                      <w:b/>
                      <w:bCs/>
                      <w:noProof/>
                      <w:color w:val="000000" w:themeColor="text1"/>
                    </w:rPr>
                  </w:pPr>
                  <w:r w:rsidRPr="00616E07">
                    <w:rPr>
                      <w:noProof/>
                      <w:color w:val="000000" w:themeColor="text1"/>
                    </w:rPr>
                    <w:t>ANSWER: D</w:t>
                  </w:r>
                  <w:r w:rsidR="00F00D88">
                    <w:rPr>
                      <w:noProof/>
                      <w:color w:val="000000" w:themeColor="text1"/>
                    </w:rPr>
                    <w:t xml:space="preserve"> </w:t>
                  </w:r>
                </w:p>
                <w:p w14:paraId="6D525129" w14:textId="77777777" w:rsidR="00616E07" w:rsidRPr="00616E07" w:rsidRDefault="00616E07" w:rsidP="00616E07">
                  <w:pPr>
                    <w:jc w:val="both"/>
                    <w:rPr>
                      <w:b/>
                      <w:bCs/>
                      <w:noProof/>
                      <w:color w:val="000000" w:themeColor="text1"/>
                    </w:rPr>
                  </w:pPr>
                </w:p>
                <w:p w14:paraId="0A00800B" w14:textId="77777777" w:rsidR="00616E07" w:rsidRPr="00616E07" w:rsidRDefault="00616E07" w:rsidP="00616E07">
                  <w:pPr>
                    <w:spacing w:before="120"/>
                    <w:rPr>
                      <w:b/>
                      <w:color w:val="000000" w:themeColor="text1"/>
                    </w:rPr>
                  </w:pPr>
                  <w:r w:rsidRPr="00616E07">
                    <w:rPr>
                      <w:b/>
                      <w:color w:val="000000" w:themeColor="text1"/>
                    </w:rPr>
                    <w:t>Xác định đối tượng chịu thuế là:</w:t>
                  </w:r>
                </w:p>
                <w:p w14:paraId="503CDA12" w14:textId="77777777" w:rsidR="00616E07" w:rsidRPr="00616E07" w:rsidRDefault="00616E07" w:rsidP="00616E07">
                  <w:pPr>
                    <w:jc w:val="both"/>
                    <w:rPr>
                      <w:noProof/>
                      <w:color w:val="000000" w:themeColor="text1"/>
                    </w:rPr>
                  </w:pPr>
                  <w:r w:rsidRPr="00616E07">
                    <w:rPr>
                      <w:b/>
                      <w:bCs/>
                      <w:noProof/>
                      <w:color w:val="000000" w:themeColor="text1"/>
                    </w:rPr>
                    <w:t>A.</w:t>
                  </w:r>
                  <w:r w:rsidRPr="00616E07">
                    <w:rPr>
                      <w:noProof/>
                      <w:color w:val="000000" w:themeColor="text1"/>
                    </w:rPr>
                    <w:t xml:space="preserve"> </w:t>
                  </w:r>
                  <w:r w:rsidRPr="00616E07">
                    <w:rPr>
                      <w:color w:val="000000" w:themeColor="text1"/>
                    </w:rPr>
                    <w:t>Hàng hóa, dịch vụ</w:t>
                  </w:r>
                </w:p>
                <w:p w14:paraId="4986C798" w14:textId="77777777" w:rsidR="00616E07" w:rsidRPr="00616E07" w:rsidRDefault="00616E07" w:rsidP="00616E07">
                  <w:pPr>
                    <w:jc w:val="both"/>
                    <w:rPr>
                      <w:noProof/>
                      <w:color w:val="000000" w:themeColor="text1"/>
                    </w:rPr>
                  </w:pPr>
                  <w:r w:rsidRPr="00616E07">
                    <w:rPr>
                      <w:b/>
                      <w:bCs/>
                      <w:noProof/>
                      <w:color w:val="000000" w:themeColor="text1"/>
                    </w:rPr>
                    <w:t xml:space="preserve">B. </w:t>
                  </w:r>
                  <w:r w:rsidRPr="00616E07">
                    <w:rPr>
                      <w:noProof/>
                      <w:color w:val="000000" w:themeColor="text1"/>
                    </w:rPr>
                    <w:t>Thu nhập</w:t>
                  </w:r>
                </w:p>
                <w:p w14:paraId="52A3F101" w14:textId="77777777" w:rsidR="00616E07" w:rsidRPr="00616E07" w:rsidRDefault="00616E07" w:rsidP="00616E07">
                  <w:pPr>
                    <w:jc w:val="both"/>
                    <w:rPr>
                      <w:noProof/>
                      <w:color w:val="000000" w:themeColor="text1"/>
                    </w:rPr>
                  </w:pPr>
                  <w:r w:rsidRPr="00616E07">
                    <w:rPr>
                      <w:b/>
                      <w:bCs/>
                      <w:noProof/>
                      <w:color w:val="000000" w:themeColor="text1"/>
                    </w:rPr>
                    <w:t xml:space="preserve">C. </w:t>
                  </w:r>
                  <w:r w:rsidRPr="00616E07">
                    <w:rPr>
                      <w:noProof/>
                      <w:color w:val="000000" w:themeColor="text1"/>
                    </w:rPr>
                    <w:t>Tài sản</w:t>
                  </w:r>
                </w:p>
                <w:p w14:paraId="76618495" w14:textId="77777777" w:rsidR="00616E07" w:rsidRPr="00616E07" w:rsidRDefault="00616E07" w:rsidP="00616E07">
                  <w:pPr>
                    <w:jc w:val="both"/>
                    <w:rPr>
                      <w:b/>
                      <w:bCs/>
                      <w:noProof/>
                      <w:color w:val="000000" w:themeColor="text1"/>
                    </w:rPr>
                  </w:pPr>
                  <w:r w:rsidRPr="00616E07">
                    <w:rPr>
                      <w:b/>
                      <w:bCs/>
                      <w:noProof/>
                      <w:color w:val="000000" w:themeColor="text1"/>
                    </w:rPr>
                    <w:t xml:space="preserve">D. </w:t>
                  </w:r>
                  <w:r w:rsidRPr="00616E07">
                    <w:rPr>
                      <w:noProof/>
                      <w:color w:val="000000" w:themeColor="text1"/>
                    </w:rPr>
                    <w:t>Tất cả đều đúng</w:t>
                  </w:r>
                </w:p>
                <w:p w14:paraId="21D63D5A" w14:textId="714C75E2" w:rsidR="00616E07" w:rsidRPr="00616E07" w:rsidRDefault="00616E07" w:rsidP="00616E07">
                  <w:pPr>
                    <w:jc w:val="both"/>
                    <w:rPr>
                      <w:noProof/>
                      <w:color w:val="000000" w:themeColor="text1"/>
                    </w:rPr>
                  </w:pPr>
                  <w:r w:rsidRPr="00616E07">
                    <w:rPr>
                      <w:noProof/>
                      <w:color w:val="000000" w:themeColor="text1"/>
                    </w:rPr>
                    <w:t>ANSWER: D</w:t>
                  </w:r>
                  <w:r w:rsidR="00F00D88">
                    <w:rPr>
                      <w:noProof/>
                      <w:color w:val="000000" w:themeColor="text1"/>
                    </w:rPr>
                    <w:t xml:space="preserve"> </w:t>
                  </w:r>
                </w:p>
                <w:p w14:paraId="6B1F2D7C" w14:textId="7D25CBC6" w:rsidR="00F00D88" w:rsidRDefault="00F00D88" w:rsidP="00F00D88">
                  <w:pPr>
                    <w:jc w:val="both"/>
                    <w:rPr>
                      <w:b/>
                      <w:szCs w:val="26"/>
                    </w:rPr>
                  </w:pPr>
                </w:p>
                <w:p w14:paraId="415A2F7D" w14:textId="47C1A68C" w:rsidR="00F00D88" w:rsidRPr="00981593" w:rsidRDefault="00F00D88" w:rsidP="00F00D88">
                  <w:pPr>
                    <w:jc w:val="both"/>
                    <w:rPr>
                      <w:b/>
                      <w:color w:val="000000"/>
                    </w:rPr>
                  </w:pPr>
                  <w:r w:rsidRPr="00981593">
                    <w:rPr>
                      <w:rStyle w:val="fontstyle01"/>
                      <w:b/>
                    </w:rPr>
                    <w:t>Năm 2020 giá bán một két bia đã có thuế GTGT là 132.000 đồng két, thuế suất thuế TTĐB của</w:t>
                  </w:r>
                  <w:r w:rsidRPr="00981593">
                    <w:rPr>
                      <w:b/>
                      <w:color w:val="000000"/>
                    </w:rPr>
                    <w:t xml:space="preserve"> </w:t>
                  </w:r>
                  <w:r w:rsidRPr="00981593">
                    <w:rPr>
                      <w:rStyle w:val="fontstyle01"/>
                      <w:b/>
                    </w:rPr>
                    <w:t>mặt hàng bia chai là 50%. Giá tính thuế TTĐB (làm tròn đến đơn vị tính là đồng) của một két bia:</w:t>
                  </w:r>
                </w:p>
                <w:p w14:paraId="3BDC972B" w14:textId="77777777" w:rsidR="00F00D88" w:rsidRPr="00981593" w:rsidRDefault="00F00D88" w:rsidP="00F00D88">
                  <w:pPr>
                    <w:jc w:val="both"/>
                    <w:rPr>
                      <w:color w:val="000000"/>
                    </w:rPr>
                  </w:pPr>
                  <w:r w:rsidRPr="00981593">
                    <w:rPr>
                      <w:rStyle w:val="fontstyle01"/>
                      <w:b/>
                    </w:rPr>
                    <w:t>A</w:t>
                  </w:r>
                  <w:r w:rsidRPr="00981593">
                    <w:rPr>
                      <w:rStyle w:val="fontstyle01"/>
                    </w:rPr>
                    <w:t>. 91.034 đồng.</w:t>
                  </w:r>
                </w:p>
                <w:p w14:paraId="18A00E69" w14:textId="77777777" w:rsidR="00F00D88" w:rsidRPr="00981593" w:rsidRDefault="00F00D88" w:rsidP="00F00D88">
                  <w:pPr>
                    <w:jc w:val="both"/>
                    <w:rPr>
                      <w:color w:val="000000"/>
                    </w:rPr>
                  </w:pPr>
                  <w:r w:rsidRPr="00981593">
                    <w:rPr>
                      <w:rStyle w:val="fontstyle01"/>
                      <w:b/>
                    </w:rPr>
                    <w:t>B</w:t>
                  </w:r>
                  <w:r w:rsidRPr="00981593">
                    <w:rPr>
                      <w:rStyle w:val="fontstyle01"/>
                    </w:rPr>
                    <w:t>. 82.759 đồng.</w:t>
                  </w:r>
                </w:p>
                <w:p w14:paraId="4F55980D" w14:textId="77777777" w:rsidR="00F00D88" w:rsidRPr="00981593" w:rsidRDefault="00F00D88" w:rsidP="00F00D88">
                  <w:pPr>
                    <w:jc w:val="both"/>
                    <w:rPr>
                      <w:color w:val="000000"/>
                    </w:rPr>
                  </w:pPr>
                  <w:r w:rsidRPr="00981593">
                    <w:rPr>
                      <w:rStyle w:val="fontstyle01"/>
                      <w:b/>
                    </w:rPr>
                    <w:t>C</w:t>
                  </w:r>
                  <w:r w:rsidRPr="00981593">
                    <w:rPr>
                      <w:rStyle w:val="fontstyle01"/>
                    </w:rPr>
                    <w:t>. 80.000 đồng.</w:t>
                  </w:r>
                </w:p>
                <w:p w14:paraId="21B7169F" w14:textId="77777777" w:rsidR="00F00D88" w:rsidRPr="00981593" w:rsidRDefault="00F00D88" w:rsidP="00F00D88">
                  <w:pPr>
                    <w:jc w:val="both"/>
                  </w:pPr>
                  <w:r w:rsidRPr="00981593">
                    <w:rPr>
                      <w:rStyle w:val="fontstyle01"/>
                      <w:b/>
                    </w:rPr>
                    <w:t>D</w:t>
                  </w:r>
                  <w:r w:rsidRPr="00981593">
                    <w:rPr>
                      <w:rStyle w:val="fontstyle01"/>
                    </w:rPr>
                    <w:t>. 75.000 đồng</w:t>
                  </w:r>
                  <w:r w:rsidRPr="00981593">
                    <w:t xml:space="preserve"> </w:t>
                  </w:r>
                </w:p>
                <w:p w14:paraId="07EB9AD2" w14:textId="1D535963" w:rsidR="00F00D88" w:rsidRPr="00981593" w:rsidRDefault="00F00D88" w:rsidP="00F00D88">
                  <w:pPr>
                    <w:jc w:val="both"/>
                    <w:rPr>
                      <w:noProof/>
                      <w:color w:val="000000" w:themeColor="text1"/>
                    </w:rPr>
                  </w:pPr>
                  <w:r w:rsidRPr="00981593">
                    <w:rPr>
                      <w:noProof/>
                      <w:color w:val="000000" w:themeColor="text1"/>
                    </w:rPr>
                    <w:t xml:space="preserve">ANSWER: </w:t>
                  </w:r>
                  <w:r>
                    <w:rPr>
                      <w:noProof/>
                      <w:color w:val="000000" w:themeColor="text1"/>
                    </w:rPr>
                    <w:t xml:space="preserve">C </w:t>
                  </w:r>
                </w:p>
                <w:p w14:paraId="749F2195" w14:textId="77777777" w:rsidR="00F00D88" w:rsidRPr="00981593" w:rsidRDefault="00F00D88" w:rsidP="00F00D88">
                  <w:pPr>
                    <w:jc w:val="both"/>
                    <w:rPr>
                      <w:noProof/>
                      <w:color w:val="000000" w:themeColor="text1"/>
                    </w:rPr>
                  </w:pPr>
                </w:p>
                <w:p w14:paraId="17D85348" w14:textId="77777777" w:rsidR="00F00D88" w:rsidRPr="00981593" w:rsidRDefault="00F00D88" w:rsidP="00F00D88">
                  <w:pPr>
                    <w:pStyle w:val="ListParagraph"/>
                    <w:spacing w:line="300" w:lineRule="atLeast"/>
                    <w:ind w:left="0"/>
                    <w:jc w:val="both"/>
                    <w:rPr>
                      <w:b/>
                    </w:rPr>
                  </w:pPr>
                  <w:r w:rsidRPr="00981593">
                    <w:rPr>
                      <w:b/>
                    </w:rPr>
                    <w:t>Nhập khẩu 1.500 lít rượu 42 độ để dùng vào sản xuất, giá nhập khẩu theo điều kiện CIF là 20.000đ/lít, thuế suất thuế nhập khẩu 10%, thuế suất thuế TTĐB 65%. Thuế TTĐB phải nộp ở khâu nhập khẩu là:</w:t>
                  </w:r>
                </w:p>
                <w:p w14:paraId="60FFB843" w14:textId="77777777" w:rsidR="00F00D88" w:rsidRPr="00981593" w:rsidRDefault="00F00D88" w:rsidP="00F00D88">
                  <w:pPr>
                    <w:jc w:val="both"/>
                    <w:rPr>
                      <w:noProof/>
                      <w:color w:val="000000" w:themeColor="text1"/>
                    </w:rPr>
                  </w:pPr>
                  <w:r w:rsidRPr="00981593">
                    <w:rPr>
                      <w:b/>
                      <w:bCs/>
                      <w:noProof/>
                      <w:color w:val="000000" w:themeColor="text1"/>
                    </w:rPr>
                    <w:t>A.</w:t>
                  </w:r>
                  <w:r w:rsidRPr="00981593">
                    <w:rPr>
                      <w:noProof/>
                      <w:color w:val="000000" w:themeColor="text1"/>
                    </w:rPr>
                    <w:t xml:space="preserve"> </w:t>
                  </w:r>
                  <w:r w:rsidRPr="00981593">
                    <w:t>19,5 triệu đồng</w:t>
                  </w:r>
                </w:p>
                <w:p w14:paraId="4D4CCAA4" w14:textId="77777777" w:rsidR="00F00D88" w:rsidRPr="00981593" w:rsidRDefault="00F00D88" w:rsidP="00F00D88">
                  <w:pPr>
                    <w:jc w:val="both"/>
                    <w:rPr>
                      <w:noProof/>
                      <w:color w:val="000000" w:themeColor="text1"/>
                    </w:rPr>
                  </w:pPr>
                  <w:r w:rsidRPr="00981593">
                    <w:rPr>
                      <w:b/>
                      <w:bCs/>
                      <w:noProof/>
                      <w:color w:val="000000" w:themeColor="text1"/>
                    </w:rPr>
                    <w:t>B.</w:t>
                  </w:r>
                  <w:r w:rsidRPr="00981593">
                    <w:rPr>
                      <w:noProof/>
                      <w:color w:val="000000" w:themeColor="text1"/>
                    </w:rPr>
                    <w:t xml:space="preserve"> </w:t>
                  </w:r>
                  <w:r w:rsidRPr="00981593">
                    <w:t>21,45 triệu đồng</w:t>
                  </w:r>
                  <w:r w:rsidRPr="00981593">
                    <w:rPr>
                      <w:noProof/>
                      <w:color w:val="000000" w:themeColor="text1"/>
                    </w:rPr>
                    <w:t xml:space="preserve"> </w:t>
                  </w:r>
                </w:p>
                <w:p w14:paraId="1606C96D" w14:textId="77777777" w:rsidR="00F00D88" w:rsidRPr="00981593" w:rsidRDefault="00F00D88" w:rsidP="00F00D88">
                  <w:pPr>
                    <w:jc w:val="both"/>
                    <w:rPr>
                      <w:noProof/>
                      <w:color w:val="000000" w:themeColor="text1"/>
                    </w:rPr>
                  </w:pPr>
                  <w:r w:rsidRPr="00981593">
                    <w:rPr>
                      <w:b/>
                      <w:bCs/>
                      <w:noProof/>
                      <w:color w:val="000000" w:themeColor="text1"/>
                    </w:rPr>
                    <w:t>C.</w:t>
                  </w:r>
                  <w:r w:rsidRPr="00981593">
                    <w:rPr>
                      <w:noProof/>
                      <w:color w:val="000000" w:themeColor="text1"/>
                    </w:rPr>
                    <w:t xml:space="preserve"> </w:t>
                  </w:r>
                  <w:r w:rsidRPr="00981593">
                    <w:t>23,595 triệu đồng.</w:t>
                  </w:r>
                </w:p>
                <w:p w14:paraId="1D6A17E4" w14:textId="77777777" w:rsidR="00F00D88" w:rsidRPr="00981593" w:rsidRDefault="00F00D88" w:rsidP="00F00D88">
                  <w:pPr>
                    <w:jc w:val="both"/>
                    <w:rPr>
                      <w:noProof/>
                      <w:color w:val="000000" w:themeColor="text1"/>
                    </w:rPr>
                  </w:pPr>
                  <w:r w:rsidRPr="00981593">
                    <w:rPr>
                      <w:b/>
                      <w:bCs/>
                      <w:noProof/>
                      <w:color w:val="000000" w:themeColor="text1"/>
                    </w:rPr>
                    <w:t>D.</w:t>
                  </w:r>
                  <w:r w:rsidRPr="00981593">
                    <w:rPr>
                      <w:noProof/>
                      <w:color w:val="000000" w:themeColor="text1"/>
                    </w:rPr>
                    <w:t xml:space="preserve"> </w:t>
                  </w:r>
                  <w:r w:rsidRPr="00981593">
                    <w:t>33 triệu đồng</w:t>
                  </w:r>
                </w:p>
                <w:p w14:paraId="0A234FA3" w14:textId="2198EF3A" w:rsidR="00F00D88" w:rsidRPr="00981593" w:rsidRDefault="00F00D88" w:rsidP="00F00D88">
                  <w:pPr>
                    <w:jc w:val="both"/>
                    <w:rPr>
                      <w:b/>
                      <w:bCs/>
                      <w:noProof/>
                      <w:color w:val="000000" w:themeColor="text1"/>
                    </w:rPr>
                  </w:pPr>
                  <w:r w:rsidRPr="00981593">
                    <w:rPr>
                      <w:noProof/>
                      <w:color w:val="000000" w:themeColor="text1"/>
                    </w:rPr>
                    <w:t xml:space="preserve">ANSWER: </w:t>
                  </w:r>
                  <w:r>
                    <w:rPr>
                      <w:noProof/>
                      <w:color w:val="000000" w:themeColor="text1"/>
                    </w:rPr>
                    <w:t>B</w:t>
                  </w:r>
                </w:p>
                <w:p w14:paraId="1F721B26" w14:textId="2B5A46C8" w:rsidR="00616E07" w:rsidRPr="00616E07" w:rsidRDefault="00616E07" w:rsidP="00303ED3">
                  <w:pPr>
                    <w:pStyle w:val="ListParagraph"/>
                    <w:spacing w:line="300" w:lineRule="atLeast"/>
                    <w:ind w:left="0"/>
                    <w:jc w:val="both"/>
                    <w:rPr>
                      <w:b/>
                      <w:szCs w:val="26"/>
                    </w:rPr>
                  </w:pPr>
                </w:p>
                <w:p w14:paraId="488113FD" w14:textId="77777777" w:rsidR="00616E07" w:rsidRPr="00616E07" w:rsidRDefault="00616E07" w:rsidP="00616E07">
                  <w:pPr>
                    <w:jc w:val="both"/>
                    <w:rPr>
                      <w:b/>
                    </w:rPr>
                  </w:pPr>
                  <w:r w:rsidRPr="00616E07">
                    <w:rPr>
                      <w:b/>
                    </w:rPr>
                    <w:t>Thuế có thể góp phần điều tiết vĩ mô nền kinh tế vì:</w:t>
                  </w:r>
                </w:p>
                <w:p w14:paraId="1AE8BA30" w14:textId="77777777" w:rsidR="00616E07" w:rsidRPr="00616E07" w:rsidRDefault="00616E07" w:rsidP="00616E07">
                  <w:pPr>
                    <w:jc w:val="both"/>
                    <w:rPr>
                      <w:b/>
                      <w:bCs/>
                      <w:noProof/>
                      <w:color w:val="000000" w:themeColor="text1"/>
                    </w:rPr>
                  </w:pPr>
                  <w:r w:rsidRPr="00616E07">
                    <w:rPr>
                      <w:b/>
                      <w:bCs/>
                      <w:noProof/>
                      <w:color w:val="000000" w:themeColor="text1"/>
                    </w:rPr>
                    <w:t>A.</w:t>
                  </w:r>
                  <w:r w:rsidRPr="00616E07">
                    <w:rPr>
                      <w:noProof/>
                      <w:color w:val="000000" w:themeColor="text1"/>
                    </w:rPr>
                    <w:t xml:space="preserve"> </w:t>
                  </w:r>
                  <w:r w:rsidRPr="00616E07">
                    <w:t>Thuế có tính chất bắt buộc và không hoàn trả trực tiếp.</w:t>
                  </w:r>
                </w:p>
                <w:p w14:paraId="6D3B7EC7" w14:textId="77777777" w:rsidR="00616E07" w:rsidRPr="00616E07" w:rsidRDefault="00616E07" w:rsidP="00616E07">
                  <w:pPr>
                    <w:jc w:val="both"/>
                    <w:rPr>
                      <w:noProof/>
                      <w:color w:val="000000" w:themeColor="text1"/>
                    </w:rPr>
                  </w:pPr>
                  <w:r w:rsidRPr="00616E07">
                    <w:rPr>
                      <w:b/>
                      <w:bCs/>
                      <w:noProof/>
                      <w:color w:val="000000" w:themeColor="text1"/>
                    </w:rPr>
                    <w:t xml:space="preserve">B. </w:t>
                  </w:r>
                  <w:r w:rsidRPr="00616E07">
                    <w:t>Thuế có phạm vi rộng.</w:t>
                  </w:r>
                </w:p>
                <w:p w14:paraId="1E7B931A" w14:textId="77777777" w:rsidR="00616E07" w:rsidRPr="00616E07" w:rsidRDefault="00616E07" w:rsidP="00616E07">
                  <w:pPr>
                    <w:jc w:val="both"/>
                    <w:rPr>
                      <w:noProof/>
                      <w:color w:val="000000" w:themeColor="text1"/>
                    </w:rPr>
                  </w:pPr>
                  <w:r w:rsidRPr="00616E07">
                    <w:rPr>
                      <w:b/>
                      <w:bCs/>
                      <w:noProof/>
                      <w:color w:val="000000" w:themeColor="text1"/>
                    </w:rPr>
                    <w:t xml:space="preserve">C. </w:t>
                  </w:r>
                  <w:r w:rsidRPr="00616E07">
                    <w:t>Thuế điều tiết vào thu nhập của các chủ thể kinh tế.</w:t>
                  </w:r>
                </w:p>
                <w:p w14:paraId="05C71B33" w14:textId="77777777" w:rsidR="00616E07" w:rsidRPr="00616E07" w:rsidRDefault="00616E07" w:rsidP="00616E07">
                  <w:pPr>
                    <w:jc w:val="both"/>
                    <w:rPr>
                      <w:b/>
                      <w:bCs/>
                      <w:noProof/>
                      <w:color w:val="000000" w:themeColor="text1"/>
                    </w:rPr>
                  </w:pPr>
                  <w:r w:rsidRPr="00616E07">
                    <w:rPr>
                      <w:b/>
                      <w:bCs/>
                      <w:noProof/>
                      <w:color w:val="000000" w:themeColor="text1"/>
                    </w:rPr>
                    <w:t>D.</w:t>
                  </w:r>
                  <w:r w:rsidRPr="00616E07">
                    <w:rPr>
                      <w:noProof/>
                      <w:color w:val="000000" w:themeColor="text1"/>
                    </w:rPr>
                    <w:t xml:space="preserve"> Các đáp án trên đều đúng</w:t>
                  </w:r>
                </w:p>
                <w:p w14:paraId="23374960" w14:textId="483444A7" w:rsidR="00616E07" w:rsidRDefault="00616E07" w:rsidP="00616E07">
                  <w:pPr>
                    <w:jc w:val="both"/>
                    <w:rPr>
                      <w:noProof/>
                      <w:color w:val="000000" w:themeColor="text1"/>
                    </w:rPr>
                  </w:pPr>
                  <w:r w:rsidRPr="00616E07">
                    <w:rPr>
                      <w:noProof/>
                      <w:color w:val="000000" w:themeColor="text1"/>
                    </w:rPr>
                    <w:t>ANSWER: D</w:t>
                  </w:r>
                </w:p>
                <w:p w14:paraId="3111FAE2" w14:textId="77777777" w:rsidR="00122767" w:rsidRPr="00122767" w:rsidRDefault="00122767" w:rsidP="00616E07">
                  <w:pPr>
                    <w:jc w:val="both"/>
                    <w:rPr>
                      <w:noProof/>
                      <w:color w:val="000000" w:themeColor="text1"/>
                    </w:rPr>
                  </w:pPr>
                </w:p>
                <w:p w14:paraId="1B06A505" w14:textId="77777777" w:rsidR="00616E07" w:rsidRPr="00616E07" w:rsidRDefault="00616E07" w:rsidP="00616E07">
                  <w:pPr>
                    <w:jc w:val="both"/>
                    <w:rPr>
                      <w:b/>
                      <w:bCs/>
                      <w:noProof/>
                    </w:rPr>
                  </w:pPr>
                  <w:r w:rsidRPr="00616E07">
                    <w:rPr>
                      <w:b/>
                    </w:rPr>
                    <w:t>Căn cứ vào phương thức huy động thì thuế giá trị gia tăng có thể xếp cùng nhóm với sắc thuế nào sau đây:</w:t>
                  </w:r>
                </w:p>
                <w:p w14:paraId="68F56CAF" w14:textId="77777777" w:rsidR="00616E07" w:rsidRPr="00616E07" w:rsidRDefault="00616E07" w:rsidP="00616E07">
                  <w:pPr>
                    <w:jc w:val="both"/>
                    <w:rPr>
                      <w:noProof/>
                      <w:color w:val="000000" w:themeColor="text1"/>
                    </w:rPr>
                  </w:pPr>
                  <w:r w:rsidRPr="00616E07">
                    <w:rPr>
                      <w:b/>
                      <w:bCs/>
                      <w:noProof/>
                      <w:color w:val="000000" w:themeColor="text1"/>
                    </w:rPr>
                    <w:t>A.</w:t>
                  </w:r>
                  <w:r w:rsidRPr="00616E07">
                    <w:rPr>
                      <w:noProof/>
                      <w:color w:val="000000" w:themeColor="text1"/>
                    </w:rPr>
                    <w:t xml:space="preserve"> </w:t>
                  </w:r>
                  <w:r w:rsidRPr="00616E07">
                    <w:t>Thuế tiêu thụ đặc biệt.</w:t>
                  </w:r>
                </w:p>
                <w:p w14:paraId="2A57546F" w14:textId="77777777" w:rsidR="00616E07" w:rsidRPr="00616E07" w:rsidRDefault="00616E07" w:rsidP="00616E07">
                  <w:pPr>
                    <w:jc w:val="both"/>
                    <w:rPr>
                      <w:noProof/>
                      <w:color w:val="000000" w:themeColor="text1"/>
                    </w:rPr>
                  </w:pPr>
                  <w:r w:rsidRPr="00616E07">
                    <w:rPr>
                      <w:b/>
                      <w:bCs/>
                      <w:noProof/>
                      <w:color w:val="000000" w:themeColor="text1"/>
                    </w:rPr>
                    <w:t xml:space="preserve">B. </w:t>
                  </w:r>
                  <w:r w:rsidRPr="00616E07">
                    <w:t>Thuế tài nguyên.</w:t>
                  </w:r>
                </w:p>
                <w:p w14:paraId="734EFE83" w14:textId="77777777" w:rsidR="00616E07" w:rsidRPr="00616E07" w:rsidRDefault="00616E07" w:rsidP="00616E07">
                  <w:pPr>
                    <w:jc w:val="both"/>
                    <w:rPr>
                      <w:noProof/>
                      <w:color w:val="000000" w:themeColor="text1"/>
                    </w:rPr>
                  </w:pPr>
                  <w:r w:rsidRPr="00616E07">
                    <w:rPr>
                      <w:b/>
                      <w:bCs/>
                      <w:noProof/>
                      <w:color w:val="000000" w:themeColor="text1"/>
                    </w:rPr>
                    <w:t xml:space="preserve">C. </w:t>
                  </w:r>
                  <w:r w:rsidRPr="00616E07">
                    <w:t>Thuế thu nhập cá nhân.</w:t>
                  </w:r>
                </w:p>
                <w:p w14:paraId="3886DFC7" w14:textId="77777777" w:rsidR="00616E07" w:rsidRPr="00616E07" w:rsidRDefault="00616E07" w:rsidP="00616E07">
                  <w:pPr>
                    <w:jc w:val="both"/>
                    <w:rPr>
                      <w:b/>
                      <w:bCs/>
                      <w:noProof/>
                      <w:color w:val="000000" w:themeColor="text1"/>
                    </w:rPr>
                  </w:pPr>
                  <w:r w:rsidRPr="00616E07">
                    <w:rPr>
                      <w:b/>
                      <w:bCs/>
                      <w:noProof/>
                      <w:color w:val="000000" w:themeColor="text1"/>
                    </w:rPr>
                    <w:t>D.</w:t>
                  </w:r>
                  <w:r w:rsidRPr="00616E07">
                    <w:rPr>
                      <w:noProof/>
                      <w:color w:val="000000" w:themeColor="text1"/>
                    </w:rPr>
                    <w:t xml:space="preserve"> </w:t>
                  </w:r>
                  <w:r w:rsidRPr="00616E07">
                    <w:t>Thuế thu nhập doanh nghiệp.</w:t>
                  </w:r>
                </w:p>
                <w:p w14:paraId="29439642" w14:textId="183A9974" w:rsidR="00616E07" w:rsidRPr="00616E07" w:rsidRDefault="00616E07" w:rsidP="00616E07">
                  <w:pPr>
                    <w:jc w:val="both"/>
                    <w:rPr>
                      <w:noProof/>
                      <w:color w:val="000000" w:themeColor="text1"/>
                    </w:rPr>
                  </w:pPr>
                  <w:r w:rsidRPr="00616E07">
                    <w:rPr>
                      <w:noProof/>
                      <w:color w:val="000000" w:themeColor="text1"/>
                    </w:rPr>
                    <w:t>ANSWER: A</w:t>
                  </w:r>
                </w:p>
                <w:p w14:paraId="2F20771B" w14:textId="77777777" w:rsidR="00616E07" w:rsidRPr="00616E07" w:rsidRDefault="00616E07" w:rsidP="00616E07">
                  <w:pPr>
                    <w:jc w:val="both"/>
                    <w:rPr>
                      <w:noProof/>
                      <w:color w:val="000000" w:themeColor="text1"/>
                    </w:rPr>
                  </w:pPr>
                </w:p>
                <w:p w14:paraId="0B861902" w14:textId="77777777" w:rsidR="00616E07" w:rsidRPr="00616E07" w:rsidRDefault="00616E07" w:rsidP="00616E07">
                  <w:pPr>
                    <w:jc w:val="both"/>
                    <w:rPr>
                      <w:b/>
                      <w:color w:val="000000"/>
                    </w:rPr>
                  </w:pPr>
                  <w:r w:rsidRPr="00616E07">
                    <w:rPr>
                      <w:rStyle w:val="fontstyle01"/>
                      <w:b/>
                    </w:rPr>
                    <w:t>Giá tính thuế TTĐB đối với hàng hoá bán theo phương thức trả góp chịu thuế TTĐB là:</w:t>
                  </w:r>
                </w:p>
                <w:p w14:paraId="327A1F2B" w14:textId="77777777" w:rsidR="00616E07" w:rsidRPr="00616E07" w:rsidRDefault="00616E07" w:rsidP="00616E07">
                  <w:pPr>
                    <w:jc w:val="both"/>
                    <w:rPr>
                      <w:color w:val="000000"/>
                    </w:rPr>
                  </w:pPr>
                  <w:r w:rsidRPr="00616E07">
                    <w:rPr>
                      <w:rStyle w:val="fontstyle01"/>
                      <w:b/>
                    </w:rPr>
                    <w:t>A</w:t>
                  </w:r>
                  <w:r w:rsidRPr="00616E07">
                    <w:rPr>
                      <w:rStyle w:val="fontstyle01"/>
                    </w:rPr>
                    <w:t>. Giá bán theo phương thức trả tiền một lần của hàng hoá đó cộng với khoản lãi trả góp.</w:t>
                  </w:r>
                </w:p>
                <w:p w14:paraId="120A8C5E" w14:textId="77777777" w:rsidR="00616E07" w:rsidRPr="00616E07" w:rsidRDefault="00616E07" w:rsidP="00616E07">
                  <w:pPr>
                    <w:jc w:val="both"/>
                    <w:rPr>
                      <w:color w:val="000000"/>
                    </w:rPr>
                  </w:pPr>
                  <w:r w:rsidRPr="00616E07">
                    <w:rPr>
                      <w:rStyle w:val="fontstyle01"/>
                      <w:b/>
                    </w:rPr>
                    <w:t>B</w:t>
                  </w:r>
                  <w:r w:rsidRPr="00616E07">
                    <w:rPr>
                      <w:rStyle w:val="fontstyle01"/>
                    </w:rPr>
                    <w:t>. Giá bán theo phương thức trả tiền một lần của hàng hoá đó không bao gồm khoản lãi trả góp.</w:t>
                  </w:r>
                </w:p>
                <w:p w14:paraId="39B79A29" w14:textId="77777777" w:rsidR="00616E07" w:rsidRPr="00616E07" w:rsidRDefault="00616E07" w:rsidP="00616E07">
                  <w:pPr>
                    <w:jc w:val="both"/>
                    <w:rPr>
                      <w:color w:val="000000"/>
                    </w:rPr>
                  </w:pPr>
                  <w:r w:rsidRPr="00616E07">
                    <w:rPr>
                      <w:rStyle w:val="fontstyle01"/>
                      <w:b/>
                    </w:rPr>
                    <w:t>C</w:t>
                  </w:r>
                  <w:r w:rsidRPr="00616E07">
                    <w:rPr>
                      <w:rStyle w:val="fontstyle01"/>
                    </w:rPr>
                    <w:t>. Tổng số tiền thu được từ việc bán hàng hoá đó.</w:t>
                  </w:r>
                </w:p>
                <w:p w14:paraId="53A1F095" w14:textId="77777777" w:rsidR="00616E07" w:rsidRPr="00616E07" w:rsidRDefault="00616E07" w:rsidP="00616E07">
                  <w:pPr>
                    <w:jc w:val="both"/>
                  </w:pPr>
                  <w:r w:rsidRPr="00616E07">
                    <w:rPr>
                      <w:rStyle w:val="fontstyle01"/>
                      <w:b/>
                    </w:rPr>
                    <w:t>D</w:t>
                  </w:r>
                  <w:r w:rsidRPr="00616E07">
                    <w:rPr>
                      <w:rStyle w:val="fontstyle01"/>
                    </w:rPr>
                    <w:t>. Tổng số tiền thu được từ việc bán hàng hoá đó chưa bao gồm thuế giá trị gia tăng</w:t>
                  </w:r>
                  <w:r w:rsidRPr="00616E07">
                    <w:t xml:space="preserve"> </w:t>
                  </w:r>
                </w:p>
                <w:p w14:paraId="06976E3B" w14:textId="77777777" w:rsidR="00616E07" w:rsidRPr="00616E07" w:rsidRDefault="00616E07" w:rsidP="00616E07">
                  <w:pPr>
                    <w:jc w:val="both"/>
                    <w:rPr>
                      <w:b/>
                      <w:bCs/>
                      <w:noProof/>
                      <w:color w:val="000000" w:themeColor="text1"/>
                    </w:rPr>
                  </w:pPr>
                  <w:r w:rsidRPr="00616E07">
                    <w:rPr>
                      <w:noProof/>
                      <w:color w:val="000000" w:themeColor="text1"/>
                    </w:rPr>
                    <w:t>ANSWER: B</w:t>
                  </w:r>
                </w:p>
                <w:p w14:paraId="7A6C88B3" w14:textId="77777777" w:rsidR="00616E07" w:rsidRPr="00616E07" w:rsidRDefault="00616E07" w:rsidP="00616E07">
                  <w:pPr>
                    <w:jc w:val="both"/>
                    <w:rPr>
                      <w:b/>
                      <w:bCs/>
                      <w:noProof/>
                      <w:color w:val="000000" w:themeColor="text1"/>
                    </w:rPr>
                  </w:pPr>
                </w:p>
                <w:p w14:paraId="30C52EDE" w14:textId="77777777" w:rsidR="00616E07" w:rsidRPr="00616E07" w:rsidRDefault="00616E07" w:rsidP="00616E07">
                  <w:pPr>
                    <w:jc w:val="both"/>
                    <w:rPr>
                      <w:color w:val="000000"/>
                    </w:rPr>
                  </w:pPr>
                  <w:r w:rsidRPr="00616E07">
                    <w:rPr>
                      <w:rStyle w:val="fontstyle01"/>
                    </w:rPr>
                    <w:t>Giá tính thuế của thuế tiêu thụ đặc biệt đối với hàng hóa sản xuất trong nước là:</w:t>
                  </w:r>
                </w:p>
                <w:p w14:paraId="17A3CD99" w14:textId="77777777" w:rsidR="00616E07" w:rsidRPr="00616E07" w:rsidRDefault="00616E07" w:rsidP="00616E07">
                  <w:pPr>
                    <w:jc w:val="both"/>
                    <w:rPr>
                      <w:color w:val="000000"/>
                    </w:rPr>
                  </w:pPr>
                  <w:r w:rsidRPr="00616E07">
                    <w:rPr>
                      <w:rStyle w:val="fontstyle01"/>
                      <w:b/>
                    </w:rPr>
                    <w:t>A</w:t>
                  </w:r>
                  <w:r w:rsidRPr="00616E07">
                    <w:rPr>
                      <w:rStyle w:val="fontstyle01"/>
                    </w:rPr>
                    <w:t>. Giá bán đã có thuế TTĐB</w:t>
                  </w:r>
                </w:p>
                <w:p w14:paraId="02131CFC" w14:textId="77777777" w:rsidR="00616E07" w:rsidRPr="00616E07" w:rsidRDefault="00616E07" w:rsidP="00616E07">
                  <w:pPr>
                    <w:jc w:val="both"/>
                    <w:rPr>
                      <w:color w:val="000000"/>
                    </w:rPr>
                  </w:pPr>
                  <w:r w:rsidRPr="00616E07">
                    <w:rPr>
                      <w:rStyle w:val="fontstyle01"/>
                      <w:b/>
                    </w:rPr>
                    <w:t>B</w:t>
                  </w:r>
                  <w:r w:rsidRPr="00616E07">
                    <w:rPr>
                      <w:rStyle w:val="fontstyle01"/>
                    </w:rPr>
                    <w:t>. Giá bán chưa có thuế GTGT</w:t>
                  </w:r>
                </w:p>
                <w:p w14:paraId="324B9E14" w14:textId="77777777" w:rsidR="00616E07" w:rsidRPr="00616E07" w:rsidRDefault="00616E07" w:rsidP="00616E07">
                  <w:pPr>
                    <w:jc w:val="both"/>
                    <w:rPr>
                      <w:color w:val="000000"/>
                    </w:rPr>
                  </w:pPr>
                  <w:r w:rsidRPr="00616E07">
                    <w:rPr>
                      <w:rStyle w:val="fontstyle01"/>
                      <w:b/>
                    </w:rPr>
                    <w:t>C</w:t>
                  </w:r>
                  <w:r w:rsidRPr="00616E07">
                    <w:rPr>
                      <w:rStyle w:val="fontstyle01"/>
                    </w:rPr>
                    <w:t>. Giá bán đã có thuế GTGT</w:t>
                  </w:r>
                </w:p>
                <w:p w14:paraId="19FC3764" w14:textId="77777777" w:rsidR="00616E07" w:rsidRPr="00616E07" w:rsidRDefault="00616E07" w:rsidP="00616E07">
                  <w:pPr>
                    <w:jc w:val="both"/>
                  </w:pPr>
                  <w:r w:rsidRPr="00616E07">
                    <w:rPr>
                      <w:rStyle w:val="fontstyle01"/>
                      <w:b/>
                    </w:rPr>
                    <w:t>D</w:t>
                  </w:r>
                  <w:r w:rsidRPr="00616E07">
                    <w:rPr>
                      <w:rStyle w:val="fontstyle01"/>
                    </w:rPr>
                    <w:t>. Giá bán chưa có thuế TTĐB</w:t>
                  </w:r>
                  <w:r w:rsidRPr="00616E07">
                    <w:t xml:space="preserve"> </w:t>
                  </w:r>
                </w:p>
                <w:p w14:paraId="7BE5C4CD" w14:textId="77777777" w:rsidR="00616E07" w:rsidRPr="00616E07" w:rsidRDefault="00616E07" w:rsidP="00616E07">
                  <w:pPr>
                    <w:jc w:val="both"/>
                    <w:rPr>
                      <w:noProof/>
                      <w:color w:val="000000" w:themeColor="text1"/>
                    </w:rPr>
                  </w:pPr>
                  <w:r w:rsidRPr="00616E07">
                    <w:rPr>
                      <w:noProof/>
                      <w:color w:val="000000" w:themeColor="text1"/>
                    </w:rPr>
                    <w:t>ANSWER: D</w:t>
                  </w:r>
                </w:p>
                <w:p w14:paraId="73C1947D" w14:textId="163E6E69" w:rsidR="00616E07" w:rsidRPr="00616E07" w:rsidRDefault="00616E07" w:rsidP="00303ED3">
                  <w:pPr>
                    <w:pStyle w:val="ListParagraph"/>
                    <w:spacing w:line="300" w:lineRule="atLeast"/>
                    <w:ind w:left="0"/>
                    <w:jc w:val="both"/>
                    <w:rPr>
                      <w:b/>
                      <w:szCs w:val="26"/>
                    </w:rPr>
                  </w:pPr>
                </w:p>
                <w:p w14:paraId="4F18E051" w14:textId="77777777" w:rsidR="00616E07" w:rsidRPr="00616E07" w:rsidRDefault="00616E07" w:rsidP="00616E07">
                  <w:pPr>
                    <w:jc w:val="both"/>
                    <w:rPr>
                      <w:b/>
                      <w:color w:val="000000"/>
                    </w:rPr>
                  </w:pPr>
                  <w:r w:rsidRPr="00616E07">
                    <w:rPr>
                      <w:rStyle w:val="fontstyle01"/>
                      <w:b/>
                    </w:rPr>
                    <w:t>Doanh nghiệp nào không nộp thuế TTĐB:</w:t>
                  </w:r>
                </w:p>
                <w:p w14:paraId="08627519" w14:textId="77777777" w:rsidR="00616E07" w:rsidRPr="00616E07" w:rsidRDefault="00616E07" w:rsidP="00616E07">
                  <w:pPr>
                    <w:jc w:val="both"/>
                    <w:rPr>
                      <w:color w:val="000000"/>
                    </w:rPr>
                  </w:pPr>
                  <w:r w:rsidRPr="00616E07">
                    <w:rPr>
                      <w:rStyle w:val="fontstyle01"/>
                      <w:b/>
                    </w:rPr>
                    <w:t>A</w:t>
                  </w:r>
                  <w:r w:rsidRPr="00616E07">
                    <w:rPr>
                      <w:rStyle w:val="fontstyle01"/>
                    </w:rPr>
                    <w:t>. Doanh nghiệp thương mại C nhập khẩu xe ôtô 24 chỗ ngồi rồi bán trong nước.</w:t>
                  </w:r>
                </w:p>
                <w:p w14:paraId="4432E240" w14:textId="77777777" w:rsidR="00616E07" w:rsidRPr="00616E07" w:rsidRDefault="00616E07" w:rsidP="00616E07">
                  <w:pPr>
                    <w:jc w:val="both"/>
                    <w:rPr>
                      <w:color w:val="000000"/>
                    </w:rPr>
                  </w:pPr>
                  <w:r w:rsidRPr="00616E07">
                    <w:rPr>
                      <w:rStyle w:val="fontstyle01"/>
                      <w:b/>
                    </w:rPr>
                    <w:t>B</w:t>
                  </w:r>
                  <w:r w:rsidRPr="00616E07">
                    <w:rPr>
                      <w:rStyle w:val="fontstyle01"/>
                    </w:rPr>
                    <w:t>. Doanh nghiệp A mua rượu trắng trên 40 độ từ công ty thương mại để sản xuất rượu thuốc rồi bán trong nước.</w:t>
                  </w:r>
                </w:p>
                <w:p w14:paraId="6F1E847E" w14:textId="132BEA14" w:rsidR="00616E07" w:rsidRPr="00616E07" w:rsidRDefault="00616E07" w:rsidP="00616E07">
                  <w:pPr>
                    <w:jc w:val="both"/>
                    <w:rPr>
                      <w:color w:val="000000"/>
                    </w:rPr>
                  </w:pPr>
                  <w:r w:rsidRPr="00616E07">
                    <w:rPr>
                      <w:rStyle w:val="fontstyle01"/>
                      <w:b/>
                    </w:rPr>
                    <w:t>C</w:t>
                  </w:r>
                  <w:r w:rsidRPr="00616E07">
                    <w:rPr>
                      <w:rStyle w:val="fontstyle01"/>
                    </w:rPr>
                    <w:t>. Doanh nghiệp B nhận gia công thuốc lá điếu cho công ty thuốc lá Sài Gòn và xuất trả sản phẩm gia</w:t>
                  </w:r>
                  <w:r w:rsidRPr="00616E07">
                    <w:rPr>
                      <w:color w:val="000000"/>
                    </w:rPr>
                    <w:t xml:space="preserve"> </w:t>
                  </w:r>
                  <w:r w:rsidRPr="00616E07">
                    <w:rPr>
                      <w:rStyle w:val="fontstyle01"/>
                    </w:rPr>
                    <w:t>công.</w:t>
                  </w:r>
                </w:p>
                <w:p w14:paraId="00CDCE6A" w14:textId="77777777" w:rsidR="00616E07" w:rsidRPr="00616E07" w:rsidRDefault="00616E07" w:rsidP="00616E07">
                  <w:pPr>
                    <w:jc w:val="both"/>
                  </w:pPr>
                  <w:r w:rsidRPr="00616E07">
                    <w:rPr>
                      <w:rStyle w:val="fontstyle01"/>
                      <w:b/>
                    </w:rPr>
                    <w:t>D</w:t>
                  </w:r>
                  <w:r w:rsidRPr="00616E07">
                    <w:rPr>
                      <w:rStyle w:val="fontstyle01"/>
                    </w:rPr>
                    <w:t>. Tất cả đều sai</w:t>
                  </w:r>
                  <w:r w:rsidRPr="00616E07">
                    <w:t xml:space="preserve"> </w:t>
                  </w:r>
                </w:p>
                <w:p w14:paraId="727456B3" w14:textId="77777777" w:rsidR="00616E07" w:rsidRPr="00616E07" w:rsidRDefault="00616E07" w:rsidP="00616E07">
                  <w:pPr>
                    <w:jc w:val="both"/>
                    <w:rPr>
                      <w:noProof/>
                      <w:color w:val="000000" w:themeColor="text1"/>
                    </w:rPr>
                  </w:pPr>
                  <w:r w:rsidRPr="00616E07">
                    <w:rPr>
                      <w:noProof/>
                      <w:color w:val="000000" w:themeColor="text1"/>
                    </w:rPr>
                    <w:t>ANSWER: C</w:t>
                  </w:r>
                </w:p>
                <w:p w14:paraId="742F18F2" w14:textId="77777777" w:rsidR="00616E07" w:rsidRPr="00616E07" w:rsidRDefault="00616E07" w:rsidP="00616E07">
                  <w:pPr>
                    <w:jc w:val="both"/>
                    <w:rPr>
                      <w:rStyle w:val="fontstyle01"/>
                      <w:b/>
                      <w:color w:val="C00000"/>
                    </w:rPr>
                  </w:pPr>
                </w:p>
                <w:p w14:paraId="673ECB3F" w14:textId="77777777" w:rsidR="00616E07" w:rsidRPr="00616E07" w:rsidRDefault="00616E07" w:rsidP="00616E07">
                  <w:pPr>
                    <w:jc w:val="both"/>
                    <w:rPr>
                      <w:b/>
                    </w:rPr>
                  </w:pPr>
                  <w:r w:rsidRPr="00616E07">
                    <w:rPr>
                      <w:b/>
                    </w:rPr>
                    <w:t xml:space="preserve">Công ty thuốc lá Thăng Long trong kỳ sản xuất được 100.000 cây thuốc là. Sau đó xuất bán cho công ty xuất khẩu 2.000 cây, tiêu thụ trong nước 5.000 cây và khuyến mại cho khách hàng 1.000 cây. Hỏi số lượng hàng hóa tình thuế TTĐB trong tháng của công ty Thăng Long là: </w:t>
                  </w:r>
                </w:p>
                <w:p w14:paraId="6F0830C3" w14:textId="77777777" w:rsidR="00616E07" w:rsidRPr="00616E07" w:rsidRDefault="00616E07" w:rsidP="00616E07">
                  <w:pPr>
                    <w:jc w:val="both"/>
                  </w:pPr>
                  <w:r w:rsidRPr="00616E07">
                    <w:rPr>
                      <w:b/>
                    </w:rPr>
                    <w:t>A</w:t>
                  </w:r>
                  <w:r w:rsidRPr="00616E07">
                    <w:t xml:space="preserve">. 6.000 cây </w:t>
                  </w:r>
                </w:p>
                <w:p w14:paraId="284392DD" w14:textId="77777777" w:rsidR="00616E07" w:rsidRPr="00616E07" w:rsidRDefault="00616E07" w:rsidP="00616E07">
                  <w:pPr>
                    <w:jc w:val="both"/>
                  </w:pPr>
                  <w:r w:rsidRPr="00616E07">
                    <w:rPr>
                      <w:b/>
                    </w:rPr>
                    <w:t>B</w:t>
                  </w:r>
                  <w:r w:rsidRPr="00616E07">
                    <w:t>. 5.000 cây</w:t>
                  </w:r>
                </w:p>
                <w:p w14:paraId="43660306" w14:textId="77777777" w:rsidR="00616E07" w:rsidRPr="00616E07" w:rsidRDefault="00616E07" w:rsidP="00616E07">
                  <w:pPr>
                    <w:jc w:val="both"/>
                  </w:pPr>
                  <w:r w:rsidRPr="00616E07">
                    <w:rPr>
                      <w:b/>
                    </w:rPr>
                    <w:t>C</w:t>
                  </w:r>
                  <w:r w:rsidRPr="00616E07">
                    <w:t>. 3.000 cây</w:t>
                  </w:r>
                </w:p>
                <w:p w14:paraId="3B8ED5BF" w14:textId="77777777" w:rsidR="00616E07" w:rsidRPr="00616E07" w:rsidRDefault="00616E07" w:rsidP="00616E07">
                  <w:pPr>
                    <w:jc w:val="both"/>
                  </w:pPr>
                  <w:r w:rsidRPr="00616E07">
                    <w:rPr>
                      <w:b/>
                    </w:rPr>
                    <w:t>D</w:t>
                  </w:r>
                  <w:r w:rsidRPr="00616E07">
                    <w:t>. Tất cả đều sai</w:t>
                  </w:r>
                </w:p>
                <w:p w14:paraId="741E726E" w14:textId="71AACEAF" w:rsidR="00616E07" w:rsidRPr="00616E07" w:rsidRDefault="00616E07" w:rsidP="00616E07">
                  <w:pPr>
                    <w:pStyle w:val="ListParagraph"/>
                    <w:spacing w:line="300" w:lineRule="atLeast"/>
                    <w:ind w:left="0"/>
                    <w:jc w:val="both"/>
                    <w:rPr>
                      <w:b/>
                      <w:szCs w:val="26"/>
                    </w:rPr>
                  </w:pPr>
                  <w:r w:rsidRPr="00616E07">
                    <w:rPr>
                      <w:noProof/>
                      <w:color w:val="000000" w:themeColor="text1"/>
                    </w:rPr>
                    <w:t>ANSWER: A</w:t>
                  </w:r>
                </w:p>
                <w:p w14:paraId="4642202B" w14:textId="77777777" w:rsidR="00303ED3" w:rsidRPr="00616E07" w:rsidRDefault="00303ED3" w:rsidP="00616E07">
                  <w:pPr>
                    <w:spacing w:line="300" w:lineRule="atLeast"/>
                    <w:jc w:val="both"/>
                    <w:rPr>
                      <w:szCs w:val="26"/>
                    </w:rPr>
                  </w:pPr>
                </w:p>
                <w:p w14:paraId="71D8E790" w14:textId="77777777" w:rsidR="00303ED3" w:rsidRPr="00616E07" w:rsidRDefault="00303ED3" w:rsidP="00303ED3">
                  <w:pPr>
                    <w:pStyle w:val="ListParagraph"/>
                    <w:spacing w:line="300" w:lineRule="atLeast"/>
                    <w:ind w:left="0"/>
                    <w:jc w:val="both"/>
                    <w:rPr>
                      <w:b/>
                      <w:szCs w:val="26"/>
                    </w:rPr>
                  </w:pPr>
                  <w:r w:rsidRPr="00616E07">
                    <w:rPr>
                      <w:b/>
                      <w:szCs w:val="26"/>
                    </w:rPr>
                    <w:t>Công ty Bình Minh kinh doanh máy lạnh, giá bán chưa thuế GTGT của máy lạnh là 30 triệu đồng/sp. Công ty Sao Mai kinh doanh bồn nước, giá bán chưa thuế GTGT của bồn nước là 20 triệu đồng/sp. Trong kỳ công ty Bình Minh xuất 1 máy lạnh để đổi lấy 2 bồn nước của công ty Sao Mai, xác định giá tính thuế GTGT phải nộp của công ty Sao Mai?</w:t>
                  </w:r>
                </w:p>
                <w:p w14:paraId="29386644" w14:textId="77777777" w:rsidR="00303ED3" w:rsidRPr="00616E07" w:rsidRDefault="00303ED3" w:rsidP="00303ED3">
                  <w:pPr>
                    <w:pStyle w:val="ListParagraph"/>
                    <w:numPr>
                      <w:ilvl w:val="0"/>
                      <w:numId w:val="18"/>
                    </w:numPr>
                    <w:spacing w:line="300" w:lineRule="atLeast"/>
                    <w:ind w:left="357" w:hanging="357"/>
                    <w:jc w:val="both"/>
                    <w:rPr>
                      <w:szCs w:val="26"/>
                    </w:rPr>
                  </w:pPr>
                  <w:r w:rsidRPr="00616E07">
                    <w:rPr>
                      <w:szCs w:val="26"/>
                    </w:rPr>
                    <w:t>30 triệu đồng.</w:t>
                  </w:r>
                </w:p>
                <w:p w14:paraId="73B8085B" w14:textId="77777777" w:rsidR="00303ED3" w:rsidRPr="00616E07" w:rsidRDefault="00303ED3" w:rsidP="00303ED3">
                  <w:pPr>
                    <w:pStyle w:val="ListParagraph"/>
                    <w:numPr>
                      <w:ilvl w:val="0"/>
                      <w:numId w:val="18"/>
                    </w:numPr>
                    <w:spacing w:line="300" w:lineRule="atLeast"/>
                    <w:ind w:left="357" w:hanging="357"/>
                    <w:jc w:val="both"/>
                    <w:rPr>
                      <w:szCs w:val="26"/>
                    </w:rPr>
                  </w:pPr>
                  <w:r w:rsidRPr="00616E07">
                    <w:rPr>
                      <w:szCs w:val="26"/>
                    </w:rPr>
                    <w:t>20 triệu đồng.</w:t>
                  </w:r>
                </w:p>
                <w:p w14:paraId="76257A19" w14:textId="77777777" w:rsidR="00303ED3" w:rsidRPr="00616E07" w:rsidRDefault="00303ED3" w:rsidP="00303ED3">
                  <w:pPr>
                    <w:pStyle w:val="ListParagraph"/>
                    <w:numPr>
                      <w:ilvl w:val="0"/>
                      <w:numId w:val="18"/>
                    </w:numPr>
                    <w:spacing w:line="300" w:lineRule="atLeast"/>
                    <w:ind w:left="357" w:hanging="357"/>
                    <w:jc w:val="both"/>
                    <w:rPr>
                      <w:szCs w:val="26"/>
                    </w:rPr>
                  </w:pPr>
                  <w:r w:rsidRPr="00616E07">
                    <w:rPr>
                      <w:szCs w:val="26"/>
                    </w:rPr>
                    <w:t>60 triệu đồng.</w:t>
                  </w:r>
                </w:p>
                <w:p w14:paraId="16CA18C8" w14:textId="77777777" w:rsidR="00303ED3" w:rsidRPr="00616E07" w:rsidRDefault="00303ED3" w:rsidP="00303ED3">
                  <w:pPr>
                    <w:pStyle w:val="ListParagraph"/>
                    <w:numPr>
                      <w:ilvl w:val="0"/>
                      <w:numId w:val="18"/>
                    </w:numPr>
                    <w:spacing w:line="300" w:lineRule="atLeast"/>
                    <w:ind w:left="357" w:hanging="357"/>
                    <w:jc w:val="both"/>
                    <w:rPr>
                      <w:szCs w:val="26"/>
                    </w:rPr>
                  </w:pPr>
                  <w:r w:rsidRPr="00616E07">
                    <w:rPr>
                      <w:szCs w:val="26"/>
                    </w:rPr>
                    <w:lastRenderedPageBreak/>
                    <w:t>40 triệu đồng.</w:t>
                  </w:r>
                </w:p>
                <w:p w14:paraId="62256255" w14:textId="77777777" w:rsidR="00303ED3" w:rsidRPr="00616E07" w:rsidRDefault="00303ED3" w:rsidP="00303ED3">
                  <w:pPr>
                    <w:pStyle w:val="ListParagraph"/>
                    <w:spacing w:line="300" w:lineRule="atLeast"/>
                    <w:ind w:left="709" w:hanging="709"/>
                    <w:jc w:val="both"/>
                    <w:rPr>
                      <w:bCs/>
                      <w:szCs w:val="26"/>
                      <w:lang w:val="pt-BR"/>
                    </w:rPr>
                  </w:pPr>
                  <w:r w:rsidRPr="00616E07">
                    <w:rPr>
                      <w:bCs/>
                      <w:szCs w:val="26"/>
                      <w:lang w:val="pt-BR"/>
                    </w:rPr>
                    <w:t>ANSWER: D</w:t>
                  </w:r>
                </w:p>
                <w:p w14:paraId="08E15832" w14:textId="77777777" w:rsidR="00303ED3" w:rsidRPr="00616E07" w:rsidRDefault="00303ED3" w:rsidP="00D4660A">
                  <w:pPr>
                    <w:pStyle w:val="ListParagraph"/>
                    <w:spacing w:line="300" w:lineRule="atLeast"/>
                    <w:ind w:left="0"/>
                    <w:jc w:val="both"/>
                    <w:rPr>
                      <w:b/>
                      <w:szCs w:val="26"/>
                    </w:rPr>
                  </w:pPr>
                </w:p>
                <w:p w14:paraId="4A065731" w14:textId="4C279768" w:rsidR="006A5C61" w:rsidRPr="00616E07" w:rsidRDefault="006A5C61" w:rsidP="00F17EB5">
                  <w:pPr>
                    <w:pStyle w:val="ListParagraph"/>
                    <w:spacing w:line="300" w:lineRule="atLeast"/>
                    <w:ind w:left="0"/>
                    <w:jc w:val="both"/>
                    <w:rPr>
                      <w:b/>
                      <w:szCs w:val="26"/>
                    </w:rPr>
                  </w:pPr>
                  <w:r w:rsidRPr="00616E07">
                    <w:rPr>
                      <w:b/>
                      <w:szCs w:val="26"/>
                    </w:rPr>
                    <w:t>Công ty Gia Thành kinh doanh xe máy, trong kỳ bán được 20 chiếc xe ABC, trong đó có 5 chiếc bán theo phương thức trả góp. Biết giá bán trả ngay 45 triệu đồng, lãi trả góp 10 triệu đồng, xác định giá tính thuế của 20 chiếc xe?</w:t>
                  </w:r>
                </w:p>
                <w:p w14:paraId="704BC5AB" w14:textId="77777777" w:rsidR="006A5C61" w:rsidRPr="00616E07" w:rsidRDefault="006A5C61" w:rsidP="006363DA">
                  <w:pPr>
                    <w:pStyle w:val="ListParagraph"/>
                    <w:numPr>
                      <w:ilvl w:val="0"/>
                      <w:numId w:val="19"/>
                    </w:numPr>
                    <w:spacing w:line="300" w:lineRule="atLeast"/>
                    <w:ind w:left="357" w:hanging="357"/>
                    <w:jc w:val="both"/>
                    <w:rPr>
                      <w:szCs w:val="26"/>
                    </w:rPr>
                  </w:pPr>
                  <w:r w:rsidRPr="00616E07">
                    <w:rPr>
                      <w:szCs w:val="26"/>
                    </w:rPr>
                    <w:t>900 triệu đồng.</w:t>
                  </w:r>
                </w:p>
                <w:p w14:paraId="25EB2D47" w14:textId="77777777" w:rsidR="006A5C61" w:rsidRPr="00616E07" w:rsidRDefault="006A5C61" w:rsidP="006363DA">
                  <w:pPr>
                    <w:pStyle w:val="ListParagraph"/>
                    <w:numPr>
                      <w:ilvl w:val="0"/>
                      <w:numId w:val="19"/>
                    </w:numPr>
                    <w:spacing w:line="300" w:lineRule="atLeast"/>
                    <w:ind w:left="357" w:hanging="357"/>
                    <w:jc w:val="both"/>
                    <w:rPr>
                      <w:szCs w:val="26"/>
                    </w:rPr>
                  </w:pPr>
                  <w:r w:rsidRPr="00616E07">
                    <w:rPr>
                      <w:szCs w:val="26"/>
                    </w:rPr>
                    <w:t>1.100 triệu đồng.</w:t>
                  </w:r>
                </w:p>
                <w:p w14:paraId="4A34D5E2" w14:textId="77777777" w:rsidR="006A5C61" w:rsidRPr="00616E07" w:rsidRDefault="006A5C61" w:rsidP="006363DA">
                  <w:pPr>
                    <w:pStyle w:val="ListParagraph"/>
                    <w:numPr>
                      <w:ilvl w:val="0"/>
                      <w:numId w:val="19"/>
                    </w:numPr>
                    <w:spacing w:line="300" w:lineRule="atLeast"/>
                    <w:ind w:left="357" w:hanging="357"/>
                    <w:jc w:val="both"/>
                    <w:rPr>
                      <w:szCs w:val="26"/>
                    </w:rPr>
                  </w:pPr>
                  <w:r w:rsidRPr="00616E07">
                    <w:rPr>
                      <w:szCs w:val="26"/>
                    </w:rPr>
                    <w:t>950 triệu đồng</w:t>
                  </w:r>
                </w:p>
                <w:p w14:paraId="67FE17D1" w14:textId="323DBD66" w:rsidR="006A5C61" w:rsidRPr="00616E07" w:rsidRDefault="006A5C61" w:rsidP="006363DA">
                  <w:pPr>
                    <w:pStyle w:val="ListParagraph"/>
                    <w:numPr>
                      <w:ilvl w:val="0"/>
                      <w:numId w:val="19"/>
                    </w:numPr>
                    <w:spacing w:line="300" w:lineRule="atLeast"/>
                    <w:ind w:left="357" w:hanging="357"/>
                    <w:jc w:val="both"/>
                    <w:rPr>
                      <w:szCs w:val="26"/>
                    </w:rPr>
                  </w:pPr>
                  <w:r w:rsidRPr="00616E07">
                    <w:rPr>
                      <w:szCs w:val="26"/>
                    </w:rPr>
                    <w:t>700 triệu đồng.</w:t>
                  </w:r>
                </w:p>
                <w:p w14:paraId="0597CC0D" w14:textId="1837BBEA" w:rsidR="00AF56FC" w:rsidRPr="00616E07" w:rsidRDefault="00AF56FC" w:rsidP="00AF56FC">
                  <w:pPr>
                    <w:pStyle w:val="ListParagraph"/>
                    <w:spacing w:line="300" w:lineRule="atLeast"/>
                    <w:ind w:left="709" w:hanging="709"/>
                    <w:jc w:val="both"/>
                    <w:rPr>
                      <w:szCs w:val="26"/>
                    </w:rPr>
                  </w:pPr>
                  <w:r w:rsidRPr="00616E07">
                    <w:rPr>
                      <w:bCs/>
                      <w:szCs w:val="26"/>
                      <w:lang w:val="pt-BR"/>
                    </w:rPr>
                    <w:t>ANSWER: A</w:t>
                  </w:r>
                </w:p>
                <w:p w14:paraId="19E4892A" w14:textId="11973EAE" w:rsidR="006A5C61" w:rsidRPr="00616E07" w:rsidRDefault="006A5C61" w:rsidP="006A5C61">
                  <w:pPr>
                    <w:spacing w:before="120" w:after="120"/>
                    <w:ind w:right="-41"/>
                    <w:jc w:val="both"/>
                    <w:rPr>
                      <w:b/>
                    </w:rPr>
                  </w:pPr>
                  <w:r w:rsidRPr="00616E07">
                    <w:rPr>
                      <w:b/>
                    </w:rPr>
                    <w:t>Doanh nghiệp không được tính vào chi phí được trừ khi xác định thu nhập chịu thuế đối với khoản chi nào dưới đây:</w:t>
                  </w:r>
                </w:p>
                <w:p w14:paraId="6F6EDABC" w14:textId="77777777" w:rsidR="006A5C61" w:rsidRPr="00616E07" w:rsidRDefault="006A5C61" w:rsidP="006363DA">
                  <w:pPr>
                    <w:pStyle w:val="ListParagraph"/>
                    <w:numPr>
                      <w:ilvl w:val="0"/>
                      <w:numId w:val="20"/>
                    </w:numPr>
                    <w:spacing w:before="120" w:after="120"/>
                    <w:ind w:left="357" w:right="-41" w:hanging="357"/>
                    <w:jc w:val="both"/>
                    <w:rPr>
                      <w:szCs w:val="26"/>
                    </w:rPr>
                  </w:pPr>
                  <w:r w:rsidRPr="00616E07">
                    <w:rPr>
                      <w:szCs w:val="26"/>
                    </w:rPr>
                    <w:t>Khoản trích nộp quỹ bảo hiểm xã hội, bảo hiểm y tế theo mức qui định .</w:t>
                  </w:r>
                </w:p>
                <w:p w14:paraId="0ACA4D45" w14:textId="77777777" w:rsidR="006A5C61" w:rsidRPr="00616E07" w:rsidRDefault="006A5C61" w:rsidP="006363DA">
                  <w:pPr>
                    <w:pStyle w:val="ListParagraph"/>
                    <w:numPr>
                      <w:ilvl w:val="0"/>
                      <w:numId w:val="20"/>
                    </w:numPr>
                    <w:spacing w:before="120" w:after="120"/>
                    <w:ind w:left="357" w:right="-41" w:hanging="357"/>
                    <w:jc w:val="both"/>
                    <w:rPr>
                      <w:szCs w:val="26"/>
                    </w:rPr>
                  </w:pPr>
                  <w:r w:rsidRPr="00616E07">
                    <w:rPr>
                      <w:szCs w:val="26"/>
                    </w:rPr>
                    <w:t>Khoản chi tài trợ giáo dục theo đúng qui định .</w:t>
                  </w:r>
                </w:p>
                <w:p w14:paraId="0E0303FF" w14:textId="77777777" w:rsidR="006A5C61" w:rsidRPr="00616E07" w:rsidRDefault="006A5C61" w:rsidP="006363DA">
                  <w:pPr>
                    <w:pStyle w:val="ListParagraph"/>
                    <w:numPr>
                      <w:ilvl w:val="0"/>
                      <w:numId w:val="20"/>
                    </w:numPr>
                    <w:spacing w:before="120" w:after="120"/>
                    <w:ind w:left="357" w:right="-41" w:hanging="357"/>
                    <w:jc w:val="both"/>
                    <w:rPr>
                      <w:szCs w:val="26"/>
                    </w:rPr>
                  </w:pPr>
                  <w:r w:rsidRPr="00616E07">
                    <w:rPr>
                      <w:szCs w:val="26"/>
                    </w:rPr>
                    <w:t>Các khoản chi về đầu tư xây dựng cơ bản trong giai đoạn đầu để hình thành tài sản cố định .</w:t>
                  </w:r>
                </w:p>
                <w:p w14:paraId="24BCFC65" w14:textId="2D30C4A5" w:rsidR="006A5C61" w:rsidRPr="00616E07" w:rsidRDefault="006A5C61" w:rsidP="006363DA">
                  <w:pPr>
                    <w:pStyle w:val="ListParagraph"/>
                    <w:numPr>
                      <w:ilvl w:val="0"/>
                      <w:numId w:val="20"/>
                    </w:numPr>
                    <w:spacing w:before="120" w:after="120"/>
                    <w:ind w:left="357" w:right="-41" w:hanging="357"/>
                    <w:jc w:val="both"/>
                    <w:rPr>
                      <w:szCs w:val="26"/>
                    </w:rPr>
                  </w:pPr>
                  <w:r w:rsidRPr="00616E07">
                    <w:rPr>
                      <w:szCs w:val="26"/>
                    </w:rPr>
                    <w:t>Chi ủng hộ đồng bào bị lũ lụt .</w:t>
                  </w:r>
                </w:p>
                <w:p w14:paraId="42F4B01A" w14:textId="01C64E00" w:rsidR="00AF56FC" w:rsidRPr="00616E07" w:rsidRDefault="00AF56FC" w:rsidP="00AF56FC">
                  <w:pPr>
                    <w:pStyle w:val="ListParagraph"/>
                    <w:spacing w:before="120" w:after="120"/>
                    <w:ind w:left="709" w:right="-41" w:hanging="777"/>
                    <w:jc w:val="both"/>
                    <w:rPr>
                      <w:szCs w:val="26"/>
                    </w:rPr>
                  </w:pPr>
                  <w:r w:rsidRPr="00616E07">
                    <w:rPr>
                      <w:bCs/>
                      <w:szCs w:val="26"/>
                      <w:lang w:val="pt-BR"/>
                    </w:rPr>
                    <w:t>ANSWER:</w:t>
                  </w:r>
                  <w:r w:rsidR="0095530E" w:rsidRPr="00616E07">
                    <w:rPr>
                      <w:bCs/>
                      <w:szCs w:val="26"/>
                      <w:lang w:val="pt-BR"/>
                    </w:rPr>
                    <w:t xml:space="preserve"> C</w:t>
                  </w:r>
                </w:p>
                <w:p w14:paraId="012B6F5C" w14:textId="06606350" w:rsidR="006A5C61" w:rsidRPr="00616E07" w:rsidRDefault="006A5C61" w:rsidP="006A5C61">
                  <w:pPr>
                    <w:spacing w:before="120" w:after="120"/>
                    <w:ind w:right="-41"/>
                    <w:jc w:val="both"/>
                  </w:pPr>
                  <w:r w:rsidRPr="00616E07">
                    <w:rPr>
                      <w:b/>
                    </w:rPr>
                    <w:t>Doanh nghiệp được tính vào chi phí được trừ khi xác định thu nhập chịu thuế đối với khoản chi nào dưới đây</w:t>
                  </w:r>
                  <w:r w:rsidRPr="00616E07">
                    <w:t>:</w:t>
                  </w:r>
                </w:p>
                <w:p w14:paraId="7A5BC687" w14:textId="77777777" w:rsidR="006A5C61" w:rsidRPr="00616E07" w:rsidRDefault="006A5C61" w:rsidP="00E878A2">
                  <w:pPr>
                    <w:pStyle w:val="ListParagraph"/>
                    <w:numPr>
                      <w:ilvl w:val="0"/>
                      <w:numId w:val="21"/>
                    </w:numPr>
                    <w:spacing w:before="120" w:after="120"/>
                    <w:ind w:left="357" w:right="-41" w:hanging="357"/>
                    <w:jc w:val="both"/>
                    <w:rPr>
                      <w:szCs w:val="26"/>
                    </w:rPr>
                  </w:pPr>
                  <w:r w:rsidRPr="00616E07">
                    <w:rPr>
                      <w:szCs w:val="26"/>
                    </w:rPr>
                    <w:t>Chi tài trợ cho y tế theo đúng quy định .</w:t>
                  </w:r>
                </w:p>
                <w:p w14:paraId="2DDC2C65" w14:textId="77777777" w:rsidR="006A5C61" w:rsidRPr="00616E07" w:rsidRDefault="006A5C61" w:rsidP="00E878A2">
                  <w:pPr>
                    <w:pStyle w:val="ListParagraph"/>
                    <w:numPr>
                      <w:ilvl w:val="0"/>
                      <w:numId w:val="21"/>
                    </w:numPr>
                    <w:spacing w:before="120" w:after="120"/>
                    <w:ind w:left="357" w:right="-41" w:hanging="357"/>
                    <w:jc w:val="both"/>
                    <w:rPr>
                      <w:szCs w:val="26"/>
                    </w:rPr>
                  </w:pPr>
                  <w:r w:rsidRPr="00616E07">
                    <w:rPr>
                      <w:szCs w:val="26"/>
                    </w:rPr>
                    <w:t>Chi ủng hộ địa phương.</w:t>
                  </w:r>
                </w:p>
                <w:p w14:paraId="729FEDBD" w14:textId="77777777" w:rsidR="006A5C61" w:rsidRPr="00616E07" w:rsidRDefault="006A5C61" w:rsidP="00E878A2">
                  <w:pPr>
                    <w:pStyle w:val="ListParagraph"/>
                    <w:numPr>
                      <w:ilvl w:val="0"/>
                      <w:numId w:val="21"/>
                    </w:numPr>
                    <w:spacing w:before="120" w:after="120"/>
                    <w:ind w:left="357" w:right="-41" w:hanging="357"/>
                    <w:jc w:val="both"/>
                    <w:rPr>
                      <w:szCs w:val="26"/>
                    </w:rPr>
                  </w:pPr>
                  <w:r w:rsidRPr="00616E07">
                    <w:rPr>
                      <w:szCs w:val="26"/>
                    </w:rPr>
                    <w:t>Chi tiền phạt vi phạm chế độ kế toán.</w:t>
                  </w:r>
                </w:p>
                <w:p w14:paraId="7C705DB3" w14:textId="77777777" w:rsidR="006A5C61" w:rsidRPr="00616E07" w:rsidRDefault="006A5C61" w:rsidP="00E878A2">
                  <w:pPr>
                    <w:pStyle w:val="ListParagraph"/>
                    <w:numPr>
                      <w:ilvl w:val="0"/>
                      <w:numId w:val="21"/>
                    </w:numPr>
                    <w:spacing w:before="120" w:after="120"/>
                    <w:ind w:left="357" w:right="-41" w:hanging="357"/>
                    <w:jc w:val="both"/>
                    <w:rPr>
                      <w:szCs w:val="26"/>
                    </w:rPr>
                  </w:pPr>
                  <w:r w:rsidRPr="00616E07">
                    <w:rPr>
                      <w:szCs w:val="26"/>
                    </w:rPr>
                    <w:t>Khoản trích khấu hao tài sản cố định không đúng quy định của pháp luật.</w:t>
                  </w:r>
                </w:p>
                <w:p w14:paraId="7DC7878C" w14:textId="3913AEFF" w:rsidR="006A5C61" w:rsidRPr="00616E07" w:rsidRDefault="008E1806" w:rsidP="006A5C61">
                  <w:pPr>
                    <w:pStyle w:val="ListParagraph"/>
                    <w:spacing w:before="120" w:after="120"/>
                    <w:ind w:left="0" w:right="-41"/>
                    <w:jc w:val="both"/>
                    <w:rPr>
                      <w:bCs/>
                      <w:szCs w:val="26"/>
                      <w:lang w:val="pt-BR"/>
                    </w:rPr>
                  </w:pPr>
                  <w:r w:rsidRPr="00616E07">
                    <w:rPr>
                      <w:bCs/>
                      <w:szCs w:val="26"/>
                      <w:lang w:val="pt-BR"/>
                    </w:rPr>
                    <w:t>ANSWER: A</w:t>
                  </w:r>
                </w:p>
                <w:p w14:paraId="432D3744" w14:textId="77777777" w:rsidR="008E1806" w:rsidRPr="00616E07" w:rsidRDefault="008E1806" w:rsidP="006A5C61">
                  <w:pPr>
                    <w:pStyle w:val="ListParagraph"/>
                    <w:spacing w:before="120" w:after="120"/>
                    <w:ind w:left="0" w:right="-41"/>
                    <w:jc w:val="both"/>
                    <w:rPr>
                      <w:szCs w:val="26"/>
                    </w:rPr>
                  </w:pPr>
                </w:p>
                <w:p w14:paraId="6AA7F8DF" w14:textId="31147A16" w:rsidR="006A5C61" w:rsidRPr="00616E07" w:rsidRDefault="006A5C61" w:rsidP="006A5C61">
                  <w:pPr>
                    <w:pStyle w:val="ListParagraph"/>
                    <w:spacing w:before="120" w:after="120"/>
                    <w:ind w:left="0" w:right="-41"/>
                    <w:jc w:val="both"/>
                    <w:rPr>
                      <w:b/>
                      <w:szCs w:val="26"/>
                    </w:rPr>
                  </w:pPr>
                  <w:r w:rsidRPr="00616E07">
                    <w:rPr>
                      <w:b/>
                      <w:szCs w:val="26"/>
                    </w:rPr>
                    <w:t>Khoản thu nhập nào sau đây là thu nhập không chịu thuế TNCN:</w:t>
                  </w:r>
                </w:p>
                <w:p w14:paraId="49037C52" w14:textId="77777777" w:rsidR="006A5C61" w:rsidRPr="00616E07" w:rsidRDefault="006A5C61" w:rsidP="00E878A2">
                  <w:pPr>
                    <w:pStyle w:val="ListParagraph"/>
                    <w:numPr>
                      <w:ilvl w:val="0"/>
                      <w:numId w:val="22"/>
                    </w:numPr>
                    <w:spacing w:before="120" w:after="120"/>
                    <w:ind w:left="357" w:right="-41" w:hanging="357"/>
                    <w:jc w:val="both"/>
                    <w:rPr>
                      <w:bCs/>
                      <w:szCs w:val="26"/>
                    </w:rPr>
                  </w:pPr>
                  <w:r w:rsidRPr="00616E07">
                    <w:rPr>
                      <w:bCs/>
                      <w:szCs w:val="26"/>
                    </w:rPr>
                    <w:t>Phụ cấp độc hại.</w:t>
                  </w:r>
                </w:p>
                <w:p w14:paraId="25C5328D" w14:textId="77777777" w:rsidR="006A5C61" w:rsidRPr="00616E07" w:rsidRDefault="006A5C61" w:rsidP="00E878A2">
                  <w:pPr>
                    <w:pStyle w:val="ListParagraph"/>
                    <w:numPr>
                      <w:ilvl w:val="0"/>
                      <w:numId w:val="22"/>
                    </w:numPr>
                    <w:spacing w:before="120" w:after="120"/>
                    <w:ind w:left="357" w:right="-41" w:hanging="357"/>
                    <w:jc w:val="both"/>
                    <w:rPr>
                      <w:szCs w:val="26"/>
                    </w:rPr>
                  </w:pPr>
                  <w:r w:rsidRPr="00616E07">
                    <w:rPr>
                      <w:szCs w:val="26"/>
                    </w:rPr>
                    <w:t>Tiền lương ca 3.</w:t>
                  </w:r>
                </w:p>
                <w:p w14:paraId="1931201E" w14:textId="77777777" w:rsidR="006A5C61" w:rsidRPr="00616E07" w:rsidRDefault="006A5C61" w:rsidP="00E878A2">
                  <w:pPr>
                    <w:pStyle w:val="ListParagraph"/>
                    <w:numPr>
                      <w:ilvl w:val="0"/>
                      <w:numId w:val="22"/>
                    </w:numPr>
                    <w:spacing w:before="120" w:after="120"/>
                    <w:ind w:left="357" w:right="-41" w:hanging="357"/>
                    <w:jc w:val="both"/>
                    <w:rPr>
                      <w:szCs w:val="26"/>
                    </w:rPr>
                  </w:pPr>
                  <w:r w:rsidRPr="00616E07">
                    <w:rPr>
                      <w:szCs w:val="26"/>
                    </w:rPr>
                    <w:t>Tiền thưởng nhân dịp tế Nguyên đán.</w:t>
                  </w:r>
                </w:p>
                <w:p w14:paraId="0CA9F106" w14:textId="38AE023F" w:rsidR="006A5C61" w:rsidRPr="00616E07" w:rsidRDefault="006A5C61" w:rsidP="00E878A2">
                  <w:pPr>
                    <w:pStyle w:val="ListParagraph"/>
                    <w:numPr>
                      <w:ilvl w:val="0"/>
                      <w:numId w:val="22"/>
                    </w:numPr>
                    <w:spacing w:before="120" w:after="120"/>
                    <w:ind w:left="357" w:right="-41" w:hanging="357"/>
                    <w:jc w:val="both"/>
                    <w:rPr>
                      <w:szCs w:val="26"/>
                    </w:rPr>
                  </w:pPr>
                  <w:r w:rsidRPr="00616E07">
                    <w:rPr>
                      <w:szCs w:val="26"/>
                    </w:rPr>
                    <w:t>Tiền thưởng năng suất theo tháng.</w:t>
                  </w:r>
                </w:p>
                <w:p w14:paraId="0698FCDD" w14:textId="45DCBDF1" w:rsidR="008E1806" w:rsidRPr="00616E07" w:rsidRDefault="008E1806" w:rsidP="008E1806">
                  <w:pPr>
                    <w:pStyle w:val="ListParagraph"/>
                    <w:spacing w:before="120" w:after="120"/>
                    <w:ind w:left="284" w:right="-41" w:hanging="352"/>
                    <w:jc w:val="both"/>
                    <w:rPr>
                      <w:szCs w:val="26"/>
                    </w:rPr>
                  </w:pPr>
                  <w:r w:rsidRPr="00616E07">
                    <w:rPr>
                      <w:bCs/>
                      <w:szCs w:val="26"/>
                      <w:lang w:val="pt-BR"/>
                    </w:rPr>
                    <w:t>ANSWER: A</w:t>
                  </w:r>
                </w:p>
                <w:p w14:paraId="6E9029A6" w14:textId="629804C1" w:rsidR="006A5C61" w:rsidRPr="00616E07" w:rsidRDefault="006A5C61" w:rsidP="006A5C61">
                  <w:pPr>
                    <w:spacing w:before="120" w:after="120"/>
                    <w:ind w:right="-41"/>
                    <w:jc w:val="both"/>
                    <w:rPr>
                      <w:b/>
                    </w:rPr>
                  </w:pPr>
                  <w:r w:rsidRPr="00616E07">
                    <w:rPr>
                      <w:b/>
                    </w:rPr>
                    <w:t>Theo pháp luật hiện hành không thu thuế TNCN đối với các khoản sau:</w:t>
                  </w:r>
                </w:p>
                <w:p w14:paraId="2B9AC788" w14:textId="77777777" w:rsidR="006A5C61" w:rsidRPr="00616E07" w:rsidRDefault="006A5C61" w:rsidP="00E878A2">
                  <w:pPr>
                    <w:numPr>
                      <w:ilvl w:val="0"/>
                      <w:numId w:val="23"/>
                    </w:numPr>
                    <w:spacing w:before="120" w:after="120"/>
                    <w:ind w:left="357" w:right="-41" w:hanging="357"/>
                    <w:jc w:val="both"/>
                    <w:rPr>
                      <w:bCs/>
                    </w:rPr>
                  </w:pPr>
                  <w:r w:rsidRPr="00616E07">
                    <w:t>Lãi tiền cho vay vốn.</w:t>
                  </w:r>
                </w:p>
                <w:p w14:paraId="6BE57A8E" w14:textId="6EE7D900" w:rsidR="006A5C61" w:rsidRPr="00616E07" w:rsidRDefault="006A5C61" w:rsidP="00E878A2">
                  <w:pPr>
                    <w:numPr>
                      <w:ilvl w:val="0"/>
                      <w:numId w:val="23"/>
                    </w:numPr>
                    <w:spacing w:before="120" w:after="120"/>
                    <w:ind w:left="357" w:right="-41" w:hanging="357"/>
                    <w:jc w:val="both"/>
                  </w:pPr>
                  <w:r w:rsidRPr="00616E07">
                    <w:rPr>
                      <w:bCs/>
                    </w:rPr>
                    <w:t>Lãi tiền gởi tiết kiệm</w:t>
                  </w:r>
                  <w:r w:rsidR="003848EB" w:rsidRPr="00616E07">
                    <w:rPr>
                      <w:bCs/>
                    </w:rPr>
                    <w:t xml:space="preserve"> tại ngân hàng</w:t>
                  </w:r>
                  <w:r w:rsidRPr="00616E07">
                    <w:rPr>
                      <w:bCs/>
                    </w:rPr>
                    <w:t>.</w:t>
                  </w:r>
                </w:p>
                <w:p w14:paraId="5D9B84BB" w14:textId="77777777" w:rsidR="006A5C61" w:rsidRPr="00616E07" w:rsidRDefault="006A5C61" w:rsidP="00E878A2">
                  <w:pPr>
                    <w:numPr>
                      <w:ilvl w:val="0"/>
                      <w:numId w:val="23"/>
                    </w:numPr>
                    <w:spacing w:before="120" w:after="120"/>
                    <w:ind w:left="357" w:right="-41" w:hanging="357"/>
                    <w:jc w:val="both"/>
                  </w:pPr>
                  <w:r w:rsidRPr="00616E07">
                    <w:t>Thu nhập từ mua trái phiếu, kỳ phiếu, cổ phiếu.</w:t>
                  </w:r>
                </w:p>
                <w:p w14:paraId="323FF08C" w14:textId="406FAACE" w:rsidR="006A5C61" w:rsidRPr="00616E07" w:rsidRDefault="006A5C61" w:rsidP="00E878A2">
                  <w:pPr>
                    <w:pStyle w:val="ListParagraph"/>
                    <w:numPr>
                      <w:ilvl w:val="0"/>
                      <w:numId w:val="23"/>
                    </w:numPr>
                    <w:spacing w:before="120" w:after="120"/>
                    <w:ind w:left="357" w:right="-41" w:hanging="357"/>
                    <w:jc w:val="both"/>
                    <w:rPr>
                      <w:szCs w:val="26"/>
                    </w:rPr>
                  </w:pPr>
                  <w:r w:rsidRPr="00616E07">
                    <w:rPr>
                      <w:szCs w:val="26"/>
                    </w:rPr>
                    <w:t>Tất cả đều đúng.</w:t>
                  </w:r>
                </w:p>
                <w:p w14:paraId="16F87C07" w14:textId="5CD36CA1" w:rsidR="008E1806" w:rsidRPr="00616E07" w:rsidRDefault="008E1806" w:rsidP="008E1806">
                  <w:pPr>
                    <w:pStyle w:val="ListParagraph"/>
                    <w:spacing w:before="120" w:after="120"/>
                    <w:ind w:left="284" w:right="-41" w:hanging="284"/>
                    <w:jc w:val="both"/>
                    <w:rPr>
                      <w:szCs w:val="26"/>
                    </w:rPr>
                  </w:pPr>
                  <w:r w:rsidRPr="00616E07">
                    <w:rPr>
                      <w:bCs/>
                      <w:szCs w:val="26"/>
                      <w:lang w:val="pt-BR"/>
                    </w:rPr>
                    <w:t>ANSWER: B</w:t>
                  </w:r>
                </w:p>
                <w:p w14:paraId="59FBF2F0" w14:textId="2C6D9D2F" w:rsidR="006A5C61" w:rsidRPr="00616E07" w:rsidRDefault="006A5C61" w:rsidP="006A5C61">
                  <w:pPr>
                    <w:ind w:right="-41"/>
                    <w:jc w:val="both"/>
                    <w:rPr>
                      <w:b/>
                    </w:rPr>
                  </w:pPr>
                  <w:r w:rsidRPr="00616E07">
                    <w:rPr>
                      <w:b/>
                    </w:rPr>
                    <w:t>Khoản đóng góp nào sau đây KHÔNG được coi là khoản giảm trừ khi xác định thu nhập tính thuế TNCN của các cá nhân:</w:t>
                  </w:r>
                </w:p>
                <w:p w14:paraId="31A3D75A" w14:textId="77777777" w:rsidR="006A5C61" w:rsidRPr="00616E07" w:rsidRDefault="006A5C61" w:rsidP="00E878A2">
                  <w:pPr>
                    <w:pStyle w:val="ListParagraph"/>
                    <w:numPr>
                      <w:ilvl w:val="0"/>
                      <w:numId w:val="25"/>
                    </w:numPr>
                    <w:spacing w:after="200"/>
                    <w:ind w:left="357" w:right="-41" w:hanging="357"/>
                    <w:jc w:val="both"/>
                    <w:rPr>
                      <w:szCs w:val="26"/>
                    </w:rPr>
                  </w:pPr>
                  <w:r w:rsidRPr="00616E07">
                    <w:rPr>
                      <w:szCs w:val="26"/>
                    </w:rPr>
                    <w:t>Đóng góp cho quỹ “Vì người nghèo”.</w:t>
                  </w:r>
                </w:p>
                <w:p w14:paraId="75895C54" w14:textId="77777777" w:rsidR="006A5C61" w:rsidRPr="00616E07" w:rsidRDefault="006A5C61" w:rsidP="00E878A2">
                  <w:pPr>
                    <w:pStyle w:val="ListParagraph"/>
                    <w:numPr>
                      <w:ilvl w:val="0"/>
                      <w:numId w:val="25"/>
                    </w:numPr>
                    <w:spacing w:after="200"/>
                    <w:ind w:left="357" w:right="-41" w:hanging="357"/>
                    <w:jc w:val="both"/>
                    <w:rPr>
                      <w:szCs w:val="26"/>
                    </w:rPr>
                  </w:pPr>
                  <w:r w:rsidRPr="00616E07">
                    <w:rPr>
                      <w:szCs w:val="26"/>
                    </w:rPr>
                    <w:t>Tài trợ cho cuộc thi Olympic toán học cho một trường tiểu học công lập trên địa bàn cư trú.</w:t>
                  </w:r>
                </w:p>
                <w:p w14:paraId="31A7EB0B" w14:textId="77777777" w:rsidR="006A5C61" w:rsidRPr="00616E07" w:rsidRDefault="006A5C61" w:rsidP="00E878A2">
                  <w:pPr>
                    <w:pStyle w:val="ListParagraph"/>
                    <w:numPr>
                      <w:ilvl w:val="0"/>
                      <w:numId w:val="25"/>
                    </w:numPr>
                    <w:spacing w:after="200"/>
                    <w:ind w:left="357" w:right="-41" w:hanging="357"/>
                    <w:jc w:val="both"/>
                    <w:rPr>
                      <w:szCs w:val="26"/>
                    </w:rPr>
                  </w:pPr>
                  <w:r w:rsidRPr="00616E07">
                    <w:rPr>
                      <w:szCs w:val="26"/>
                    </w:rPr>
                    <w:lastRenderedPageBreak/>
                    <w:t>Tài trợ đồ chơi cho một trường nuôi dạy trẻ em khuyết tật do Chính Phủ thành lập.</w:t>
                  </w:r>
                </w:p>
                <w:p w14:paraId="11F0C776" w14:textId="3FD20E06" w:rsidR="006A5C61" w:rsidRPr="00616E07" w:rsidRDefault="006A5C61" w:rsidP="00E878A2">
                  <w:pPr>
                    <w:pStyle w:val="ListParagraph"/>
                    <w:numPr>
                      <w:ilvl w:val="0"/>
                      <w:numId w:val="25"/>
                    </w:numPr>
                    <w:spacing w:after="200"/>
                    <w:ind w:left="357" w:right="-41" w:hanging="357"/>
                    <w:jc w:val="both"/>
                    <w:rPr>
                      <w:szCs w:val="26"/>
                    </w:rPr>
                  </w:pPr>
                  <w:r w:rsidRPr="00616E07">
                    <w:rPr>
                      <w:szCs w:val="26"/>
                    </w:rPr>
                    <w:t>Đóng góp quỹ khuyến học.</w:t>
                  </w:r>
                </w:p>
                <w:p w14:paraId="7870D424" w14:textId="27435C80" w:rsidR="00E43621" w:rsidRPr="00616E07" w:rsidRDefault="00E43621" w:rsidP="00E43621">
                  <w:pPr>
                    <w:pStyle w:val="ListParagraph"/>
                    <w:spacing w:after="200"/>
                    <w:ind w:left="357" w:right="-41" w:hanging="357"/>
                    <w:jc w:val="both"/>
                    <w:rPr>
                      <w:szCs w:val="26"/>
                    </w:rPr>
                  </w:pPr>
                  <w:r w:rsidRPr="00616E07">
                    <w:rPr>
                      <w:bCs/>
                      <w:szCs w:val="26"/>
                      <w:lang w:val="pt-BR"/>
                    </w:rPr>
                    <w:t>ANSWER: B</w:t>
                  </w:r>
                </w:p>
                <w:p w14:paraId="57E0C966" w14:textId="466FD8EF" w:rsidR="00616E07" w:rsidRPr="00616E07" w:rsidRDefault="00616E07" w:rsidP="00616E07">
                  <w:pPr>
                    <w:jc w:val="both"/>
                    <w:rPr>
                      <w:b/>
                      <w:bCs/>
                      <w:sz w:val="24"/>
                    </w:rPr>
                  </w:pPr>
                  <w:r w:rsidRPr="00616E07">
                    <w:rPr>
                      <w:b/>
                      <w:bCs/>
                      <w:sz w:val="24"/>
                    </w:rPr>
                    <w:t>Ông Ngọc mua một căn nhà có các thời điểm như sau:  Trả tiền theo Hợp đồng Đặt cọc số 20081. Ngày 15/08/2020;  Làm hợp đồng Mua bán nhà số 201015. Ngày 25/08/2020; Thanh toán 90% giá trị hợp đồng mua.Ngày 01/09/2020;  Nộp lệ phí trước bạ. Ngày 25/09/2020;  Bàn giao nhà theo đúng hợp đồng. Ngày 28/09/2020;  3 tháng sau khi nhận nhà ông Ngọc nhận sổ Hồng mang tên ông Ngọc. Ngày 28/12/2020. Hỏi. Quyền sở hữu căn nhà của ông Ngọc được xác lập tại thời điểm....................</w:t>
                  </w:r>
                </w:p>
                <w:p w14:paraId="659B3D8C" w14:textId="77777777" w:rsidR="00616E07" w:rsidRPr="00F00D88" w:rsidRDefault="00616E07" w:rsidP="00616E07">
                  <w:pPr>
                    <w:ind w:left="360" w:hanging="390"/>
                    <w:jc w:val="both"/>
                    <w:rPr>
                      <w:sz w:val="24"/>
                    </w:rPr>
                  </w:pPr>
                  <w:r w:rsidRPr="00616E07">
                    <w:rPr>
                      <w:b/>
                      <w:bCs/>
                      <w:sz w:val="24"/>
                    </w:rPr>
                    <w:t>A</w:t>
                  </w:r>
                  <w:r w:rsidRPr="00272E69">
                    <w:rPr>
                      <w:sz w:val="24"/>
                    </w:rPr>
                    <w:t xml:space="preserve">: </w:t>
                  </w:r>
                  <w:r w:rsidRPr="00F00D88">
                    <w:rPr>
                      <w:sz w:val="24"/>
                    </w:rPr>
                    <w:t>Ngày 25/08/2020</w:t>
                  </w:r>
                </w:p>
                <w:p w14:paraId="0F95087E" w14:textId="77777777" w:rsidR="00616E07" w:rsidRPr="00F00D88" w:rsidRDefault="00616E07" w:rsidP="00616E07">
                  <w:pPr>
                    <w:ind w:left="360" w:hanging="390"/>
                    <w:jc w:val="both"/>
                    <w:rPr>
                      <w:sz w:val="24"/>
                    </w:rPr>
                  </w:pPr>
                  <w:r w:rsidRPr="00F00D88">
                    <w:rPr>
                      <w:b/>
                      <w:bCs/>
                      <w:sz w:val="24"/>
                    </w:rPr>
                    <w:t>B</w:t>
                  </w:r>
                  <w:r w:rsidRPr="00F00D88">
                    <w:rPr>
                      <w:sz w:val="24"/>
                    </w:rPr>
                    <w:t>: Ngày 01/09/2020</w:t>
                  </w:r>
                </w:p>
                <w:p w14:paraId="63737B13" w14:textId="77777777" w:rsidR="00616E07" w:rsidRPr="00F00D88" w:rsidRDefault="00616E07" w:rsidP="00616E07">
                  <w:pPr>
                    <w:ind w:left="360" w:hanging="390"/>
                    <w:jc w:val="both"/>
                    <w:rPr>
                      <w:sz w:val="24"/>
                    </w:rPr>
                  </w:pPr>
                  <w:r w:rsidRPr="00F00D88">
                    <w:rPr>
                      <w:b/>
                      <w:bCs/>
                      <w:sz w:val="24"/>
                    </w:rPr>
                    <w:t>C</w:t>
                  </w:r>
                  <w:r w:rsidRPr="00F00D88">
                    <w:rPr>
                      <w:sz w:val="24"/>
                    </w:rPr>
                    <w:t>: Ngày 28/09/2020</w:t>
                  </w:r>
                </w:p>
                <w:p w14:paraId="2DB7E068" w14:textId="0D2F6DAF" w:rsidR="00616E07" w:rsidRDefault="00616E07" w:rsidP="00616E07">
                  <w:pPr>
                    <w:ind w:left="360" w:hanging="390"/>
                    <w:jc w:val="both"/>
                    <w:rPr>
                      <w:sz w:val="24"/>
                    </w:rPr>
                  </w:pPr>
                  <w:r w:rsidRPr="00F00D88">
                    <w:rPr>
                      <w:b/>
                      <w:bCs/>
                      <w:sz w:val="24"/>
                    </w:rPr>
                    <w:t>D</w:t>
                  </w:r>
                  <w:r w:rsidRPr="00F00D88">
                    <w:rPr>
                      <w:sz w:val="24"/>
                    </w:rPr>
                    <w:t>. Ngày 28/12/2020</w:t>
                  </w:r>
                </w:p>
                <w:p w14:paraId="6C6581BF" w14:textId="6E058A30" w:rsidR="00616E07" w:rsidRPr="00616E07" w:rsidRDefault="00616E07" w:rsidP="00616E07">
                  <w:pPr>
                    <w:pStyle w:val="ListParagraph"/>
                    <w:spacing w:before="120" w:after="120"/>
                    <w:ind w:left="357" w:right="-41" w:hanging="357"/>
                    <w:jc w:val="both"/>
                    <w:rPr>
                      <w:szCs w:val="26"/>
                    </w:rPr>
                  </w:pPr>
                  <w:r w:rsidRPr="00616E07">
                    <w:rPr>
                      <w:bCs/>
                      <w:szCs w:val="26"/>
                      <w:lang w:val="pt-BR"/>
                    </w:rPr>
                    <w:t xml:space="preserve">ANSWER: </w:t>
                  </w:r>
                  <w:r>
                    <w:rPr>
                      <w:bCs/>
                      <w:szCs w:val="26"/>
                      <w:lang w:val="pt-BR"/>
                    </w:rPr>
                    <w:t>D</w:t>
                  </w:r>
                </w:p>
                <w:p w14:paraId="76BBFC9E" w14:textId="77777777" w:rsidR="00616E07" w:rsidRPr="00272E69" w:rsidRDefault="00616E07" w:rsidP="00616E07">
                  <w:pPr>
                    <w:ind w:left="360" w:hanging="390"/>
                    <w:jc w:val="both"/>
                    <w:rPr>
                      <w:sz w:val="24"/>
                    </w:rPr>
                  </w:pPr>
                </w:p>
                <w:p w14:paraId="63C0254B" w14:textId="77777777" w:rsidR="00616E07" w:rsidRPr="00F00D88" w:rsidRDefault="00616E07" w:rsidP="00F00D88">
                  <w:pPr>
                    <w:jc w:val="both"/>
                    <w:rPr>
                      <w:b/>
                      <w:bCs/>
                      <w:sz w:val="24"/>
                    </w:rPr>
                  </w:pPr>
                  <w:r w:rsidRPr="00F00D88">
                    <w:rPr>
                      <w:b/>
                      <w:bCs/>
                      <w:sz w:val="24"/>
                    </w:rPr>
                    <w:t xml:space="preserve">Ông H là cá nhân cư trú có hợp đồng lao động dài hạn tại công ty M. Trong năm 2020 ông H có thu nhập trong năm như sau: Thu nhập từ tiền lương 219,8 triệu đồng. Thu nhập từ đồng phục nhận bằng tiền 10 triệu đồng, thu nhập từ tiền thưởng các ngày lễ trong năm 25 triệu đồng. Bảo hiểm bắt buộc ông H phải nộp trong năm là 20 triệu đồng. Ông H có đăng ký giảm trừ gia cảnh cho một người con. Hỏi thu nhập chịu thuế của ông H trong năm 2020 là: </w:t>
                  </w:r>
                </w:p>
                <w:p w14:paraId="5D6397F8" w14:textId="77777777" w:rsidR="00616E07" w:rsidRPr="00122767" w:rsidRDefault="00616E07" w:rsidP="00F00D88">
                  <w:pPr>
                    <w:pStyle w:val="ListParagraph"/>
                    <w:numPr>
                      <w:ilvl w:val="0"/>
                      <w:numId w:val="34"/>
                    </w:numPr>
                    <w:ind w:left="420"/>
                    <w:jc w:val="both"/>
                    <w:rPr>
                      <w:sz w:val="24"/>
                    </w:rPr>
                  </w:pPr>
                  <w:r w:rsidRPr="00122767">
                    <w:rPr>
                      <w:sz w:val="24"/>
                    </w:rPr>
                    <w:t>219,8 triệu đồng - 20 triệu đồng = 199,8 trđ</w:t>
                  </w:r>
                </w:p>
                <w:p w14:paraId="50C9EA3F" w14:textId="77777777" w:rsidR="00616E07" w:rsidRPr="00122767" w:rsidRDefault="00616E07" w:rsidP="00F00D88">
                  <w:pPr>
                    <w:pStyle w:val="ListParagraph"/>
                    <w:numPr>
                      <w:ilvl w:val="0"/>
                      <w:numId w:val="34"/>
                    </w:numPr>
                    <w:ind w:left="420"/>
                    <w:jc w:val="both"/>
                    <w:rPr>
                      <w:sz w:val="24"/>
                    </w:rPr>
                  </w:pPr>
                  <w:r w:rsidRPr="00122767">
                    <w:rPr>
                      <w:sz w:val="24"/>
                    </w:rPr>
                    <w:t>229,8 triệu đồng - 10 triệu đồng = 219,8 trđ</w:t>
                  </w:r>
                </w:p>
                <w:p w14:paraId="6D2C54F7" w14:textId="4BE596E6" w:rsidR="00616E07" w:rsidRPr="00122767" w:rsidRDefault="00616E07" w:rsidP="00F00D88">
                  <w:pPr>
                    <w:pStyle w:val="ListParagraph"/>
                    <w:numPr>
                      <w:ilvl w:val="0"/>
                      <w:numId w:val="34"/>
                    </w:numPr>
                    <w:ind w:left="420"/>
                    <w:jc w:val="both"/>
                    <w:rPr>
                      <w:sz w:val="24"/>
                    </w:rPr>
                  </w:pPr>
                  <w:r w:rsidRPr="00122767">
                    <w:rPr>
                      <w:sz w:val="24"/>
                    </w:rPr>
                    <w:t xml:space="preserve">254,8 triệu đồng - 5 triệu đồng </w:t>
                  </w:r>
                  <w:r w:rsidR="00F00D88" w:rsidRPr="00122767">
                    <w:rPr>
                      <w:sz w:val="24"/>
                    </w:rPr>
                    <w:t xml:space="preserve"> </w:t>
                  </w:r>
                  <w:r w:rsidRPr="00122767">
                    <w:rPr>
                      <w:sz w:val="24"/>
                    </w:rPr>
                    <w:t xml:space="preserve"> = 249,8 trđ</w:t>
                  </w:r>
                </w:p>
                <w:p w14:paraId="58C47F04" w14:textId="31D4A46B" w:rsidR="00616E07" w:rsidRPr="00122767" w:rsidRDefault="00616E07" w:rsidP="00F00D88">
                  <w:pPr>
                    <w:pStyle w:val="ListParagraph"/>
                    <w:numPr>
                      <w:ilvl w:val="0"/>
                      <w:numId w:val="34"/>
                    </w:numPr>
                    <w:ind w:left="420"/>
                    <w:jc w:val="both"/>
                    <w:rPr>
                      <w:sz w:val="24"/>
                    </w:rPr>
                  </w:pPr>
                  <w:r w:rsidRPr="00122767">
                    <w:rPr>
                      <w:sz w:val="24"/>
                    </w:rPr>
                    <w:t xml:space="preserve">Tất cả đều sai. </w:t>
                  </w:r>
                </w:p>
                <w:p w14:paraId="6E8D6F61" w14:textId="0E85C580" w:rsidR="00F00D88" w:rsidRPr="00122767" w:rsidRDefault="00F00D88" w:rsidP="00F00D88">
                  <w:pPr>
                    <w:pStyle w:val="ListParagraph"/>
                    <w:spacing w:before="120" w:after="120"/>
                    <w:ind w:left="357" w:right="-41" w:hanging="357"/>
                    <w:jc w:val="both"/>
                    <w:rPr>
                      <w:szCs w:val="26"/>
                    </w:rPr>
                  </w:pPr>
                  <w:r w:rsidRPr="00122767">
                    <w:rPr>
                      <w:bCs/>
                      <w:szCs w:val="26"/>
                      <w:lang w:val="pt-BR"/>
                    </w:rPr>
                    <w:t>ANSWER: C</w:t>
                  </w:r>
                </w:p>
                <w:p w14:paraId="51336D63" w14:textId="77777777" w:rsidR="00F00D88" w:rsidRPr="00122767" w:rsidRDefault="00F00D88" w:rsidP="00F00D88">
                  <w:pPr>
                    <w:jc w:val="both"/>
                    <w:rPr>
                      <w:sz w:val="24"/>
                    </w:rPr>
                  </w:pPr>
                </w:p>
                <w:p w14:paraId="05499CE4" w14:textId="4E5C97AB" w:rsidR="00616E07" w:rsidRPr="00122767" w:rsidRDefault="00616E07" w:rsidP="00F00D88">
                  <w:pPr>
                    <w:jc w:val="both"/>
                    <w:rPr>
                      <w:b/>
                      <w:bCs/>
                      <w:sz w:val="24"/>
                    </w:rPr>
                  </w:pPr>
                  <w:r w:rsidRPr="00122767">
                    <w:rPr>
                      <w:b/>
                      <w:bCs/>
                      <w:sz w:val="24"/>
                    </w:rPr>
                    <w:t xml:space="preserve">Ông H là cá nhân cư trú có hợp đồng lao động dài hạn tại công ty M. Trong năm 2020 ông H có thu nhập trong năm như sau: Thu nhập từ tiền lương 219,8 triệu đồng. Thu nhập từ đồng phục nhận bằng tiền 10 triệu đồng, thu nhập từ tiền thưởng các ngày lễ trong năm 25 triệu đồng. Bảo hiểm bắt buộc ông H phải nộp trong năm là 20 triệu đồng. Ông H có đăng ký giảm trừ gia cảnh cho một người con. Hỏi thu nhập </w:t>
                  </w:r>
                  <w:r w:rsidR="00F00D88" w:rsidRPr="00122767">
                    <w:rPr>
                      <w:b/>
                      <w:bCs/>
                      <w:sz w:val="24"/>
                    </w:rPr>
                    <w:t>tính</w:t>
                  </w:r>
                  <w:r w:rsidRPr="00122767">
                    <w:rPr>
                      <w:b/>
                      <w:bCs/>
                      <w:sz w:val="24"/>
                    </w:rPr>
                    <w:t xml:space="preserve"> thuế của ông H trong năm 2020 là: </w:t>
                  </w:r>
                </w:p>
                <w:p w14:paraId="74148189" w14:textId="77777777" w:rsidR="00616E07" w:rsidRPr="00122767" w:rsidRDefault="00616E07" w:rsidP="00F00D88">
                  <w:pPr>
                    <w:pStyle w:val="ListParagraph"/>
                    <w:numPr>
                      <w:ilvl w:val="0"/>
                      <w:numId w:val="35"/>
                    </w:numPr>
                    <w:ind w:left="420"/>
                    <w:jc w:val="both"/>
                    <w:rPr>
                      <w:sz w:val="24"/>
                    </w:rPr>
                  </w:pPr>
                  <w:r w:rsidRPr="00122767">
                    <w:rPr>
                      <w:sz w:val="24"/>
                    </w:rPr>
                    <w:t xml:space="preserve">199,8 trđ - 132 trđ - 52,5 trđ - 20trđ </w:t>
                  </w:r>
                </w:p>
                <w:p w14:paraId="51BA5323" w14:textId="77777777" w:rsidR="00616E07" w:rsidRPr="00122767" w:rsidRDefault="00616E07" w:rsidP="00F00D88">
                  <w:pPr>
                    <w:pStyle w:val="ListParagraph"/>
                    <w:numPr>
                      <w:ilvl w:val="0"/>
                      <w:numId w:val="35"/>
                    </w:numPr>
                    <w:ind w:left="420"/>
                    <w:jc w:val="both"/>
                    <w:rPr>
                      <w:sz w:val="24"/>
                    </w:rPr>
                  </w:pPr>
                  <w:r w:rsidRPr="00122767">
                    <w:rPr>
                      <w:sz w:val="24"/>
                    </w:rPr>
                    <w:t>219,8 trđ - 132 trđ - 52,5 trđ - 20trđ</w:t>
                  </w:r>
                </w:p>
                <w:p w14:paraId="741454FB" w14:textId="77777777" w:rsidR="00616E07" w:rsidRPr="00122767" w:rsidRDefault="00616E07" w:rsidP="00F00D88">
                  <w:pPr>
                    <w:pStyle w:val="ListParagraph"/>
                    <w:numPr>
                      <w:ilvl w:val="0"/>
                      <w:numId w:val="35"/>
                    </w:numPr>
                    <w:ind w:left="420"/>
                    <w:jc w:val="both"/>
                    <w:rPr>
                      <w:sz w:val="24"/>
                    </w:rPr>
                  </w:pPr>
                  <w:r w:rsidRPr="00122767">
                    <w:rPr>
                      <w:sz w:val="24"/>
                    </w:rPr>
                    <w:t>249,8 trđ - 132 trđ - 52,5 trđ - 20trđ</w:t>
                  </w:r>
                </w:p>
                <w:p w14:paraId="1EEF37E6" w14:textId="1E5BD08E" w:rsidR="000D4BAA" w:rsidRPr="00F00D88" w:rsidRDefault="00616E07" w:rsidP="000D4BAA">
                  <w:pPr>
                    <w:pStyle w:val="ListParagraph"/>
                    <w:numPr>
                      <w:ilvl w:val="0"/>
                      <w:numId w:val="35"/>
                    </w:numPr>
                    <w:ind w:left="420"/>
                    <w:jc w:val="both"/>
                    <w:rPr>
                      <w:sz w:val="24"/>
                    </w:rPr>
                  </w:pPr>
                  <w:r w:rsidRPr="0019286B">
                    <w:rPr>
                      <w:sz w:val="24"/>
                    </w:rPr>
                    <w:t xml:space="preserve">Tất cả đều sai. </w:t>
                  </w:r>
                </w:p>
                <w:p w14:paraId="0D510DD5" w14:textId="62E41A86" w:rsidR="00F00D88" w:rsidRPr="00122767" w:rsidRDefault="00F00D88" w:rsidP="00122767">
                  <w:pPr>
                    <w:pStyle w:val="ListParagraph"/>
                    <w:spacing w:before="120" w:after="120"/>
                    <w:ind w:left="357" w:right="-41" w:hanging="357"/>
                    <w:jc w:val="both"/>
                    <w:rPr>
                      <w:bCs/>
                      <w:szCs w:val="26"/>
                      <w:lang w:val="pt-BR"/>
                    </w:rPr>
                  </w:pPr>
                  <w:r w:rsidRPr="00616E07">
                    <w:rPr>
                      <w:bCs/>
                      <w:szCs w:val="26"/>
                      <w:lang w:val="pt-BR"/>
                    </w:rPr>
                    <w:t xml:space="preserve">ANSWER: </w:t>
                  </w:r>
                  <w:r>
                    <w:rPr>
                      <w:bCs/>
                      <w:szCs w:val="26"/>
                      <w:lang w:val="pt-BR"/>
                    </w:rPr>
                    <w:t>C</w:t>
                  </w:r>
                </w:p>
                <w:p w14:paraId="1F5E6AF7" w14:textId="77777777" w:rsidR="00F00D88" w:rsidRPr="00616E07" w:rsidRDefault="00F00D88" w:rsidP="000D4BAA">
                  <w:pPr>
                    <w:jc w:val="both"/>
                    <w:rPr>
                      <w:bCs/>
                      <w:szCs w:val="26"/>
                      <w:lang w:val="pt-BR"/>
                    </w:rPr>
                  </w:pPr>
                </w:p>
                <w:p w14:paraId="2FDED677" w14:textId="12D65971" w:rsidR="009A476D" w:rsidRPr="00616E07" w:rsidRDefault="009B726A" w:rsidP="000E613C">
                  <w:pPr>
                    <w:tabs>
                      <w:tab w:val="left" w:pos="1060"/>
                    </w:tabs>
                    <w:spacing w:line="276" w:lineRule="auto"/>
                    <w:jc w:val="both"/>
                    <w:rPr>
                      <w:b/>
                      <w:szCs w:val="26"/>
                    </w:rPr>
                  </w:pPr>
                  <w:r w:rsidRPr="00616E07">
                    <w:rPr>
                      <w:b/>
                      <w:szCs w:val="26"/>
                    </w:rPr>
                    <w:t>PHẦN TỰ LUẬN (4 điểm)</w:t>
                  </w:r>
                </w:p>
                <w:p w14:paraId="443FE9A1" w14:textId="101B6F52" w:rsidR="000D4BAA" w:rsidRPr="00616E07" w:rsidRDefault="009B726A" w:rsidP="000E613C">
                  <w:pPr>
                    <w:rPr>
                      <w:rStyle w:val="eop"/>
                      <w:color w:val="000000" w:themeColor="text1"/>
                      <w:szCs w:val="26"/>
                    </w:rPr>
                  </w:pPr>
                  <w:r w:rsidRPr="00616E07">
                    <w:rPr>
                      <w:b/>
                      <w:bCs/>
                      <w:i/>
                      <w:iCs/>
                      <w:szCs w:val="26"/>
                      <w:u w:val="single"/>
                    </w:rPr>
                    <w:t>Gợi ý:</w:t>
                  </w:r>
                  <w:r w:rsidRPr="00616E07">
                    <w:rPr>
                      <w:rStyle w:val="eop"/>
                      <w:color w:val="000000" w:themeColor="text1"/>
                      <w:szCs w:val="26"/>
                    </w:rPr>
                    <w:t xml:space="preserve"> </w:t>
                  </w:r>
                  <w:r w:rsidR="00F502AC" w:rsidRPr="00616E07">
                    <w:rPr>
                      <w:b/>
                      <w:bCs/>
                      <w:color w:val="FF0000"/>
                      <w:spacing w:val="-4"/>
                      <w:szCs w:val="26"/>
                    </w:rPr>
                    <w:t>Cách thức nộp bài phần tự luận:</w:t>
                  </w:r>
                  <w:r w:rsidR="00CA3A9A" w:rsidRPr="00616E07">
                    <w:rPr>
                      <w:b/>
                      <w:bCs/>
                      <w:color w:val="FF0000"/>
                      <w:spacing w:val="-4"/>
                      <w:szCs w:val="26"/>
                    </w:rPr>
                    <w:t xml:space="preserve"> </w:t>
                  </w:r>
                  <w:r w:rsidRPr="00616E07">
                    <w:rPr>
                      <w:rStyle w:val="eop"/>
                      <w:color w:val="000000" w:themeColor="text1"/>
                      <w:szCs w:val="26"/>
                    </w:rPr>
                    <w:t>SV gõ trực tiếp trên khung trả lời của hệ thống thi</w:t>
                  </w:r>
                  <w:r w:rsidR="0056341B" w:rsidRPr="00616E07">
                    <w:rPr>
                      <w:rStyle w:val="eop"/>
                      <w:color w:val="000000" w:themeColor="text1"/>
                      <w:szCs w:val="26"/>
                    </w:rPr>
                    <w:t>, chỉ gõ nhập đáp án (không nhập công thức tính)</w:t>
                  </w:r>
                </w:p>
                <w:p w14:paraId="078A6673" w14:textId="4431FF18" w:rsidR="004B5672" w:rsidRDefault="004B5672" w:rsidP="000E613C">
                  <w:pPr>
                    <w:rPr>
                      <w:rStyle w:val="eop"/>
                      <w:color w:val="000000" w:themeColor="text1"/>
                      <w:szCs w:val="26"/>
                    </w:rPr>
                  </w:pPr>
                </w:p>
                <w:tbl>
                  <w:tblPr>
                    <w:tblW w:w="9240" w:type="dxa"/>
                    <w:tblLayout w:type="fixed"/>
                    <w:tblLook w:val="04A0" w:firstRow="1" w:lastRow="0" w:firstColumn="1" w:lastColumn="0" w:noHBand="0" w:noVBand="1"/>
                  </w:tblPr>
                  <w:tblGrid>
                    <w:gridCol w:w="15"/>
                    <w:gridCol w:w="780"/>
                    <w:gridCol w:w="5295"/>
                    <w:gridCol w:w="1890"/>
                    <w:gridCol w:w="66"/>
                    <w:gridCol w:w="1194"/>
                  </w:tblGrid>
                  <w:tr w:rsidR="009A476D" w:rsidRPr="009A476D" w14:paraId="62E5A8C1" w14:textId="77777777" w:rsidTr="009A476D">
                    <w:trPr>
                      <w:gridBefore w:val="1"/>
                      <w:gridAfter w:val="1"/>
                      <w:wBefore w:w="15" w:type="dxa"/>
                      <w:wAfter w:w="1194" w:type="dxa"/>
                      <w:trHeight w:val="330"/>
                    </w:trPr>
                    <w:tc>
                      <w:tcPr>
                        <w:tcW w:w="8031" w:type="dxa"/>
                        <w:gridSpan w:val="4"/>
                        <w:tcBorders>
                          <w:top w:val="nil"/>
                          <w:left w:val="nil"/>
                          <w:bottom w:val="nil"/>
                          <w:right w:val="nil"/>
                        </w:tcBorders>
                        <w:shd w:val="clear" w:color="auto" w:fill="auto"/>
                        <w:noWrap/>
                        <w:vAlign w:val="center"/>
                        <w:hideMark/>
                      </w:tcPr>
                      <w:p w14:paraId="30164F1C" w14:textId="4DF5DFAD" w:rsidR="009A476D" w:rsidRPr="009A476D" w:rsidRDefault="009A476D" w:rsidP="009A476D">
                        <w:pPr>
                          <w:jc w:val="both"/>
                          <w:rPr>
                            <w:color w:val="000000"/>
                            <w:szCs w:val="26"/>
                          </w:rPr>
                        </w:pPr>
                        <w:r w:rsidRPr="009A476D">
                          <w:rPr>
                            <w:color w:val="000000"/>
                            <w:szCs w:val="26"/>
                          </w:rPr>
                          <w:t xml:space="preserve">Công ty </w:t>
                        </w:r>
                        <w:r>
                          <w:rPr>
                            <w:color w:val="000000"/>
                            <w:szCs w:val="26"/>
                          </w:rPr>
                          <w:t>TNHH</w:t>
                        </w:r>
                        <w:r w:rsidRPr="009A476D">
                          <w:rPr>
                            <w:color w:val="000000"/>
                            <w:szCs w:val="26"/>
                          </w:rPr>
                          <w:t xml:space="preserve"> ABC chuyên sản xuất rượu, bia trong tháng 2 có số liệu như sau:</w:t>
                        </w:r>
                      </w:p>
                    </w:tc>
                  </w:tr>
                  <w:tr w:rsidR="009A476D" w:rsidRPr="009A476D" w14:paraId="3CC8E3B4" w14:textId="77777777" w:rsidTr="009A476D">
                    <w:trPr>
                      <w:gridBefore w:val="1"/>
                      <w:gridAfter w:val="1"/>
                      <w:wBefore w:w="15" w:type="dxa"/>
                      <w:wAfter w:w="1194" w:type="dxa"/>
                      <w:trHeight w:val="945"/>
                    </w:trPr>
                    <w:tc>
                      <w:tcPr>
                        <w:tcW w:w="8031" w:type="dxa"/>
                        <w:gridSpan w:val="4"/>
                        <w:tcBorders>
                          <w:top w:val="nil"/>
                          <w:left w:val="nil"/>
                          <w:bottom w:val="nil"/>
                          <w:right w:val="nil"/>
                        </w:tcBorders>
                        <w:shd w:val="clear" w:color="auto" w:fill="auto"/>
                        <w:noWrap/>
                        <w:vAlign w:val="center"/>
                        <w:hideMark/>
                      </w:tcPr>
                      <w:p w14:paraId="1F87EE2C" w14:textId="4DD3509B" w:rsidR="009A476D" w:rsidRPr="009A476D" w:rsidRDefault="009A476D" w:rsidP="009A476D">
                        <w:pPr>
                          <w:jc w:val="both"/>
                          <w:rPr>
                            <w:color w:val="000000"/>
                            <w:szCs w:val="26"/>
                          </w:rPr>
                        </w:pPr>
                        <w:r w:rsidRPr="009A476D">
                          <w:rPr>
                            <w:color w:val="000000"/>
                            <w:w w:val="99"/>
                            <w:szCs w:val="26"/>
                            <w:lang w:val="vi-VN"/>
                          </w:rPr>
                          <w:t xml:space="preserve">- Ngày 01/02, công ty nhập khẩu 200.000 lít rượu 25 độ, giá mua theo điều kiện FOB là 50.000đ/lít, công ty mua cước vận tải quốc tế cho lô hàng là </w:t>
                        </w:r>
                        <w:r w:rsidRPr="009A476D">
                          <w:rPr>
                            <w:color w:val="000000"/>
                            <w:w w:val="99"/>
                            <w:szCs w:val="26"/>
                            <w:lang w:val="vi-VN"/>
                          </w:rPr>
                          <w:lastRenderedPageBreak/>
                          <w:t>1.000đ/lít, đ nộp hết tiền thuế ở khu nhập khẩu, thuế suất thuế nhập khẩu l 10%.</w:t>
                        </w:r>
                      </w:p>
                    </w:tc>
                  </w:tr>
                  <w:tr w:rsidR="009A476D" w:rsidRPr="009A476D" w14:paraId="4705988E" w14:textId="77777777" w:rsidTr="009A476D">
                    <w:trPr>
                      <w:gridBefore w:val="1"/>
                      <w:gridAfter w:val="1"/>
                      <w:wBefore w:w="15" w:type="dxa"/>
                      <w:wAfter w:w="1194" w:type="dxa"/>
                      <w:trHeight w:val="330"/>
                    </w:trPr>
                    <w:tc>
                      <w:tcPr>
                        <w:tcW w:w="8031" w:type="dxa"/>
                        <w:gridSpan w:val="4"/>
                        <w:tcBorders>
                          <w:top w:val="nil"/>
                          <w:left w:val="nil"/>
                          <w:bottom w:val="nil"/>
                          <w:right w:val="nil"/>
                        </w:tcBorders>
                        <w:shd w:val="clear" w:color="auto" w:fill="auto"/>
                        <w:noWrap/>
                        <w:vAlign w:val="center"/>
                        <w:hideMark/>
                      </w:tcPr>
                      <w:p w14:paraId="01D44271" w14:textId="47AECD65" w:rsidR="009A476D" w:rsidRPr="009A476D" w:rsidRDefault="009A476D" w:rsidP="009A476D">
                        <w:pPr>
                          <w:jc w:val="both"/>
                          <w:rPr>
                            <w:color w:val="000000"/>
                            <w:szCs w:val="26"/>
                          </w:rPr>
                        </w:pPr>
                        <w:r w:rsidRPr="009A476D">
                          <w:rPr>
                            <w:color w:val="000000"/>
                            <w:w w:val="99"/>
                            <w:szCs w:val="26"/>
                            <w:lang w:val="vi-VN"/>
                          </w:rPr>
                          <w:lastRenderedPageBreak/>
                          <w:t xml:space="preserve">-         Ngày 03/02, xuất kho 100.000 lít rượu 25 độ để sản xuất rượu 35 độ. </w:t>
                        </w:r>
                      </w:p>
                    </w:tc>
                  </w:tr>
                  <w:tr w:rsidR="009A476D" w:rsidRPr="009A476D" w14:paraId="54F148AB" w14:textId="77777777" w:rsidTr="009A476D">
                    <w:trPr>
                      <w:gridBefore w:val="1"/>
                      <w:gridAfter w:val="1"/>
                      <w:wBefore w:w="15" w:type="dxa"/>
                      <w:wAfter w:w="1194" w:type="dxa"/>
                      <w:trHeight w:val="645"/>
                    </w:trPr>
                    <w:tc>
                      <w:tcPr>
                        <w:tcW w:w="8031" w:type="dxa"/>
                        <w:gridSpan w:val="4"/>
                        <w:tcBorders>
                          <w:top w:val="nil"/>
                          <w:left w:val="nil"/>
                          <w:bottom w:val="nil"/>
                          <w:right w:val="nil"/>
                        </w:tcBorders>
                        <w:shd w:val="clear" w:color="auto" w:fill="auto"/>
                        <w:noWrap/>
                        <w:vAlign w:val="center"/>
                        <w:hideMark/>
                      </w:tcPr>
                      <w:p w14:paraId="3CBA5F92" w14:textId="62BF05EC" w:rsidR="009A476D" w:rsidRPr="009A476D" w:rsidRDefault="009A476D" w:rsidP="009A476D">
                        <w:pPr>
                          <w:jc w:val="both"/>
                          <w:rPr>
                            <w:color w:val="000000"/>
                            <w:szCs w:val="26"/>
                          </w:rPr>
                        </w:pPr>
                        <w:r w:rsidRPr="009A476D">
                          <w:rPr>
                            <w:color w:val="000000"/>
                            <w:w w:val="99"/>
                            <w:szCs w:val="26"/>
                            <w:lang w:val="vi-VN"/>
                          </w:rPr>
                          <w:t>-         Ngày 15/02, phân xưởng sản xuất sử dụng hết 100.000 lít rượu 25 độ và báo cáo số lượng rượu 35 độ nhập kho là 50.000 chai.</w:t>
                        </w:r>
                      </w:p>
                    </w:tc>
                  </w:tr>
                  <w:tr w:rsidR="009A476D" w:rsidRPr="009A476D" w14:paraId="3967CFCA" w14:textId="77777777" w:rsidTr="009A476D">
                    <w:trPr>
                      <w:gridBefore w:val="1"/>
                      <w:gridAfter w:val="1"/>
                      <w:wBefore w:w="15" w:type="dxa"/>
                      <w:wAfter w:w="1194" w:type="dxa"/>
                      <w:trHeight w:val="645"/>
                    </w:trPr>
                    <w:tc>
                      <w:tcPr>
                        <w:tcW w:w="8031" w:type="dxa"/>
                        <w:gridSpan w:val="4"/>
                        <w:tcBorders>
                          <w:top w:val="nil"/>
                          <w:left w:val="nil"/>
                          <w:bottom w:val="nil"/>
                          <w:right w:val="nil"/>
                        </w:tcBorders>
                        <w:shd w:val="clear" w:color="auto" w:fill="auto"/>
                        <w:noWrap/>
                        <w:vAlign w:val="center"/>
                        <w:hideMark/>
                      </w:tcPr>
                      <w:p w14:paraId="477D9FC9" w14:textId="72288B46" w:rsidR="009A476D" w:rsidRPr="009A476D" w:rsidRDefault="009A476D" w:rsidP="009A476D">
                        <w:pPr>
                          <w:jc w:val="both"/>
                          <w:rPr>
                            <w:color w:val="000000"/>
                            <w:szCs w:val="26"/>
                          </w:rPr>
                        </w:pPr>
                        <w:r w:rsidRPr="009A476D">
                          <w:rPr>
                            <w:color w:val="000000"/>
                            <w:w w:val="99"/>
                            <w:szCs w:val="26"/>
                            <w:lang w:val="vi-VN"/>
                          </w:rPr>
                          <w:t xml:space="preserve">-         Ngày 20/02, xuất bán 30.000 chai rượu 35 độ cho công ty XYZ với giá bán chưa có thuế GTGT là 660.000đồng/chai. </w:t>
                        </w:r>
                      </w:p>
                    </w:tc>
                  </w:tr>
                  <w:tr w:rsidR="009A476D" w:rsidRPr="009A476D" w14:paraId="08467F87" w14:textId="77777777" w:rsidTr="009A476D">
                    <w:trPr>
                      <w:gridBefore w:val="1"/>
                      <w:gridAfter w:val="1"/>
                      <w:wBefore w:w="15" w:type="dxa"/>
                      <w:wAfter w:w="1194" w:type="dxa"/>
                      <w:trHeight w:val="645"/>
                    </w:trPr>
                    <w:tc>
                      <w:tcPr>
                        <w:tcW w:w="8031" w:type="dxa"/>
                        <w:gridSpan w:val="4"/>
                        <w:tcBorders>
                          <w:top w:val="nil"/>
                          <w:left w:val="nil"/>
                          <w:bottom w:val="nil"/>
                          <w:right w:val="nil"/>
                        </w:tcBorders>
                        <w:shd w:val="clear" w:color="auto" w:fill="auto"/>
                        <w:noWrap/>
                        <w:vAlign w:val="center"/>
                        <w:hideMark/>
                      </w:tcPr>
                      <w:p w14:paraId="5E9B5631" w14:textId="30AA92E6" w:rsidR="009A476D" w:rsidRPr="009A476D" w:rsidRDefault="009A476D" w:rsidP="009A476D">
                        <w:pPr>
                          <w:jc w:val="both"/>
                          <w:rPr>
                            <w:color w:val="000000"/>
                            <w:szCs w:val="26"/>
                          </w:rPr>
                        </w:pPr>
                        <w:r w:rsidRPr="009A476D">
                          <w:rPr>
                            <w:color w:val="000000"/>
                            <w:w w:val="99"/>
                            <w:szCs w:val="26"/>
                            <w:lang w:val="vi-VN"/>
                          </w:rPr>
                          <w:t>-         Ngày 25/02, bán 5.000 chai rượu cho công ty MNP trong khu công nghiệp, giá bán chưa có thuế GTGT là 693.000đồng/chai.</w:t>
                        </w:r>
                      </w:p>
                    </w:tc>
                  </w:tr>
                  <w:tr w:rsidR="009A476D" w:rsidRPr="009A476D" w14:paraId="2739F976" w14:textId="77777777" w:rsidTr="009A476D">
                    <w:trPr>
                      <w:gridBefore w:val="1"/>
                      <w:gridAfter w:val="1"/>
                      <w:wBefore w:w="15" w:type="dxa"/>
                      <w:wAfter w:w="1194" w:type="dxa"/>
                      <w:trHeight w:val="945"/>
                    </w:trPr>
                    <w:tc>
                      <w:tcPr>
                        <w:tcW w:w="8031" w:type="dxa"/>
                        <w:gridSpan w:val="4"/>
                        <w:tcBorders>
                          <w:top w:val="nil"/>
                          <w:left w:val="nil"/>
                          <w:bottom w:val="nil"/>
                          <w:right w:val="nil"/>
                        </w:tcBorders>
                        <w:shd w:val="clear" w:color="auto" w:fill="auto"/>
                        <w:noWrap/>
                        <w:vAlign w:val="center"/>
                        <w:hideMark/>
                      </w:tcPr>
                      <w:p w14:paraId="13971CD6" w14:textId="0DC0AD78" w:rsidR="009A476D" w:rsidRPr="009A476D" w:rsidRDefault="009A476D" w:rsidP="009A476D">
                        <w:pPr>
                          <w:jc w:val="both"/>
                          <w:rPr>
                            <w:b/>
                            <w:bCs/>
                            <w:color w:val="000000"/>
                            <w:szCs w:val="26"/>
                          </w:rPr>
                        </w:pPr>
                        <w:r w:rsidRPr="009A476D">
                          <w:rPr>
                            <w:b/>
                            <w:bCs/>
                            <w:color w:val="000000"/>
                            <w:szCs w:val="26"/>
                          </w:rPr>
                          <w:t xml:space="preserve">Tài liệu bổ sung: </w:t>
                        </w:r>
                        <w:r w:rsidRPr="009A476D">
                          <w:rPr>
                            <w:color w:val="000000"/>
                            <w:szCs w:val="26"/>
                            <w:lang w:val="vi-VN"/>
                          </w:rPr>
                          <w:t xml:space="preserve">Biết rằng, thuế suất thuế TTĐB của rượu 25 độ là 35% và rượu 35 độ là 65% </w:t>
                        </w:r>
                        <w:r w:rsidRPr="009A476D">
                          <w:rPr>
                            <w:color w:val="000000"/>
                            <w:szCs w:val="26"/>
                          </w:rPr>
                          <w:t>Công</w:t>
                        </w:r>
                        <w:r w:rsidRPr="009A476D">
                          <w:rPr>
                            <w:color w:val="000000"/>
                            <w:szCs w:val="26"/>
                            <w:lang w:val="vi-VN"/>
                          </w:rPr>
                          <w:t xml:space="preserve"> ty đủ điều kiện được khấu trừ thuế. </w:t>
                        </w:r>
                        <w:r w:rsidRPr="009A476D">
                          <w:rPr>
                            <w:color w:val="000000"/>
                            <w:szCs w:val="26"/>
                          </w:rPr>
                          <w:t>C</w:t>
                        </w:r>
                        <w:r w:rsidRPr="009A476D">
                          <w:rPr>
                            <w:color w:val="000000"/>
                            <w:szCs w:val="26"/>
                            <w:lang w:val="vi-VN"/>
                          </w:rPr>
                          <w:t>ông ty không phát sinh chi phí sản xuất dở dang đầu kỳ).</w:t>
                        </w:r>
                      </w:p>
                    </w:tc>
                  </w:tr>
                  <w:tr w:rsidR="009A476D" w:rsidRPr="009A476D" w14:paraId="086BB458" w14:textId="77777777" w:rsidTr="009A476D">
                    <w:trPr>
                      <w:trHeight w:val="660"/>
                    </w:trPr>
                    <w:tc>
                      <w:tcPr>
                        <w:tcW w:w="7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08562" w14:textId="77777777" w:rsidR="009A476D" w:rsidRPr="009A476D" w:rsidRDefault="009A476D" w:rsidP="009A476D">
                        <w:pPr>
                          <w:jc w:val="center"/>
                          <w:rPr>
                            <w:rFonts w:ascii="Calibri" w:hAnsi="Calibri" w:cs="Calibri"/>
                            <w:color w:val="000000"/>
                            <w:sz w:val="22"/>
                            <w:szCs w:val="22"/>
                          </w:rPr>
                        </w:pPr>
                        <w:r w:rsidRPr="009A476D">
                          <w:rPr>
                            <w:rFonts w:ascii="Calibri" w:hAnsi="Calibri" w:cs="Calibri"/>
                            <w:color w:val="000000"/>
                            <w:sz w:val="22"/>
                            <w:szCs w:val="22"/>
                          </w:rPr>
                          <w:t>STT</w:t>
                        </w:r>
                      </w:p>
                    </w:tc>
                    <w:tc>
                      <w:tcPr>
                        <w:tcW w:w="5295" w:type="dxa"/>
                        <w:tcBorders>
                          <w:top w:val="single" w:sz="4" w:space="0" w:color="auto"/>
                          <w:left w:val="nil"/>
                          <w:bottom w:val="single" w:sz="4" w:space="0" w:color="auto"/>
                          <w:right w:val="single" w:sz="4" w:space="0" w:color="auto"/>
                        </w:tcBorders>
                        <w:shd w:val="clear" w:color="auto" w:fill="auto"/>
                        <w:vAlign w:val="center"/>
                        <w:hideMark/>
                      </w:tcPr>
                      <w:p w14:paraId="4769D33F" w14:textId="77777777" w:rsidR="009A476D" w:rsidRPr="009A476D" w:rsidRDefault="009A476D" w:rsidP="009A476D">
                        <w:pPr>
                          <w:jc w:val="center"/>
                          <w:rPr>
                            <w:b/>
                            <w:bCs/>
                            <w:color w:val="000000"/>
                            <w:szCs w:val="26"/>
                          </w:rPr>
                        </w:pPr>
                        <w:r w:rsidRPr="009A476D">
                          <w:rPr>
                            <w:b/>
                            <w:bCs/>
                            <w:color w:val="000000"/>
                            <w:szCs w:val="26"/>
                            <w:lang w:val="vi-VN" w:eastAsia="zh-CN"/>
                          </w:rPr>
                          <w:t>Nội dung câu hỏi</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41D9FF23" w14:textId="77777777" w:rsidR="009A476D" w:rsidRPr="009A476D" w:rsidRDefault="009A476D" w:rsidP="009A476D">
                        <w:pPr>
                          <w:jc w:val="right"/>
                          <w:rPr>
                            <w:b/>
                            <w:bCs/>
                            <w:color w:val="000000"/>
                            <w:szCs w:val="26"/>
                          </w:rPr>
                        </w:pPr>
                        <w:r w:rsidRPr="009A476D">
                          <w:rPr>
                            <w:b/>
                            <w:bCs/>
                            <w:color w:val="000000"/>
                            <w:szCs w:val="26"/>
                            <w:lang w:val="vi-VN" w:eastAsia="zh-CN"/>
                          </w:rPr>
                          <w:t xml:space="preserve"> Đáp án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14:paraId="631DC717" w14:textId="77777777" w:rsidR="009A476D" w:rsidRPr="009A476D" w:rsidRDefault="009A476D" w:rsidP="009A476D">
                        <w:pPr>
                          <w:rPr>
                            <w:b/>
                            <w:bCs/>
                            <w:color w:val="000000"/>
                            <w:szCs w:val="26"/>
                          </w:rPr>
                        </w:pPr>
                        <w:r w:rsidRPr="009A476D">
                          <w:rPr>
                            <w:b/>
                            <w:bCs/>
                            <w:color w:val="000000"/>
                            <w:szCs w:val="26"/>
                            <w:lang w:eastAsia="zh-CN"/>
                          </w:rPr>
                          <w:t>Đơn vị tính</w:t>
                        </w:r>
                      </w:p>
                    </w:tc>
                  </w:tr>
                  <w:tr w:rsidR="009A476D" w:rsidRPr="009A476D" w14:paraId="255F50E7" w14:textId="77777777" w:rsidTr="009A476D">
                    <w:trPr>
                      <w:trHeight w:val="480"/>
                    </w:trPr>
                    <w:tc>
                      <w:tcPr>
                        <w:tcW w:w="7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F25888" w14:textId="77777777" w:rsidR="009A476D" w:rsidRPr="009A476D" w:rsidRDefault="009A476D" w:rsidP="009A476D">
                        <w:pPr>
                          <w:jc w:val="center"/>
                          <w:rPr>
                            <w:rFonts w:ascii="Calibri" w:hAnsi="Calibri" w:cs="Calibri"/>
                            <w:color w:val="000000"/>
                            <w:sz w:val="22"/>
                            <w:szCs w:val="22"/>
                          </w:rPr>
                        </w:pPr>
                        <w:r w:rsidRPr="009A476D">
                          <w:rPr>
                            <w:rFonts w:ascii="Calibri" w:hAnsi="Calibri" w:cs="Calibri"/>
                            <w:color w:val="000000"/>
                            <w:sz w:val="22"/>
                            <w:szCs w:val="22"/>
                          </w:rPr>
                          <w:t>1</w:t>
                        </w:r>
                      </w:p>
                    </w:tc>
                    <w:tc>
                      <w:tcPr>
                        <w:tcW w:w="5295" w:type="dxa"/>
                        <w:tcBorders>
                          <w:top w:val="nil"/>
                          <w:left w:val="nil"/>
                          <w:bottom w:val="single" w:sz="4" w:space="0" w:color="auto"/>
                          <w:right w:val="single" w:sz="4" w:space="0" w:color="auto"/>
                        </w:tcBorders>
                        <w:shd w:val="clear" w:color="auto" w:fill="auto"/>
                        <w:vAlign w:val="center"/>
                        <w:hideMark/>
                      </w:tcPr>
                      <w:p w14:paraId="3A3B149A" w14:textId="77777777" w:rsidR="009A476D" w:rsidRPr="009A476D" w:rsidRDefault="009A476D" w:rsidP="009A476D">
                        <w:pPr>
                          <w:rPr>
                            <w:color w:val="000000"/>
                            <w:szCs w:val="26"/>
                          </w:rPr>
                        </w:pPr>
                        <w:r w:rsidRPr="009A476D">
                          <w:rPr>
                            <w:color w:val="000000"/>
                            <w:szCs w:val="26"/>
                            <w:lang w:eastAsia="zh-CN"/>
                          </w:rPr>
                          <w:t>Giá tính thuế nhập khẩu rượu 25 độ</w:t>
                        </w:r>
                      </w:p>
                    </w:tc>
                    <w:tc>
                      <w:tcPr>
                        <w:tcW w:w="1890" w:type="dxa"/>
                        <w:tcBorders>
                          <w:top w:val="nil"/>
                          <w:left w:val="nil"/>
                          <w:bottom w:val="single" w:sz="4" w:space="0" w:color="auto"/>
                          <w:right w:val="single" w:sz="4" w:space="0" w:color="auto"/>
                        </w:tcBorders>
                        <w:shd w:val="clear" w:color="auto" w:fill="auto"/>
                        <w:vAlign w:val="center"/>
                        <w:hideMark/>
                      </w:tcPr>
                      <w:p w14:paraId="07921E75" w14:textId="77777777" w:rsidR="009A476D" w:rsidRPr="009A476D" w:rsidRDefault="009A476D" w:rsidP="009A476D">
                        <w:pPr>
                          <w:jc w:val="right"/>
                          <w:rPr>
                            <w:color w:val="000000"/>
                            <w:szCs w:val="26"/>
                          </w:rPr>
                        </w:pPr>
                        <w:r w:rsidRPr="009A476D">
                          <w:rPr>
                            <w:color w:val="000000"/>
                            <w:szCs w:val="26"/>
                          </w:rPr>
                          <w:t xml:space="preserve">   10,200,000,000 </w:t>
                        </w:r>
                      </w:p>
                    </w:tc>
                    <w:tc>
                      <w:tcPr>
                        <w:tcW w:w="1260" w:type="dxa"/>
                        <w:gridSpan w:val="2"/>
                        <w:tcBorders>
                          <w:top w:val="nil"/>
                          <w:left w:val="nil"/>
                          <w:bottom w:val="single" w:sz="4" w:space="0" w:color="auto"/>
                          <w:right w:val="single" w:sz="4" w:space="0" w:color="auto"/>
                        </w:tcBorders>
                        <w:shd w:val="clear" w:color="auto" w:fill="auto"/>
                        <w:vAlign w:val="center"/>
                        <w:hideMark/>
                      </w:tcPr>
                      <w:p w14:paraId="0BA71F10" w14:textId="77777777" w:rsidR="009A476D" w:rsidRPr="009A476D" w:rsidRDefault="009A476D" w:rsidP="009A476D">
                        <w:pPr>
                          <w:rPr>
                            <w:color w:val="000000"/>
                            <w:szCs w:val="26"/>
                          </w:rPr>
                        </w:pPr>
                        <w:r w:rsidRPr="009A476D">
                          <w:rPr>
                            <w:color w:val="000000"/>
                            <w:szCs w:val="26"/>
                            <w:lang w:eastAsia="zh-CN"/>
                          </w:rPr>
                          <w:t>đồng</w:t>
                        </w:r>
                      </w:p>
                    </w:tc>
                  </w:tr>
                  <w:tr w:rsidR="009A476D" w:rsidRPr="009A476D" w14:paraId="05FF03BD" w14:textId="77777777" w:rsidTr="009A476D">
                    <w:trPr>
                      <w:trHeight w:val="390"/>
                    </w:trPr>
                    <w:tc>
                      <w:tcPr>
                        <w:tcW w:w="7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AF6836" w14:textId="77777777" w:rsidR="009A476D" w:rsidRPr="009A476D" w:rsidRDefault="009A476D" w:rsidP="009A476D">
                        <w:pPr>
                          <w:jc w:val="center"/>
                          <w:rPr>
                            <w:rFonts w:ascii="Calibri" w:hAnsi="Calibri" w:cs="Calibri"/>
                            <w:color w:val="000000"/>
                            <w:sz w:val="22"/>
                            <w:szCs w:val="22"/>
                          </w:rPr>
                        </w:pPr>
                        <w:r w:rsidRPr="009A476D">
                          <w:rPr>
                            <w:rFonts w:ascii="Calibri" w:hAnsi="Calibri" w:cs="Calibri"/>
                            <w:color w:val="000000"/>
                            <w:sz w:val="22"/>
                            <w:szCs w:val="22"/>
                          </w:rPr>
                          <w:t>2</w:t>
                        </w:r>
                      </w:p>
                    </w:tc>
                    <w:tc>
                      <w:tcPr>
                        <w:tcW w:w="5295" w:type="dxa"/>
                        <w:tcBorders>
                          <w:top w:val="nil"/>
                          <w:left w:val="nil"/>
                          <w:bottom w:val="single" w:sz="4" w:space="0" w:color="auto"/>
                          <w:right w:val="single" w:sz="4" w:space="0" w:color="auto"/>
                        </w:tcBorders>
                        <w:shd w:val="clear" w:color="auto" w:fill="auto"/>
                        <w:vAlign w:val="center"/>
                        <w:hideMark/>
                      </w:tcPr>
                      <w:p w14:paraId="683DC598" w14:textId="77777777" w:rsidR="009A476D" w:rsidRPr="009A476D" w:rsidRDefault="009A476D" w:rsidP="009A476D">
                        <w:pPr>
                          <w:rPr>
                            <w:color w:val="000000"/>
                            <w:szCs w:val="26"/>
                          </w:rPr>
                        </w:pPr>
                        <w:r w:rsidRPr="009A476D">
                          <w:rPr>
                            <w:color w:val="000000"/>
                            <w:szCs w:val="26"/>
                            <w:lang w:val="vi-VN" w:eastAsia="zh-CN"/>
                          </w:rPr>
                          <w:t>Tiền thuế nhập khẩu rượu 25 độ</w:t>
                        </w:r>
                      </w:p>
                    </w:tc>
                    <w:tc>
                      <w:tcPr>
                        <w:tcW w:w="1890" w:type="dxa"/>
                        <w:tcBorders>
                          <w:top w:val="nil"/>
                          <w:left w:val="nil"/>
                          <w:bottom w:val="single" w:sz="4" w:space="0" w:color="auto"/>
                          <w:right w:val="single" w:sz="4" w:space="0" w:color="auto"/>
                        </w:tcBorders>
                        <w:shd w:val="clear" w:color="auto" w:fill="auto"/>
                        <w:vAlign w:val="center"/>
                        <w:hideMark/>
                      </w:tcPr>
                      <w:p w14:paraId="24D23A3A" w14:textId="77777777" w:rsidR="009A476D" w:rsidRPr="009A476D" w:rsidRDefault="009A476D" w:rsidP="009A476D">
                        <w:pPr>
                          <w:jc w:val="right"/>
                          <w:rPr>
                            <w:color w:val="000000"/>
                            <w:szCs w:val="26"/>
                          </w:rPr>
                        </w:pPr>
                        <w:r w:rsidRPr="009A476D">
                          <w:rPr>
                            <w:color w:val="000000"/>
                            <w:szCs w:val="26"/>
                            <w:lang w:val="vi-VN" w:eastAsia="zh-CN"/>
                          </w:rPr>
                          <w:t xml:space="preserve">     1,020,000,000 </w:t>
                        </w:r>
                      </w:p>
                    </w:tc>
                    <w:tc>
                      <w:tcPr>
                        <w:tcW w:w="1260" w:type="dxa"/>
                        <w:gridSpan w:val="2"/>
                        <w:tcBorders>
                          <w:top w:val="nil"/>
                          <w:left w:val="nil"/>
                          <w:bottom w:val="single" w:sz="4" w:space="0" w:color="auto"/>
                          <w:right w:val="single" w:sz="4" w:space="0" w:color="auto"/>
                        </w:tcBorders>
                        <w:shd w:val="clear" w:color="auto" w:fill="auto"/>
                        <w:vAlign w:val="center"/>
                        <w:hideMark/>
                      </w:tcPr>
                      <w:p w14:paraId="30108D07" w14:textId="77777777" w:rsidR="009A476D" w:rsidRPr="009A476D" w:rsidRDefault="009A476D" w:rsidP="009A476D">
                        <w:pPr>
                          <w:rPr>
                            <w:color w:val="000000"/>
                            <w:szCs w:val="26"/>
                          </w:rPr>
                        </w:pPr>
                        <w:r w:rsidRPr="009A476D">
                          <w:rPr>
                            <w:color w:val="000000"/>
                            <w:szCs w:val="26"/>
                            <w:lang w:eastAsia="zh-CN"/>
                          </w:rPr>
                          <w:t>đồng</w:t>
                        </w:r>
                      </w:p>
                    </w:tc>
                  </w:tr>
                  <w:tr w:rsidR="009A476D" w:rsidRPr="009A476D" w14:paraId="20CD8A68" w14:textId="77777777" w:rsidTr="009A476D">
                    <w:trPr>
                      <w:trHeight w:val="330"/>
                    </w:trPr>
                    <w:tc>
                      <w:tcPr>
                        <w:tcW w:w="7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3F13FF" w14:textId="77777777" w:rsidR="009A476D" w:rsidRPr="009A476D" w:rsidRDefault="009A476D" w:rsidP="009A476D">
                        <w:pPr>
                          <w:jc w:val="center"/>
                          <w:rPr>
                            <w:rFonts w:ascii="Calibri" w:hAnsi="Calibri" w:cs="Calibri"/>
                            <w:color w:val="000000"/>
                            <w:sz w:val="22"/>
                            <w:szCs w:val="22"/>
                          </w:rPr>
                        </w:pPr>
                        <w:r w:rsidRPr="009A476D">
                          <w:rPr>
                            <w:rFonts w:ascii="Calibri" w:hAnsi="Calibri" w:cs="Calibri"/>
                            <w:color w:val="000000"/>
                            <w:sz w:val="22"/>
                            <w:szCs w:val="22"/>
                          </w:rPr>
                          <w:t>3</w:t>
                        </w:r>
                      </w:p>
                    </w:tc>
                    <w:tc>
                      <w:tcPr>
                        <w:tcW w:w="5295" w:type="dxa"/>
                        <w:tcBorders>
                          <w:top w:val="nil"/>
                          <w:left w:val="nil"/>
                          <w:bottom w:val="single" w:sz="4" w:space="0" w:color="auto"/>
                          <w:right w:val="single" w:sz="4" w:space="0" w:color="auto"/>
                        </w:tcBorders>
                        <w:shd w:val="clear" w:color="auto" w:fill="auto"/>
                        <w:vAlign w:val="center"/>
                        <w:hideMark/>
                      </w:tcPr>
                      <w:p w14:paraId="45EEE92A" w14:textId="77777777" w:rsidR="009A476D" w:rsidRPr="009A476D" w:rsidRDefault="009A476D" w:rsidP="009A476D">
                        <w:pPr>
                          <w:rPr>
                            <w:color w:val="000000"/>
                            <w:szCs w:val="26"/>
                          </w:rPr>
                        </w:pPr>
                        <w:r w:rsidRPr="009A476D">
                          <w:rPr>
                            <w:color w:val="000000"/>
                            <w:szCs w:val="26"/>
                            <w:lang w:eastAsia="zh-CN"/>
                          </w:rPr>
                          <w:t>Giá tính thuế TTĐB ở khâu nhập khẩu rượu 25 độ</w:t>
                        </w:r>
                      </w:p>
                    </w:tc>
                    <w:tc>
                      <w:tcPr>
                        <w:tcW w:w="1890" w:type="dxa"/>
                        <w:tcBorders>
                          <w:top w:val="nil"/>
                          <w:left w:val="nil"/>
                          <w:bottom w:val="single" w:sz="4" w:space="0" w:color="auto"/>
                          <w:right w:val="single" w:sz="4" w:space="0" w:color="auto"/>
                        </w:tcBorders>
                        <w:shd w:val="clear" w:color="auto" w:fill="auto"/>
                        <w:vAlign w:val="center"/>
                        <w:hideMark/>
                      </w:tcPr>
                      <w:p w14:paraId="7973CDB1" w14:textId="77777777" w:rsidR="009A476D" w:rsidRPr="009A476D" w:rsidRDefault="009A476D" w:rsidP="009A476D">
                        <w:pPr>
                          <w:jc w:val="right"/>
                          <w:rPr>
                            <w:color w:val="000000"/>
                            <w:szCs w:val="26"/>
                          </w:rPr>
                        </w:pPr>
                        <w:r w:rsidRPr="009A476D">
                          <w:rPr>
                            <w:color w:val="000000"/>
                            <w:szCs w:val="26"/>
                            <w:lang w:val="vi-VN" w:eastAsia="zh-CN"/>
                          </w:rPr>
                          <w:t xml:space="preserve">   11,220,000,000 </w:t>
                        </w:r>
                      </w:p>
                    </w:tc>
                    <w:tc>
                      <w:tcPr>
                        <w:tcW w:w="1260" w:type="dxa"/>
                        <w:gridSpan w:val="2"/>
                        <w:tcBorders>
                          <w:top w:val="nil"/>
                          <w:left w:val="nil"/>
                          <w:bottom w:val="single" w:sz="4" w:space="0" w:color="auto"/>
                          <w:right w:val="single" w:sz="4" w:space="0" w:color="auto"/>
                        </w:tcBorders>
                        <w:shd w:val="clear" w:color="auto" w:fill="auto"/>
                        <w:vAlign w:val="center"/>
                        <w:hideMark/>
                      </w:tcPr>
                      <w:p w14:paraId="6AA6EC8B" w14:textId="77777777" w:rsidR="009A476D" w:rsidRPr="009A476D" w:rsidRDefault="009A476D" w:rsidP="009A476D">
                        <w:pPr>
                          <w:rPr>
                            <w:color w:val="000000"/>
                            <w:szCs w:val="26"/>
                          </w:rPr>
                        </w:pPr>
                        <w:r w:rsidRPr="009A476D">
                          <w:rPr>
                            <w:color w:val="000000"/>
                            <w:szCs w:val="26"/>
                          </w:rPr>
                          <w:t>đồng</w:t>
                        </w:r>
                      </w:p>
                    </w:tc>
                  </w:tr>
                  <w:tr w:rsidR="009A476D" w:rsidRPr="009A476D" w14:paraId="3D0A6A94" w14:textId="77777777" w:rsidTr="009A476D">
                    <w:trPr>
                      <w:trHeight w:val="420"/>
                    </w:trPr>
                    <w:tc>
                      <w:tcPr>
                        <w:tcW w:w="7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437F91" w14:textId="77777777" w:rsidR="009A476D" w:rsidRPr="009A476D" w:rsidRDefault="009A476D" w:rsidP="009A476D">
                        <w:pPr>
                          <w:jc w:val="center"/>
                          <w:rPr>
                            <w:rFonts w:ascii="Calibri" w:hAnsi="Calibri" w:cs="Calibri"/>
                            <w:color w:val="000000"/>
                            <w:sz w:val="22"/>
                            <w:szCs w:val="22"/>
                          </w:rPr>
                        </w:pPr>
                        <w:r w:rsidRPr="009A476D">
                          <w:rPr>
                            <w:rFonts w:ascii="Calibri" w:hAnsi="Calibri" w:cs="Calibri"/>
                            <w:color w:val="000000"/>
                            <w:sz w:val="22"/>
                            <w:szCs w:val="22"/>
                          </w:rPr>
                          <w:t>4</w:t>
                        </w:r>
                      </w:p>
                    </w:tc>
                    <w:tc>
                      <w:tcPr>
                        <w:tcW w:w="5295" w:type="dxa"/>
                        <w:tcBorders>
                          <w:top w:val="nil"/>
                          <w:left w:val="nil"/>
                          <w:bottom w:val="single" w:sz="4" w:space="0" w:color="auto"/>
                          <w:right w:val="single" w:sz="4" w:space="0" w:color="auto"/>
                        </w:tcBorders>
                        <w:shd w:val="clear" w:color="auto" w:fill="auto"/>
                        <w:vAlign w:val="center"/>
                        <w:hideMark/>
                      </w:tcPr>
                      <w:p w14:paraId="2081919A" w14:textId="77777777" w:rsidR="009A476D" w:rsidRPr="009A476D" w:rsidRDefault="009A476D" w:rsidP="009A476D">
                        <w:pPr>
                          <w:rPr>
                            <w:color w:val="000000"/>
                            <w:szCs w:val="26"/>
                          </w:rPr>
                        </w:pPr>
                        <w:r w:rsidRPr="009A476D">
                          <w:rPr>
                            <w:color w:val="000000"/>
                            <w:szCs w:val="26"/>
                            <w:lang w:eastAsia="zh-CN"/>
                          </w:rPr>
                          <w:t>Tiền thuế TTĐB ở khâu nhập khẩu rượu 25 độ</w:t>
                        </w:r>
                      </w:p>
                    </w:tc>
                    <w:tc>
                      <w:tcPr>
                        <w:tcW w:w="1890" w:type="dxa"/>
                        <w:tcBorders>
                          <w:top w:val="nil"/>
                          <w:left w:val="nil"/>
                          <w:bottom w:val="single" w:sz="4" w:space="0" w:color="auto"/>
                          <w:right w:val="single" w:sz="4" w:space="0" w:color="auto"/>
                        </w:tcBorders>
                        <w:shd w:val="clear" w:color="auto" w:fill="auto"/>
                        <w:vAlign w:val="center"/>
                        <w:hideMark/>
                      </w:tcPr>
                      <w:p w14:paraId="25BB9611" w14:textId="77777777" w:rsidR="009A476D" w:rsidRPr="009A476D" w:rsidRDefault="009A476D" w:rsidP="009A476D">
                        <w:pPr>
                          <w:jc w:val="right"/>
                          <w:rPr>
                            <w:color w:val="000000"/>
                            <w:szCs w:val="26"/>
                          </w:rPr>
                        </w:pPr>
                        <w:r w:rsidRPr="009A476D">
                          <w:rPr>
                            <w:color w:val="000000"/>
                            <w:szCs w:val="26"/>
                            <w:lang w:val="vi-VN" w:eastAsia="zh-CN"/>
                          </w:rPr>
                          <w:t xml:space="preserve">     3,927,000,000 </w:t>
                        </w:r>
                      </w:p>
                    </w:tc>
                    <w:tc>
                      <w:tcPr>
                        <w:tcW w:w="1260" w:type="dxa"/>
                        <w:gridSpan w:val="2"/>
                        <w:tcBorders>
                          <w:top w:val="nil"/>
                          <w:left w:val="nil"/>
                          <w:bottom w:val="single" w:sz="4" w:space="0" w:color="auto"/>
                          <w:right w:val="single" w:sz="4" w:space="0" w:color="auto"/>
                        </w:tcBorders>
                        <w:shd w:val="clear" w:color="auto" w:fill="auto"/>
                        <w:vAlign w:val="center"/>
                        <w:hideMark/>
                      </w:tcPr>
                      <w:p w14:paraId="2878CAD7" w14:textId="77777777" w:rsidR="009A476D" w:rsidRPr="009A476D" w:rsidRDefault="009A476D" w:rsidP="009A476D">
                        <w:pPr>
                          <w:rPr>
                            <w:color w:val="000000"/>
                            <w:szCs w:val="26"/>
                          </w:rPr>
                        </w:pPr>
                        <w:r w:rsidRPr="009A476D">
                          <w:rPr>
                            <w:color w:val="000000"/>
                            <w:szCs w:val="26"/>
                          </w:rPr>
                          <w:t>đồng</w:t>
                        </w:r>
                      </w:p>
                    </w:tc>
                  </w:tr>
                  <w:tr w:rsidR="009A476D" w:rsidRPr="009A476D" w14:paraId="73BC58E3" w14:textId="77777777" w:rsidTr="009A476D">
                    <w:trPr>
                      <w:trHeight w:val="450"/>
                    </w:trPr>
                    <w:tc>
                      <w:tcPr>
                        <w:tcW w:w="7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A78CC0" w14:textId="77777777" w:rsidR="009A476D" w:rsidRPr="009A476D" w:rsidRDefault="009A476D" w:rsidP="009A476D">
                        <w:pPr>
                          <w:jc w:val="center"/>
                          <w:rPr>
                            <w:rFonts w:ascii="Calibri" w:hAnsi="Calibri" w:cs="Calibri"/>
                            <w:color w:val="000000"/>
                            <w:sz w:val="22"/>
                            <w:szCs w:val="22"/>
                          </w:rPr>
                        </w:pPr>
                        <w:r w:rsidRPr="009A476D">
                          <w:rPr>
                            <w:rFonts w:ascii="Calibri" w:hAnsi="Calibri" w:cs="Calibri"/>
                            <w:color w:val="000000"/>
                            <w:sz w:val="22"/>
                            <w:szCs w:val="22"/>
                          </w:rPr>
                          <w:t>5</w:t>
                        </w:r>
                      </w:p>
                    </w:tc>
                    <w:tc>
                      <w:tcPr>
                        <w:tcW w:w="5295" w:type="dxa"/>
                        <w:tcBorders>
                          <w:top w:val="nil"/>
                          <w:left w:val="nil"/>
                          <w:bottom w:val="single" w:sz="4" w:space="0" w:color="auto"/>
                          <w:right w:val="single" w:sz="4" w:space="0" w:color="auto"/>
                        </w:tcBorders>
                        <w:shd w:val="clear" w:color="auto" w:fill="auto"/>
                        <w:vAlign w:val="center"/>
                        <w:hideMark/>
                      </w:tcPr>
                      <w:p w14:paraId="5DCF8B8C" w14:textId="77777777" w:rsidR="009A476D" w:rsidRPr="009A476D" w:rsidRDefault="009A476D" w:rsidP="009A476D">
                        <w:pPr>
                          <w:rPr>
                            <w:color w:val="000000"/>
                            <w:szCs w:val="26"/>
                          </w:rPr>
                        </w:pPr>
                        <w:r w:rsidRPr="009A476D">
                          <w:rPr>
                            <w:color w:val="000000"/>
                            <w:szCs w:val="26"/>
                            <w:lang w:val="vi-VN" w:eastAsia="zh-CN"/>
                          </w:rPr>
                          <w:t xml:space="preserve">Tiền thuế giá trị gia tăng của rượu nhập khẩu </w:t>
                        </w:r>
                      </w:p>
                    </w:tc>
                    <w:tc>
                      <w:tcPr>
                        <w:tcW w:w="1890" w:type="dxa"/>
                        <w:tcBorders>
                          <w:top w:val="nil"/>
                          <w:left w:val="nil"/>
                          <w:bottom w:val="single" w:sz="4" w:space="0" w:color="auto"/>
                          <w:right w:val="single" w:sz="4" w:space="0" w:color="auto"/>
                        </w:tcBorders>
                        <w:shd w:val="clear" w:color="auto" w:fill="auto"/>
                        <w:vAlign w:val="center"/>
                        <w:hideMark/>
                      </w:tcPr>
                      <w:p w14:paraId="7E2965FA" w14:textId="77777777" w:rsidR="009A476D" w:rsidRPr="009A476D" w:rsidRDefault="009A476D" w:rsidP="009A476D">
                        <w:pPr>
                          <w:jc w:val="right"/>
                          <w:rPr>
                            <w:color w:val="000000"/>
                            <w:szCs w:val="26"/>
                          </w:rPr>
                        </w:pPr>
                        <w:r w:rsidRPr="009A476D">
                          <w:rPr>
                            <w:color w:val="000000"/>
                            <w:szCs w:val="26"/>
                            <w:lang w:val="vi-VN" w:eastAsia="zh-CN"/>
                          </w:rPr>
                          <w:t xml:space="preserve">     1,514,700,000 </w:t>
                        </w:r>
                      </w:p>
                    </w:tc>
                    <w:tc>
                      <w:tcPr>
                        <w:tcW w:w="1260" w:type="dxa"/>
                        <w:gridSpan w:val="2"/>
                        <w:tcBorders>
                          <w:top w:val="nil"/>
                          <w:left w:val="nil"/>
                          <w:bottom w:val="single" w:sz="4" w:space="0" w:color="auto"/>
                          <w:right w:val="single" w:sz="4" w:space="0" w:color="auto"/>
                        </w:tcBorders>
                        <w:shd w:val="clear" w:color="auto" w:fill="auto"/>
                        <w:vAlign w:val="center"/>
                        <w:hideMark/>
                      </w:tcPr>
                      <w:p w14:paraId="153A2C26" w14:textId="77777777" w:rsidR="009A476D" w:rsidRPr="009A476D" w:rsidRDefault="009A476D" w:rsidP="009A476D">
                        <w:pPr>
                          <w:rPr>
                            <w:color w:val="000000"/>
                            <w:szCs w:val="26"/>
                          </w:rPr>
                        </w:pPr>
                        <w:r w:rsidRPr="009A476D">
                          <w:rPr>
                            <w:color w:val="000000"/>
                            <w:szCs w:val="26"/>
                          </w:rPr>
                          <w:t>đồng</w:t>
                        </w:r>
                      </w:p>
                    </w:tc>
                  </w:tr>
                  <w:tr w:rsidR="009A476D" w:rsidRPr="009A476D" w14:paraId="1AFE3F8C" w14:textId="77777777" w:rsidTr="009A476D">
                    <w:trPr>
                      <w:trHeight w:val="570"/>
                    </w:trPr>
                    <w:tc>
                      <w:tcPr>
                        <w:tcW w:w="7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AAE751" w14:textId="77777777" w:rsidR="009A476D" w:rsidRPr="009A476D" w:rsidRDefault="009A476D" w:rsidP="009A476D">
                        <w:pPr>
                          <w:jc w:val="center"/>
                          <w:rPr>
                            <w:rFonts w:ascii="Calibri" w:hAnsi="Calibri" w:cs="Calibri"/>
                            <w:color w:val="000000"/>
                            <w:sz w:val="22"/>
                            <w:szCs w:val="22"/>
                          </w:rPr>
                        </w:pPr>
                        <w:r w:rsidRPr="009A476D">
                          <w:rPr>
                            <w:rFonts w:ascii="Calibri" w:hAnsi="Calibri" w:cs="Calibri"/>
                            <w:color w:val="000000"/>
                            <w:sz w:val="22"/>
                            <w:szCs w:val="22"/>
                          </w:rPr>
                          <w:t>6</w:t>
                        </w:r>
                      </w:p>
                    </w:tc>
                    <w:tc>
                      <w:tcPr>
                        <w:tcW w:w="5295" w:type="dxa"/>
                        <w:tcBorders>
                          <w:top w:val="nil"/>
                          <w:left w:val="nil"/>
                          <w:bottom w:val="single" w:sz="4" w:space="0" w:color="auto"/>
                          <w:right w:val="single" w:sz="4" w:space="0" w:color="auto"/>
                        </w:tcBorders>
                        <w:shd w:val="clear" w:color="auto" w:fill="auto"/>
                        <w:vAlign w:val="center"/>
                        <w:hideMark/>
                      </w:tcPr>
                      <w:p w14:paraId="0678C2CE" w14:textId="77777777" w:rsidR="009A476D" w:rsidRPr="009A476D" w:rsidRDefault="009A476D" w:rsidP="009A476D">
                        <w:pPr>
                          <w:rPr>
                            <w:color w:val="000000"/>
                            <w:szCs w:val="26"/>
                          </w:rPr>
                        </w:pPr>
                        <w:r w:rsidRPr="009A476D">
                          <w:rPr>
                            <w:color w:val="000000"/>
                            <w:szCs w:val="26"/>
                            <w:lang w:eastAsia="zh-CN"/>
                          </w:rPr>
                          <w:t>Số lượng rượu 35 độ bán ra trong kỳ</w:t>
                        </w:r>
                      </w:p>
                    </w:tc>
                    <w:tc>
                      <w:tcPr>
                        <w:tcW w:w="1890" w:type="dxa"/>
                        <w:tcBorders>
                          <w:top w:val="nil"/>
                          <w:left w:val="nil"/>
                          <w:bottom w:val="single" w:sz="4" w:space="0" w:color="auto"/>
                          <w:right w:val="single" w:sz="4" w:space="0" w:color="auto"/>
                        </w:tcBorders>
                        <w:shd w:val="clear" w:color="auto" w:fill="auto"/>
                        <w:vAlign w:val="center"/>
                        <w:hideMark/>
                      </w:tcPr>
                      <w:p w14:paraId="61D60B09" w14:textId="77777777" w:rsidR="009A476D" w:rsidRPr="009A476D" w:rsidRDefault="009A476D" w:rsidP="009A476D">
                        <w:pPr>
                          <w:jc w:val="right"/>
                          <w:rPr>
                            <w:color w:val="000000"/>
                            <w:szCs w:val="26"/>
                          </w:rPr>
                        </w:pPr>
                        <w:r w:rsidRPr="009A476D">
                          <w:rPr>
                            <w:color w:val="000000"/>
                            <w:szCs w:val="26"/>
                            <w:lang w:val="vi-VN" w:eastAsia="zh-CN"/>
                          </w:rPr>
                          <w:t xml:space="preserve">                   35,000 </w:t>
                        </w:r>
                      </w:p>
                    </w:tc>
                    <w:tc>
                      <w:tcPr>
                        <w:tcW w:w="1260" w:type="dxa"/>
                        <w:gridSpan w:val="2"/>
                        <w:tcBorders>
                          <w:top w:val="nil"/>
                          <w:left w:val="nil"/>
                          <w:bottom w:val="single" w:sz="4" w:space="0" w:color="auto"/>
                          <w:right w:val="single" w:sz="4" w:space="0" w:color="auto"/>
                        </w:tcBorders>
                        <w:shd w:val="clear" w:color="auto" w:fill="auto"/>
                        <w:vAlign w:val="center"/>
                        <w:hideMark/>
                      </w:tcPr>
                      <w:p w14:paraId="6B724CEE" w14:textId="77777777" w:rsidR="009A476D" w:rsidRPr="009A476D" w:rsidRDefault="009A476D" w:rsidP="009A476D">
                        <w:pPr>
                          <w:rPr>
                            <w:color w:val="000000"/>
                            <w:szCs w:val="26"/>
                          </w:rPr>
                        </w:pPr>
                        <w:r w:rsidRPr="009A476D">
                          <w:rPr>
                            <w:color w:val="000000"/>
                            <w:szCs w:val="26"/>
                          </w:rPr>
                          <w:t>chai</w:t>
                        </w:r>
                      </w:p>
                    </w:tc>
                  </w:tr>
                  <w:tr w:rsidR="009A476D" w:rsidRPr="009A476D" w14:paraId="6A416446" w14:textId="77777777" w:rsidTr="009A476D">
                    <w:trPr>
                      <w:trHeight w:val="660"/>
                    </w:trPr>
                    <w:tc>
                      <w:tcPr>
                        <w:tcW w:w="7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D8A5B8" w14:textId="77777777" w:rsidR="009A476D" w:rsidRPr="009A476D" w:rsidRDefault="009A476D" w:rsidP="009A476D">
                        <w:pPr>
                          <w:jc w:val="center"/>
                          <w:rPr>
                            <w:rFonts w:ascii="Calibri" w:hAnsi="Calibri" w:cs="Calibri"/>
                            <w:color w:val="000000"/>
                            <w:sz w:val="22"/>
                            <w:szCs w:val="22"/>
                          </w:rPr>
                        </w:pPr>
                        <w:r w:rsidRPr="009A476D">
                          <w:rPr>
                            <w:rFonts w:ascii="Calibri" w:hAnsi="Calibri" w:cs="Calibri"/>
                            <w:color w:val="000000"/>
                            <w:sz w:val="22"/>
                            <w:szCs w:val="22"/>
                          </w:rPr>
                          <w:t>7</w:t>
                        </w:r>
                      </w:p>
                    </w:tc>
                    <w:tc>
                      <w:tcPr>
                        <w:tcW w:w="5295" w:type="dxa"/>
                        <w:tcBorders>
                          <w:top w:val="nil"/>
                          <w:left w:val="nil"/>
                          <w:bottom w:val="single" w:sz="4" w:space="0" w:color="auto"/>
                          <w:right w:val="single" w:sz="4" w:space="0" w:color="auto"/>
                        </w:tcBorders>
                        <w:shd w:val="clear" w:color="auto" w:fill="auto"/>
                        <w:vAlign w:val="center"/>
                        <w:hideMark/>
                      </w:tcPr>
                      <w:p w14:paraId="605A3EBC" w14:textId="77777777" w:rsidR="009A476D" w:rsidRPr="009A476D" w:rsidRDefault="009A476D" w:rsidP="009A476D">
                        <w:pPr>
                          <w:rPr>
                            <w:color w:val="000000"/>
                            <w:szCs w:val="26"/>
                          </w:rPr>
                        </w:pPr>
                        <w:r w:rsidRPr="009A476D">
                          <w:rPr>
                            <w:color w:val="000000"/>
                            <w:szCs w:val="26"/>
                            <w:lang w:val="vi-VN" w:eastAsia="zh-CN"/>
                          </w:rPr>
                          <w:t>Tiền thuế TTĐB được khấu trừ tương ứng phần nguyên liệu sản xuất rượu bán ra</w:t>
                        </w:r>
                      </w:p>
                    </w:tc>
                    <w:tc>
                      <w:tcPr>
                        <w:tcW w:w="1890" w:type="dxa"/>
                        <w:tcBorders>
                          <w:top w:val="nil"/>
                          <w:left w:val="nil"/>
                          <w:bottom w:val="single" w:sz="4" w:space="0" w:color="auto"/>
                          <w:right w:val="single" w:sz="4" w:space="0" w:color="auto"/>
                        </w:tcBorders>
                        <w:shd w:val="clear" w:color="auto" w:fill="auto"/>
                        <w:hideMark/>
                      </w:tcPr>
                      <w:p w14:paraId="0125A9A9" w14:textId="77777777" w:rsidR="009A476D" w:rsidRPr="009A476D" w:rsidRDefault="009A476D" w:rsidP="009A476D">
                        <w:pPr>
                          <w:rPr>
                            <w:color w:val="000000"/>
                            <w:szCs w:val="26"/>
                          </w:rPr>
                        </w:pPr>
                        <w:r w:rsidRPr="009A476D">
                          <w:rPr>
                            <w:color w:val="000000"/>
                            <w:szCs w:val="26"/>
                            <w:lang w:val="vi-VN"/>
                          </w:rPr>
                          <w:t xml:space="preserve">     2,748,900,000 </w:t>
                        </w:r>
                      </w:p>
                    </w:tc>
                    <w:tc>
                      <w:tcPr>
                        <w:tcW w:w="1260" w:type="dxa"/>
                        <w:gridSpan w:val="2"/>
                        <w:tcBorders>
                          <w:top w:val="nil"/>
                          <w:left w:val="nil"/>
                          <w:bottom w:val="single" w:sz="4" w:space="0" w:color="auto"/>
                          <w:right w:val="single" w:sz="4" w:space="0" w:color="auto"/>
                        </w:tcBorders>
                        <w:shd w:val="clear" w:color="auto" w:fill="auto"/>
                        <w:vAlign w:val="center"/>
                        <w:hideMark/>
                      </w:tcPr>
                      <w:p w14:paraId="1CEA796F" w14:textId="77777777" w:rsidR="009A476D" w:rsidRPr="009A476D" w:rsidRDefault="009A476D" w:rsidP="009A476D">
                        <w:pPr>
                          <w:rPr>
                            <w:color w:val="000000"/>
                            <w:szCs w:val="26"/>
                          </w:rPr>
                        </w:pPr>
                        <w:r w:rsidRPr="009A476D">
                          <w:rPr>
                            <w:color w:val="000000"/>
                            <w:szCs w:val="26"/>
                          </w:rPr>
                          <w:t>đồng</w:t>
                        </w:r>
                      </w:p>
                    </w:tc>
                  </w:tr>
                  <w:tr w:rsidR="009A476D" w:rsidRPr="009A476D" w14:paraId="72AE9804" w14:textId="77777777" w:rsidTr="009A476D">
                    <w:trPr>
                      <w:trHeight w:val="330"/>
                    </w:trPr>
                    <w:tc>
                      <w:tcPr>
                        <w:tcW w:w="7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B0CBAC" w14:textId="77777777" w:rsidR="009A476D" w:rsidRPr="009A476D" w:rsidRDefault="009A476D" w:rsidP="009A476D">
                        <w:pPr>
                          <w:jc w:val="center"/>
                          <w:rPr>
                            <w:rFonts w:ascii="Calibri" w:hAnsi="Calibri" w:cs="Calibri"/>
                            <w:color w:val="000000"/>
                            <w:sz w:val="22"/>
                            <w:szCs w:val="22"/>
                          </w:rPr>
                        </w:pPr>
                        <w:r w:rsidRPr="009A476D">
                          <w:rPr>
                            <w:rFonts w:ascii="Calibri" w:hAnsi="Calibri" w:cs="Calibri"/>
                            <w:color w:val="000000"/>
                            <w:sz w:val="22"/>
                            <w:szCs w:val="22"/>
                          </w:rPr>
                          <w:t>8</w:t>
                        </w:r>
                      </w:p>
                    </w:tc>
                    <w:tc>
                      <w:tcPr>
                        <w:tcW w:w="5295" w:type="dxa"/>
                        <w:tcBorders>
                          <w:top w:val="nil"/>
                          <w:left w:val="nil"/>
                          <w:bottom w:val="single" w:sz="4" w:space="0" w:color="auto"/>
                          <w:right w:val="single" w:sz="4" w:space="0" w:color="auto"/>
                        </w:tcBorders>
                        <w:shd w:val="clear" w:color="auto" w:fill="auto"/>
                        <w:vAlign w:val="center"/>
                        <w:hideMark/>
                      </w:tcPr>
                      <w:p w14:paraId="3E827FC5" w14:textId="77777777" w:rsidR="009A476D" w:rsidRPr="009A476D" w:rsidRDefault="009A476D" w:rsidP="009A476D">
                        <w:pPr>
                          <w:rPr>
                            <w:color w:val="000000"/>
                            <w:szCs w:val="26"/>
                          </w:rPr>
                        </w:pPr>
                        <w:r w:rsidRPr="009A476D">
                          <w:rPr>
                            <w:color w:val="000000"/>
                            <w:szCs w:val="26"/>
                            <w:lang w:eastAsia="zh-CN"/>
                          </w:rPr>
                          <w:t>Giá tính thuế TTĐB ở khâu bán ra</w:t>
                        </w:r>
                      </w:p>
                    </w:tc>
                    <w:tc>
                      <w:tcPr>
                        <w:tcW w:w="1890" w:type="dxa"/>
                        <w:tcBorders>
                          <w:top w:val="nil"/>
                          <w:left w:val="nil"/>
                          <w:bottom w:val="single" w:sz="4" w:space="0" w:color="auto"/>
                          <w:right w:val="single" w:sz="4" w:space="0" w:color="auto"/>
                        </w:tcBorders>
                        <w:shd w:val="clear" w:color="auto" w:fill="auto"/>
                        <w:vAlign w:val="center"/>
                        <w:hideMark/>
                      </w:tcPr>
                      <w:p w14:paraId="2F6C6CD4" w14:textId="77777777" w:rsidR="009A476D" w:rsidRPr="009A476D" w:rsidRDefault="009A476D" w:rsidP="009A476D">
                        <w:pPr>
                          <w:jc w:val="right"/>
                          <w:rPr>
                            <w:color w:val="000000"/>
                            <w:szCs w:val="26"/>
                          </w:rPr>
                        </w:pPr>
                        <w:r w:rsidRPr="009A476D">
                          <w:rPr>
                            <w:color w:val="000000"/>
                            <w:szCs w:val="26"/>
                            <w:lang w:val="vi-VN" w:eastAsia="zh-CN"/>
                          </w:rPr>
                          <w:t xml:space="preserve">   14,100,000,000 </w:t>
                        </w:r>
                      </w:p>
                    </w:tc>
                    <w:tc>
                      <w:tcPr>
                        <w:tcW w:w="1260" w:type="dxa"/>
                        <w:gridSpan w:val="2"/>
                        <w:tcBorders>
                          <w:top w:val="nil"/>
                          <w:left w:val="nil"/>
                          <w:bottom w:val="single" w:sz="4" w:space="0" w:color="auto"/>
                          <w:right w:val="single" w:sz="4" w:space="0" w:color="auto"/>
                        </w:tcBorders>
                        <w:shd w:val="clear" w:color="auto" w:fill="auto"/>
                        <w:vAlign w:val="center"/>
                        <w:hideMark/>
                      </w:tcPr>
                      <w:p w14:paraId="6D97C6B2" w14:textId="77777777" w:rsidR="009A476D" w:rsidRPr="009A476D" w:rsidRDefault="009A476D" w:rsidP="009A476D">
                        <w:pPr>
                          <w:rPr>
                            <w:color w:val="000000"/>
                            <w:szCs w:val="26"/>
                          </w:rPr>
                        </w:pPr>
                        <w:r w:rsidRPr="009A476D">
                          <w:rPr>
                            <w:color w:val="000000"/>
                            <w:szCs w:val="26"/>
                          </w:rPr>
                          <w:t>đồng</w:t>
                        </w:r>
                      </w:p>
                    </w:tc>
                  </w:tr>
                  <w:tr w:rsidR="009A476D" w:rsidRPr="009A476D" w14:paraId="2E5F95BB" w14:textId="77777777" w:rsidTr="009A476D">
                    <w:trPr>
                      <w:trHeight w:val="330"/>
                    </w:trPr>
                    <w:tc>
                      <w:tcPr>
                        <w:tcW w:w="7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0ACD50" w14:textId="77777777" w:rsidR="009A476D" w:rsidRPr="009A476D" w:rsidRDefault="009A476D" w:rsidP="009A476D">
                        <w:pPr>
                          <w:jc w:val="center"/>
                          <w:rPr>
                            <w:rFonts w:ascii="Calibri" w:hAnsi="Calibri" w:cs="Calibri"/>
                            <w:color w:val="000000"/>
                            <w:sz w:val="22"/>
                            <w:szCs w:val="22"/>
                          </w:rPr>
                        </w:pPr>
                        <w:r w:rsidRPr="009A476D">
                          <w:rPr>
                            <w:rFonts w:ascii="Calibri" w:hAnsi="Calibri" w:cs="Calibri"/>
                            <w:color w:val="000000"/>
                            <w:sz w:val="22"/>
                            <w:szCs w:val="22"/>
                          </w:rPr>
                          <w:t>9</w:t>
                        </w:r>
                      </w:p>
                    </w:tc>
                    <w:tc>
                      <w:tcPr>
                        <w:tcW w:w="5295" w:type="dxa"/>
                        <w:tcBorders>
                          <w:top w:val="nil"/>
                          <w:left w:val="nil"/>
                          <w:bottom w:val="single" w:sz="4" w:space="0" w:color="auto"/>
                          <w:right w:val="single" w:sz="4" w:space="0" w:color="auto"/>
                        </w:tcBorders>
                        <w:shd w:val="clear" w:color="auto" w:fill="auto"/>
                        <w:noWrap/>
                        <w:vAlign w:val="bottom"/>
                        <w:hideMark/>
                      </w:tcPr>
                      <w:p w14:paraId="4C733347" w14:textId="77777777" w:rsidR="009A476D" w:rsidRPr="009A476D" w:rsidRDefault="009A476D" w:rsidP="009A476D">
                        <w:pPr>
                          <w:rPr>
                            <w:rFonts w:ascii="Calibri" w:hAnsi="Calibri" w:cs="Calibri"/>
                            <w:color w:val="000000"/>
                            <w:sz w:val="22"/>
                            <w:szCs w:val="22"/>
                          </w:rPr>
                        </w:pPr>
                        <w:r w:rsidRPr="009A476D">
                          <w:rPr>
                            <w:rFonts w:ascii="Calibri" w:hAnsi="Calibri" w:cs="Calibri"/>
                            <w:color w:val="000000"/>
                            <w:sz w:val="22"/>
                            <w:szCs w:val="22"/>
                          </w:rPr>
                          <w:t>Tiền thuế TTĐB phải nộp ở khâu tiêu thụ</w:t>
                        </w:r>
                      </w:p>
                    </w:tc>
                    <w:tc>
                      <w:tcPr>
                        <w:tcW w:w="1890" w:type="dxa"/>
                        <w:tcBorders>
                          <w:top w:val="nil"/>
                          <w:left w:val="nil"/>
                          <w:bottom w:val="single" w:sz="4" w:space="0" w:color="auto"/>
                          <w:right w:val="single" w:sz="4" w:space="0" w:color="auto"/>
                        </w:tcBorders>
                        <w:shd w:val="clear" w:color="auto" w:fill="auto"/>
                        <w:vAlign w:val="center"/>
                        <w:hideMark/>
                      </w:tcPr>
                      <w:p w14:paraId="7A8313FD" w14:textId="77777777" w:rsidR="009A476D" w:rsidRPr="009A476D" w:rsidRDefault="009A476D" w:rsidP="009A476D">
                        <w:pPr>
                          <w:jc w:val="right"/>
                          <w:rPr>
                            <w:color w:val="000000"/>
                            <w:szCs w:val="26"/>
                          </w:rPr>
                        </w:pPr>
                        <w:r w:rsidRPr="009A476D">
                          <w:rPr>
                            <w:color w:val="000000"/>
                            <w:szCs w:val="26"/>
                            <w:lang w:val="vi-VN" w:eastAsia="zh-CN"/>
                          </w:rPr>
                          <w:t xml:space="preserve">     9,165,000,000 </w:t>
                        </w:r>
                      </w:p>
                    </w:tc>
                    <w:tc>
                      <w:tcPr>
                        <w:tcW w:w="1260" w:type="dxa"/>
                        <w:gridSpan w:val="2"/>
                        <w:tcBorders>
                          <w:top w:val="nil"/>
                          <w:left w:val="nil"/>
                          <w:bottom w:val="single" w:sz="4" w:space="0" w:color="auto"/>
                          <w:right w:val="single" w:sz="4" w:space="0" w:color="auto"/>
                        </w:tcBorders>
                        <w:shd w:val="clear" w:color="auto" w:fill="auto"/>
                        <w:vAlign w:val="center"/>
                        <w:hideMark/>
                      </w:tcPr>
                      <w:p w14:paraId="11A2D204" w14:textId="77777777" w:rsidR="009A476D" w:rsidRPr="009A476D" w:rsidRDefault="009A476D" w:rsidP="009A476D">
                        <w:pPr>
                          <w:rPr>
                            <w:color w:val="000000"/>
                            <w:szCs w:val="26"/>
                          </w:rPr>
                        </w:pPr>
                        <w:r w:rsidRPr="009A476D">
                          <w:rPr>
                            <w:color w:val="000000"/>
                            <w:szCs w:val="26"/>
                          </w:rPr>
                          <w:t>đồng</w:t>
                        </w:r>
                      </w:p>
                    </w:tc>
                  </w:tr>
                  <w:tr w:rsidR="009A476D" w:rsidRPr="009A476D" w14:paraId="7C1148D6" w14:textId="77777777" w:rsidTr="009A476D">
                    <w:trPr>
                      <w:trHeight w:val="330"/>
                    </w:trPr>
                    <w:tc>
                      <w:tcPr>
                        <w:tcW w:w="7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FFFC34" w14:textId="77777777" w:rsidR="009A476D" w:rsidRPr="009A476D" w:rsidRDefault="009A476D" w:rsidP="009A476D">
                        <w:pPr>
                          <w:jc w:val="center"/>
                          <w:rPr>
                            <w:rFonts w:ascii="Calibri" w:hAnsi="Calibri" w:cs="Calibri"/>
                            <w:color w:val="000000"/>
                            <w:sz w:val="22"/>
                            <w:szCs w:val="22"/>
                          </w:rPr>
                        </w:pPr>
                        <w:r w:rsidRPr="009A476D">
                          <w:rPr>
                            <w:rFonts w:ascii="Calibri" w:hAnsi="Calibri" w:cs="Calibri"/>
                            <w:color w:val="000000"/>
                            <w:sz w:val="22"/>
                            <w:szCs w:val="22"/>
                          </w:rPr>
                          <w:t>10</w:t>
                        </w:r>
                      </w:p>
                    </w:tc>
                    <w:tc>
                      <w:tcPr>
                        <w:tcW w:w="5295" w:type="dxa"/>
                        <w:tcBorders>
                          <w:top w:val="nil"/>
                          <w:left w:val="nil"/>
                          <w:bottom w:val="single" w:sz="4" w:space="0" w:color="auto"/>
                          <w:right w:val="single" w:sz="4" w:space="0" w:color="auto"/>
                        </w:tcBorders>
                        <w:shd w:val="clear" w:color="auto" w:fill="auto"/>
                        <w:vAlign w:val="center"/>
                        <w:hideMark/>
                      </w:tcPr>
                      <w:p w14:paraId="2E7B257E" w14:textId="77777777" w:rsidR="009A476D" w:rsidRPr="009A476D" w:rsidRDefault="009A476D" w:rsidP="009A476D">
                        <w:pPr>
                          <w:rPr>
                            <w:color w:val="000000"/>
                            <w:szCs w:val="26"/>
                          </w:rPr>
                        </w:pPr>
                        <w:r w:rsidRPr="009A476D">
                          <w:rPr>
                            <w:color w:val="000000"/>
                            <w:szCs w:val="26"/>
                            <w:lang w:val="vi-VN" w:eastAsia="zh-CN"/>
                          </w:rPr>
                          <w:t>Tiền thuế TTĐB còn phải nộp sâu khi trừ tiền thuế được khấu trừ</w:t>
                        </w:r>
                      </w:p>
                    </w:tc>
                    <w:tc>
                      <w:tcPr>
                        <w:tcW w:w="1890" w:type="dxa"/>
                        <w:tcBorders>
                          <w:top w:val="nil"/>
                          <w:left w:val="nil"/>
                          <w:bottom w:val="single" w:sz="4" w:space="0" w:color="auto"/>
                          <w:right w:val="single" w:sz="4" w:space="0" w:color="auto"/>
                        </w:tcBorders>
                        <w:shd w:val="clear" w:color="auto" w:fill="auto"/>
                        <w:vAlign w:val="center"/>
                        <w:hideMark/>
                      </w:tcPr>
                      <w:p w14:paraId="455A1B01" w14:textId="77777777" w:rsidR="009A476D" w:rsidRPr="009A476D" w:rsidRDefault="009A476D" w:rsidP="009A476D">
                        <w:pPr>
                          <w:jc w:val="right"/>
                          <w:rPr>
                            <w:color w:val="000000"/>
                            <w:szCs w:val="26"/>
                          </w:rPr>
                        </w:pPr>
                        <w:r w:rsidRPr="009A476D">
                          <w:rPr>
                            <w:color w:val="000000"/>
                            <w:szCs w:val="26"/>
                            <w:lang w:val="vi-VN" w:eastAsia="zh-CN"/>
                          </w:rPr>
                          <w:t xml:space="preserve">     6,416,100,000 </w:t>
                        </w:r>
                      </w:p>
                    </w:tc>
                    <w:tc>
                      <w:tcPr>
                        <w:tcW w:w="1260" w:type="dxa"/>
                        <w:gridSpan w:val="2"/>
                        <w:tcBorders>
                          <w:top w:val="nil"/>
                          <w:left w:val="nil"/>
                          <w:bottom w:val="single" w:sz="4" w:space="0" w:color="auto"/>
                          <w:right w:val="single" w:sz="4" w:space="0" w:color="auto"/>
                        </w:tcBorders>
                        <w:shd w:val="clear" w:color="auto" w:fill="auto"/>
                        <w:vAlign w:val="center"/>
                        <w:hideMark/>
                      </w:tcPr>
                      <w:p w14:paraId="2CCAD31A" w14:textId="77777777" w:rsidR="009A476D" w:rsidRPr="009A476D" w:rsidRDefault="009A476D" w:rsidP="009A476D">
                        <w:pPr>
                          <w:rPr>
                            <w:color w:val="000000"/>
                            <w:szCs w:val="26"/>
                          </w:rPr>
                        </w:pPr>
                        <w:r w:rsidRPr="009A476D">
                          <w:rPr>
                            <w:color w:val="000000"/>
                            <w:szCs w:val="26"/>
                          </w:rPr>
                          <w:t>đồng</w:t>
                        </w:r>
                      </w:p>
                    </w:tc>
                  </w:tr>
                </w:tbl>
                <w:p w14:paraId="5A402F78" w14:textId="62F2A95E" w:rsidR="004B5672" w:rsidRPr="00616E07" w:rsidRDefault="004B5672" w:rsidP="000E613C">
                  <w:pPr>
                    <w:rPr>
                      <w:b/>
                      <w:bCs/>
                      <w:i/>
                      <w:iCs/>
                      <w:szCs w:val="26"/>
                      <w:u w:val="single"/>
                    </w:rPr>
                  </w:pPr>
                </w:p>
              </w:tc>
            </w:tr>
          </w:tbl>
          <w:p w14:paraId="26DCC46B" w14:textId="7A4147B7" w:rsidR="00F03CE5" w:rsidRPr="007365C5" w:rsidRDefault="00F03CE5" w:rsidP="00F03CE5">
            <w:pPr>
              <w:spacing w:line="360" w:lineRule="auto"/>
              <w:jc w:val="both"/>
              <w:rPr>
                <w:color w:val="000000" w:themeColor="text1"/>
                <w:szCs w:val="26"/>
              </w:rPr>
            </w:pPr>
          </w:p>
        </w:tc>
      </w:tr>
      <w:bookmarkEnd w:id="0"/>
    </w:tbl>
    <w:p w14:paraId="52635F2A" w14:textId="77777777" w:rsidR="000E613C" w:rsidRPr="007365C5" w:rsidRDefault="000E613C" w:rsidP="00EC40CC">
      <w:pPr>
        <w:pStyle w:val="ListParagraph"/>
        <w:ind w:left="0" w:firstLine="284"/>
        <w:jc w:val="both"/>
        <w:rPr>
          <w:szCs w:val="26"/>
        </w:rPr>
      </w:pPr>
    </w:p>
    <w:p w14:paraId="2C1D484B" w14:textId="34FDCA17" w:rsidR="00CA34AB" w:rsidRPr="007365C5" w:rsidRDefault="00CA34AB" w:rsidP="00166454">
      <w:pPr>
        <w:tabs>
          <w:tab w:val="center" w:pos="2835"/>
          <w:tab w:val="center" w:pos="7655"/>
        </w:tabs>
        <w:spacing w:before="120"/>
        <w:ind w:left="142"/>
        <w:rPr>
          <w:i/>
          <w:iCs/>
        </w:rPr>
      </w:pPr>
      <w:r w:rsidRPr="007365C5">
        <w:rPr>
          <w:i/>
          <w:iCs/>
        </w:rPr>
        <w:t>Ngày</w:t>
      </w:r>
      <w:r w:rsidR="005046D7" w:rsidRPr="007365C5">
        <w:rPr>
          <w:i/>
          <w:iCs/>
        </w:rPr>
        <w:t xml:space="preserve"> </w:t>
      </w:r>
      <w:r w:rsidR="00364A6F" w:rsidRPr="007365C5">
        <w:rPr>
          <w:i/>
          <w:iCs/>
        </w:rPr>
        <w:t xml:space="preserve">biên soạn:  </w:t>
      </w:r>
      <w:r w:rsidR="00ED6D07">
        <w:rPr>
          <w:i/>
          <w:iCs/>
        </w:rPr>
        <w:t>29</w:t>
      </w:r>
      <w:r w:rsidR="002869FF" w:rsidRPr="007365C5">
        <w:rPr>
          <w:i/>
          <w:iCs/>
        </w:rPr>
        <w:t>/0</w:t>
      </w:r>
      <w:r w:rsidR="00ED6D07">
        <w:rPr>
          <w:i/>
          <w:iCs/>
        </w:rPr>
        <w:t>6</w:t>
      </w:r>
      <w:r w:rsidR="002869FF" w:rsidRPr="007365C5">
        <w:rPr>
          <w:i/>
          <w:iCs/>
        </w:rPr>
        <w:t>/2022</w:t>
      </w:r>
      <w:r w:rsidRPr="007365C5">
        <w:rPr>
          <w:i/>
          <w:iCs/>
        </w:rPr>
        <w:tab/>
      </w:r>
    </w:p>
    <w:p w14:paraId="19CFA4E2" w14:textId="75719CD7" w:rsidR="00364A6F" w:rsidRPr="007365C5" w:rsidRDefault="00364A6F" w:rsidP="00166454">
      <w:pPr>
        <w:tabs>
          <w:tab w:val="left" w:pos="567"/>
          <w:tab w:val="center" w:pos="2835"/>
        </w:tabs>
        <w:spacing w:before="120"/>
        <w:ind w:left="142"/>
      </w:pPr>
      <w:r w:rsidRPr="007365C5">
        <w:rPr>
          <w:b/>
          <w:bCs/>
        </w:rPr>
        <w:t>Giảng viên</w:t>
      </w:r>
      <w:r w:rsidR="00CA34AB" w:rsidRPr="007365C5">
        <w:rPr>
          <w:b/>
          <w:bCs/>
        </w:rPr>
        <w:t xml:space="preserve"> biên soạn đề thi</w:t>
      </w:r>
      <w:r w:rsidRPr="007365C5">
        <w:rPr>
          <w:b/>
          <w:bCs/>
        </w:rPr>
        <w:t>:</w:t>
      </w:r>
      <w:r w:rsidR="00680280" w:rsidRPr="007365C5">
        <w:rPr>
          <w:b/>
          <w:bCs/>
        </w:rPr>
        <w:t xml:space="preserve"> Th</w:t>
      </w:r>
      <w:r w:rsidR="00CA3A9A" w:rsidRPr="007365C5">
        <w:rPr>
          <w:b/>
          <w:bCs/>
        </w:rPr>
        <w:t xml:space="preserve">S. </w:t>
      </w:r>
      <w:r w:rsidR="00942DC5" w:rsidRPr="007365C5">
        <w:rPr>
          <w:b/>
        </w:rPr>
        <w:t>Đào Tuyết Lan</w:t>
      </w:r>
    </w:p>
    <w:p w14:paraId="7CE4BD3E" w14:textId="5F31EFF6" w:rsidR="00CA34AB" w:rsidRPr="007365C5" w:rsidRDefault="00CA34AB" w:rsidP="00166454">
      <w:pPr>
        <w:tabs>
          <w:tab w:val="left" w:pos="567"/>
          <w:tab w:val="center" w:pos="2835"/>
        </w:tabs>
        <w:spacing w:before="120"/>
        <w:ind w:left="142"/>
        <w:rPr>
          <w:sz w:val="20"/>
          <w:szCs w:val="16"/>
        </w:rPr>
      </w:pPr>
      <w:r w:rsidRPr="007365C5">
        <w:tab/>
      </w:r>
      <w:r w:rsidRPr="007365C5">
        <w:tab/>
      </w:r>
      <w:r w:rsidRPr="007365C5">
        <w:tab/>
      </w:r>
      <w:r w:rsidRPr="007365C5">
        <w:tab/>
      </w:r>
      <w:r w:rsidRPr="007365C5">
        <w:rPr>
          <w:sz w:val="20"/>
          <w:szCs w:val="16"/>
        </w:rPr>
        <w:tab/>
      </w:r>
    </w:p>
    <w:p w14:paraId="585E0EAF" w14:textId="46E95531" w:rsidR="00CA34AB" w:rsidRPr="007365C5" w:rsidRDefault="00364A6F" w:rsidP="00166454">
      <w:pPr>
        <w:tabs>
          <w:tab w:val="left" w:pos="1060"/>
        </w:tabs>
        <w:spacing w:line="276" w:lineRule="auto"/>
        <w:ind w:left="142"/>
        <w:jc w:val="both"/>
        <w:rPr>
          <w:b/>
          <w:color w:val="FF0000"/>
          <w:szCs w:val="26"/>
        </w:rPr>
      </w:pPr>
      <w:r w:rsidRPr="007365C5">
        <w:rPr>
          <w:i/>
          <w:iCs/>
        </w:rPr>
        <w:t>Ngày</w:t>
      </w:r>
      <w:r w:rsidR="005046D7" w:rsidRPr="007365C5">
        <w:rPr>
          <w:i/>
          <w:iCs/>
        </w:rPr>
        <w:t xml:space="preserve"> kiểm duyệt</w:t>
      </w:r>
      <w:r w:rsidRPr="007365C5">
        <w:rPr>
          <w:i/>
          <w:iCs/>
        </w:rPr>
        <w:t xml:space="preserve">:  </w:t>
      </w:r>
    </w:p>
    <w:p w14:paraId="6C1C6CD1" w14:textId="5A60B273" w:rsidR="00364A6F" w:rsidRPr="007365C5" w:rsidRDefault="00364A6F" w:rsidP="00166454">
      <w:pPr>
        <w:tabs>
          <w:tab w:val="left" w:pos="567"/>
          <w:tab w:val="center" w:pos="2835"/>
        </w:tabs>
        <w:spacing w:before="120"/>
        <w:ind w:left="142"/>
      </w:pPr>
      <w:r w:rsidRPr="007365C5">
        <w:rPr>
          <w:b/>
          <w:bCs/>
        </w:rPr>
        <w:t>Trưởng (Phó) Khoa/Bộ môn kiểm duyệt</w:t>
      </w:r>
      <w:r w:rsidR="005046D7" w:rsidRPr="007365C5">
        <w:rPr>
          <w:b/>
          <w:bCs/>
        </w:rPr>
        <w:t xml:space="preserve"> đề thi</w:t>
      </w:r>
      <w:r w:rsidRPr="007365C5">
        <w:rPr>
          <w:b/>
          <w:bCs/>
        </w:rPr>
        <w:t>:</w:t>
      </w:r>
      <w:r w:rsidR="00CA3A9A" w:rsidRPr="007365C5">
        <w:rPr>
          <w:b/>
          <w:bCs/>
        </w:rPr>
        <w:t xml:space="preserve"> THS. Nguyễn Thị Thu Vân</w:t>
      </w:r>
    </w:p>
    <w:p w14:paraId="2E34F8EF" w14:textId="77777777" w:rsidR="00E84FEF" w:rsidRPr="007365C5" w:rsidRDefault="00E84FEF" w:rsidP="00166454">
      <w:pPr>
        <w:tabs>
          <w:tab w:val="left" w:pos="1060"/>
        </w:tabs>
        <w:spacing w:line="276" w:lineRule="auto"/>
        <w:ind w:left="142"/>
        <w:jc w:val="both"/>
        <w:rPr>
          <w:bCs/>
          <w:szCs w:val="26"/>
        </w:rPr>
      </w:pPr>
    </w:p>
    <w:p w14:paraId="6A7C40C3" w14:textId="79BC3554" w:rsidR="00E165D3" w:rsidRPr="007365C5" w:rsidRDefault="00E165D3" w:rsidP="00166454">
      <w:pPr>
        <w:tabs>
          <w:tab w:val="left" w:pos="1060"/>
        </w:tabs>
        <w:spacing w:line="276" w:lineRule="auto"/>
        <w:ind w:left="142"/>
        <w:jc w:val="both"/>
        <w:rPr>
          <w:szCs w:val="26"/>
        </w:rPr>
      </w:pPr>
      <w:r w:rsidRPr="007365C5">
        <w:rPr>
          <w:bCs/>
          <w:szCs w:val="26"/>
        </w:rPr>
        <w:t xml:space="preserve">Sau khi </w:t>
      </w:r>
      <w:r w:rsidRPr="007365C5">
        <w:t>kiểm duyệt đề thi,</w:t>
      </w:r>
      <w:r w:rsidRPr="007365C5">
        <w:rPr>
          <w:b/>
          <w:bCs/>
        </w:rPr>
        <w:t xml:space="preserve"> Trưởng (Phó) Khoa/Bộ môn </w:t>
      </w:r>
      <w:r w:rsidRPr="007365C5">
        <w:rPr>
          <w:bCs/>
          <w:szCs w:val="26"/>
        </w:rPr>
        <w:t>gửi về Trung tâm Khảo thí qua email:</w:t>
      </w:r>
      <w:r w:rsidRPr="007365C5">
        <w:rPr>
          <w:b/>
          <w:szCs w:val="26"/>
        </w:rPr>
        <w:t xml:space="preserve"> </w:t>
      </w:r>
      <w:hyperlink r:id="rId7" w:history="1">
        <w:r w:rsidRPr="007365C5">
          <w:rPr>
            <w:rStyle w:val="Hyperlink"/>
            <w:rFonts w:eastAsiaTheme="majorEastAsia"/>
            <w:szCs w:val="26"/>
          </w:rPr>
          <w:t>khaothivanlang@gmail.com</w:t>
        </w:r>
      </w:hyperlink>
      <w:r w:rsidRPr="007365C5">
        <w:rPr>
          <w:b/>
          <w:bCs/>
          <w:color w:val="000000" w:themeColor="text1"/>
          <w:szCs w:val="26"/>
        </w:rPr>
        <w:t xml:space="preserve"> </w:t>
      </w:r>
      <w:r w:rsidRPr="007365C5">
        <w:rPr>
          <w:rFonts w:eastAsiaTheme="minorHAnsi"/>
          <w:color w:val="000000"/>
          <w:szCs w:val="26"/>
        </w:rPr>
        <w:t>bao gồm</w:t>
      </w:r>
      <w:r w:rsidRPr="007365C5">
        <w:rPr>
          <w:rFonts w:eastAsiaTheme="minorHAnsi"/>
          <w:b/>
          <w:bCs/>
          <w:color w:val="000000"/>
          <w:szCs w:val="26"/>
        </w:rPr>
        <w:t xml:space="preserve"> </w:t>
      </w:r>
      <w:r w:rsidRPr="007365C5">
        <w:rPr>
          <w:szCs w:val="26"/>
        </w:rPr>
        <w:t xml:space="preserve">file word và file pdf (được đặt password trên </w:t>
      </w:r>
      <w:r w:rsidRPr="007365C5">
        <w:rPr>
          <w:szCs w:val="26"/>
        </w:rPr>
        <w:lastRenderedPageBreak/>
        <w:t>1 file nén/lần gửi) và nhắn tin password + họ tên GV gửi qua Số điện thoại Thầy Phan Nhất Linh (</w:t>
      </w:r>
      <w:r w:rsidRPr="007365C5">
        <w:rPr>
          <w:b/>
          <w:bCs/>
          <w:szCs w:val="26"/>
        </w:rPr>
        <w:t>0918.01.03.09</w:t>
      </w:r>
      <w:r w:rsidRPr="007365C5">
        <w:rPr>
          <w:szCs w:val="26"/>
        </w:rPr>
        <w:t>).</w:t>
      </w:r>
    </w:p>
    <w:p w14:paraId="7C293260" w14:textId="63ED6EB2" w:rsidR="00CA34AB" w:rsidRDefault="00A66D58" w:rsidP="00166454">
      <w:pPr>
        <w:tabs>
          <w:tab w:val="left" w:pos="1060"/>
        </w:tabs>
        <w:ind w:left="142"/>
        <w:jc w:val="both"/>
      </w:pPr>
      <w:r w:rsidRPr="007365C5">
        <w:t xml:space="preserve">Khuyến khích Giảng viên </w:t>
      </w:r>
      <w:r w:rsidR="006C3E61" w:rsidRPr="007365C5">
        <w:t xml:space="preserve">biên soạn và </w:t>
      </w:r>
      <w:r w:rsidRPr="007365C5">
        <w:t xml:space="preserve">nộp đề thi, đáp án bằng </w:t>
      </w:r>
      <w:r w:rsidRPr="007365C5">
        <w:rPr>
          <w:color w:val="FF0000"/>
        </w:rPr>
        <w:t>File Hot Potatoes</w:t>
      </w:r>
      <w:r w:rsidRPr="007365C5">
        <w:t xml:space="preserve">. Trung tâm </w:t>
      </w:r>
      <w:r w:rsidR="005E5699" w:rsidRPr="007365C5">
        <w:t xml:space="preserve">Khảo thí </w:t>
      </w:r>
      <w:r w:rsidRPr="007365C5">
        <w:t>gửi kèm File cài đặt và File hướng dẫn sử dụng để hỗ trợ thêm Quý Thầy Cô.</w:t>
      </w:r>
    </w:p>
    <w:sectPr w:rsidR="00CA34AB"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83629" w14:textId="77777777" w:rsidR="00D71F0F" w:rsidRDefault="00D71F0F" w:rsidP="00076A35">
      <w:r>
        <w:separator/>
      </w:r>
    </w:p>
  </w:endnote>
  <w:endnote w:type="continuationSeparator" w:id="0">
    <w:p w14:paraId="4835AC0A" w14:textId="77777777" w:rsidR="00D71F0F" w:rsidRDefault="00D71F0F"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33BE2" w14:textId="77777777" w:rsidR="00D71F0F" w:rsidRDefault="00D71F0F" w:rsidP="00076A35">
      <w:r>
        <w:separator/>
      </w:r>
    </w:p>
  </w:footnote>
  <w:footnote w:type="continuationSeparator" w:id="0">
    <w:p w14:paraId="35421EB4" w14:textId="77777777" w:rsidR="00D71F0F" w:rsidRDefault="00D71F0F"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2CF"/>
    <w:multiLevelType w:val="hybridMultilevel"/>
    <w:tmpl w:val="8D904D8A"/>
    <w:lvl w:ilvl="0" w:tplc="1D164912">
      <w:start w:val="1"/>
      <w:numFmt w:val="upperLetter"/>
      <w:lvlText w:val="%1."/>
      <w:lvlJc w:val="left"/>
      <w:pPr>
        <w:ind w:left="1069" w:hanging="360"/>
      </w:pPr>
      <w:rPr>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2A408CC"/>
    <w:multiLevelType w:val="hybridMultilevel"/>
    <w:tmpl w:val="CC28A79A"/>
    <w:lvl w:ilvl="0" w:tplc="04090015">
      <w:start w:val="1"/>
      <w:numFmt w:val="upperLetter"/>
      <w:lvlText w:val="%1."/>
      <w:lvlJc w:val="left"/>
      <w:pPr>
        <w:ind w:left="720" w:hanging="360"/>
      </w:pPr>
    </w:lvl>
    <w:lvl w:ilvl="1" w:tplc="61A2FE3E">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A5F07"/>
    <w:multiLevelType w:val="hybridMultilevel"/>
    <w:tmpl w:val="6BF40292"/>
    <w:lvl w:ilvl="0" w:tplc="D34C86B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115BA"/>
    <w:multiLevelType w:val="hybridMultilevel"/>
    <w:tmpl w:val="13981290"/>
    <w:lvl w:ilvl="0" w:tplc="04090015">
      <w:start w:val="1"/>
      <w:numFmt w:val="upperLetter"/>
      <w:lvlText w:val="%1."/>
      <w:lvlJc w:val="left"/>
      <w:pPr>
        <w:ind w:left="720" w:hanging="360"/>
      </w:pPr>
    </w:lvl>
    <w:lvl w:ilvl="1" w:tplc="9FBC5582">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F275D"/>
    <w:multiLevelType w:val="hybridMultilevel"/>
    <w:tmpl w:val="874E3280"/>
    <w:lvl w:ilvl="0" w:tplc="A030D6D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F663D21"/>
    <w:multiLevelType w:val="hybridMultilevel"/>
    <w:tmpl w:val="3AD2F0F0"/>
    <w:lvl w:ilvl="0" w:tplc="E29050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929C5"/>
    <w:multiLevelType w:val="hybridMultilevel"/>
    <w:tmpl w:val="8EE467AE"/>
    <w:lvl w:ilvl="0" w:tplc="19F06000">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437548"/>
    <w:multiLevelType w:val="hybridMultilevel"/>
    <w:tmpl w:val="41F60278"/>
    <w:lvl w:ilvl="0" w:tplc="0E3EA330">
      <w:start w:val="1"/>
      <w:numFmt w:val="upperLetter"/>
      <w:lvlText w:val="%1."/>
      <w:lvlJc w:val="left"/>
      <w:pPr>
        <w:ind w:left="1004" w:hanging="360"/>
      </w:pPr>
      <w:rPr>
        <w:rFonts w:ascii="Times New Roman" w:eastAsia="Times New Roman" w:hAnsi="Times New Roman" w:cs="Times New Roman"/>
        <w:b/>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251672A9"/>
    <w:multiLevelType w:val="hybridMultilevel"/>
    <w:tmpl w:val="22B6ED16"/>
    <w:lvl w:ilvl="0" w:tplc="2C4E1A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47AD7"/>
    <w:multiLevelType w:val="hybridMultilevel"/>
    <w:tmpl w:val="1CF064E4"/>
    <w:lvl w:ilvl="0" w:tplc="D646C5E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E4BFD"/>
    <w:multiLevelType w:val="hybridMultilevel"/>
    <w:tmpl w:val="CADAA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302C0"/>
    <w:multiLevelType w:val="hybridMultilevel"/>
    <w:tmpl w:val="16DA3298"/>
    <w:lvl w:ilvl="0" w:tplc="41CA31D4">
      <w:start w:val="1"/>
      <w:numFmt w:val="upperLetter"/>
      <w:lvlText w:val="%1."/>
      <w:lvlJc w:val="left"/>
      <w:pPr>
        <w:ind w:left="2062" w:hanging="360"/>
      </w:pPr>
      <w:rPr>
        <w:b/>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2" w15:restartNumberingAfterBreak="0">
    <w:nsid w:val="35F70CB6"/>
    <w:multiLevelType w:val="hybridMultilevel"/>
    <w:tmpl w:val="E934F2E2"/>
    <w:lvl w:ilvl="0" w:tplc="6AB6321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D1BC1"/>
    <w:multiLevelType w:val="hybridMultilevel"/>
    <w:tmpl w:val="C9B6F902"/>
    <w:lvl w:ilvl="0" w:tplc="4DA40F1C">
      <w:start w:val="1"/>
      <w:numFmt w:val="upperLetter"/>
      <w:lvlText w:val="%1."/>
      <w:lvlJc w:val="left"/>
      <w:pPr>
        <w:tabs>
          <w:tab w:val="num" w:pos="1080"/>
        </w:tabs>
        <w:ind w:left="1080" w:hanging="360"/>
      </w:pPr>
      <w:rPr>
        <w:rFonts w:ascii="Times New Roman" w:eastAsia="SimSu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A3E1994"/>
    <w:multiLevelType w:val="hybridMultilevel"/>
    <w:tmpl w:val="5D2E46C8"/>
    <w:lvl w:ilvl="0" w:tplc="C556209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35427"/>
    <w:multiLevelType w:val="hybridMultilevel"/>
    <w:tmpl w:val="8196C0EA"/>
    <w:lvl w:ilvl="0" w:tplc="41F01E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65B7B"/>
    <w:multiLevelType w:val="hybridMultilevel"/>
    <w:tmpl w:val="433A9E00"/>
    <w:lvl w:ilvl="0" w:tplc="E7F8B29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18" w15:restartNumberingAfterBreak="0">
    <w:nsid w:val="48A36AC0"/>
    <w:multiLevelType w:val="hybridMultilevel"/>
    <w:tmpl w:val="2BB66EC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447D35"/>
    <w:multiLevelType w:val="hybridMultilevel"/>
    <w:tmpl w:val="FB64D0C0"/>
    <w:lvl w:ilvl="0" w:tplc="FCB2CE0C">
      <w:start w:val="1"/>
      <w:numFmt w:val="upperLetter"/>
      <w:lvlText w:val="%1."/>
      <w:lvlJc w:val="left"/>
      <w:pPr>
        <w:ind w:left="1004" w:hanging="360"/>
      </w:pPr>
      <w:rPr>
        <w:rFonts w:ascii="Times New Roman" w:eastAsia="Times New Roman" w:hAnsi="Times New Roman" w:cs="Times New Roman"/>
        <w:b/>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4EF60AF7"/>
    <w:multiLevelType w:val="hybridMultilevel"/>
    <w:tmpl w:val="B978E062"/>
    <w:lvl w:ilvl="0" w:tplc="A852C49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7026A"/>
    <w:multiLevelType w:val="hybridMultilevel"/>
    <w:tmpl w:val="53F8A7F0"/>
    <w:lvl w:ilvl="0" w:tplc="0409000F">
      <w:start w:val="1"/>
      <w:numFmt w:val="decimal"/>
      <w:lvlText w:val="%1."/>
      <w:lvlJc w:val="left"/>
      <w:pPr>
        <w:ind w:left="720" w:hanging="360"/>
      </w:pPr>
    </w:lvl>
    <w:lvl w:ilvl="1" w:tplc="4154A180">
      <w:start w:val="1"/>
      <w:numFmt w:val="upperLetter"/>
      <w:lvlText w:val="%2."/>
      <w:lvlJc w:val="left"/>
      <w:pPr>
        <w:ind w:left="1353"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75191"/>
    <w:multiLevelType w:val="hybridMultilevel"/>
    <w:tmpl w:val="52FAB0F0"/>
    <w:lvl w:ilvl="0" w:tplc="040C8E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7F2853"/>
    <w:multiLevelType w:val="multilevel"/>
    <w:tmpl w:val="111EECC4"/>
    <w:lvl w:ilvl="0">
      <w:start w:val="1"/>
      <w:numFmt w:val="lowerLetter"/>
      <w:lvlText w:val="%1."/>
      <w:lvlJc w:val="left"/>
      <w:pPr>
        <w:tabs>
          <w:tab w:val="num" w:pos="0"/>
        </w:tabs>
        <w:ind w:left="-32767" w:firstLine="32767"/>
      </w:pPr>
      <w:rPr>
        <w:b/>
        <w:i w:val="0"/>
        <w:sz w:val="24"/>
      </w:rPr>
    </w:lvl>
    <w:lvl w:ilvl="1">
      <w:start w:val="1"/>
      <w:numFmt w:val="decimal"/>
      <w:lvlText w:val="%2."/>
      <w:lvlJc w:val="left"/>
      <w:pPr>
        <w:tabs>
          <w:tab w:val="num" w:pos="0"/>
        </w:tabs>
        <w:ind w:left="-31680" w:firstLine="0"/>
      </w:pPr>
      <w:rPr>
        <w:rFonts w:ascii="Times New Roman" w:eastAsiaTheme="minorHAnsi" w:hAnsi="Times New Roman" w:cs="Times New Roman" w:hint="default"/>
        <w:b/>
        <w:color w:val="auto"/>
        <w:sz w:val="24"/>
      </w:rPr>
    </w:lvl>
    <w:lvl w:ilvl="2">
      <w:start w:val="1"/>
      <w:numFmt w:val="lowerRoman"/>
      <w:lvlText w:val="%3)"/>
      <w:lvlJc w:val="left"/>
      <w:pPr>
        <w:tabs>
          <w:tab w:val="num" w:pos="0"/>
        </w:tabs>
        <w:ind w:left="-31680" w:firstLine="0"/>
      </w:pPr>
    </w:lvl>
    <w:lvl w:ilvl="3">
      <w:start w:val="1"/>
      <w:numFmt w:val="decimal"/>
      <w:lvlText w:val="(%4)"/>
      <w:lvlJc w:val="left"/>
      <w:pPr>
        <w:tabs>
          <w:tab w:val="num" w:pos="0"/>
        </w:tabs>
        <w:ind w:left="-31680" w:firstLine="0"/>
      </w:pPr>
    </w:lvl>
    <w:lvl w:ilvl="4">
      <w:start w:val="1"/>
      <w:numFmt w:val="lowerLetter"/>
      <w:lvlText w:val="(%5)"/>
      <w:lvlJc w:val="left"/>
      <w:pPr>
        <w:tabs>
          <w:tab w:val="num" w:pos="0"/>
        </w:tabs>
        <w:ind w:left="-31680" w:firstLine="0"/>
      </w:pPr>
    </w:lvl>
    <w:lvl w:ilvl="5">
      <w:start w:val="1"/>
      <w:numFmt w:val="lowerRoman"/>
      <w:lvlText w:val="(%6)"/>
      <w:lvlJc w:val="left"/>
      <w:pPr>
        <w:tabs>
          <w:tab w:val="num" w:pos="0"/>
        </w:tabs>
        <w:ind w:left="-31680" w:firstLine="0"/>
      </w:pPr>
    </w:lvl>
    <w:lvl w:ilvl="6">
      <w:start w:val="1"/>
      <w:numFmt w:val="decimal"/>
      <w:lvlText w:val="%7."/>
      <w:lvlJc w:val="left"/>
      <w:pPr>
        <w:tabs>
          <w:tab w:val="num" w:pos="0"/>
        </w:tabs>
        <w:ind w:left="-31680" w:firstLine="0"/>
      </w:pPr>
    </w:lvl>
    <w:lvl w:ilvl="7">
      <w:start w:val="1"/>
      <w:numFmt w:val="lowerLetter"/>
      <w:lvlText w:val="%8."/>
      <w:lvlJc w:val="left"/>
      <w:pPr>
        <w:tabs>
          <w:tab w:val="num" w:pos="0"/>
        </w:tabs>
        <w:ind w:left="-31680" w:firstLine="0"/>
      </w:pPr>
      <w:rPr>
        <w:rFonts w:ascii="Times New Roman" w:eastAsiaTheme="minorHAnsi" w:hAnsi="Times New Roman" w:cs="Times New Roman" w:hint="default"/>
      </w:rPr>
    </w:lvl>
    <w:lvl w:ilvl="8">
      <w:start w:val="1"/>
      <w:numFmt w:val="lowerRoman"/>
      <w:lvlText w:val="%9."/>
      <w:lvlJc w:val="left"/>
      <w:pPr>
        <w:tabs>
          <w:tab w:val="num" w:pos="0"/>
        </w:tabs>
        <w:ind w:left="-31680" w:firstLine="0"/>
      </w:pPr>
    </w:lvl>
  </w:abstractNum>
  <w:abstractNum w:abstractNumId="24" w15:restartNumberingAfterBreak="0">
    <w:nsid w:val="5BA22229"/>
    <w:multiLevelType w:val="hybridMultilevel"/>
    <w:tmpl w:val="09EC0D5C"/>
    <w:lvl w:ilvl="0" w:tplc="C89A6F72">
      <w:start w:val="1"/>
      <w:numFmt w:val="upperLetter"/>
      <w:lvlText w:val="%1."/>
      <w:lvlJc w:val="left"/>
      <w:pPr>
        <w:ind w:left="1004" w:hanging="360"/>
      </w:pPr>
      <w:rPr>
        <w:rFonts w:ascii="Times New Roman" w:eastAsia="Times New Roman" w:hAnsi="Times New Roman" w:cs="Times New Roman"/>
        <w:b/>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5DC507FA"/>
    <w:multiLevelType w:val="hybridMultilevel"/>
    <w:tmpl w:val="D87A6A52"/>
    <w:lvl w:ilvl="0" w:tplc="6A92BEE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6C587F"/>
    <w:multiLevelType w:val="hybridMultilevel"/>
    <w:tmpl w:val="D864F854"/>
    <w:lvl w:ilvl="0" w:tplc="3C026B76">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731972"/>
    <w:multiLevelType w:val="hybridMultilevel"/>
    <w:tmpl w:val="77940258"/>
    <w:lvl w:ilvl="0" w:tplc="5C2C59B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5E1113"/>
    <w:multiLevelType w:val="hybridMultilevel"/>
    <w:tmpl w:val="67D6E740"/>
    <w:lvl w:ilvl="0" w:tplc="0820FDCA">
      <w:numFmt w:val="bullet"/>
      <w:lvlText w:val="-"/>
      <w:lvlJc w:val="left"/>
      <w:pPr>
        <w:ind w:left="720" w:hanging="360"/>
      </w:pPr>
      <w:rPr>
        <w:rFonts w:ascii="Times New Roman" w:eastAsia="Times New Roman" w:hAnsi="Times New Roman" w:cs="Times New Roman" w:hint="default"/>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B235F"/>
    <w:multiLevelType w:val="hybridMultilevel"/>
    <w:tmpl w:val="D1CC3F4A"/>
    <w:lvl w:ilvl="0" w:tplc="F266E9E0">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0" w15:restartNumberingAfterBreak="0">
    <w:nsid w:val="6D2751F1"/>
    <w:multiLevelType w:val="hybridMultilevel"/>
    <w:tmpl w:val="E6280F36"/>
    <w:lvl w:ilvl="0" w:tplc="FFE6E8F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440D64"/>
    <w:multiLevelType w:val="hybridMultilevel"/>
    <w:tmpl w:val="B338FB0C"/>
    <w:lvl w:ilvl="0" w:tplc="04090015">
      <w:start w:val="1"/>
      <w:numFmt w:val="upperLetter"/>
      <w:lvlText w:val="%1."/>
      <w:lvlJc w:val="left"/>
      <w:pPr>
        <w:ind w:left="720" w:hanging="360"/>
      </w:pPr>
    </w:lvl>
    <w:lvl w:ilvl="1" w:tplc="AE241D58">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AB565D"/>
    <w:multiLevelType w:val="hybridMultilevel"/>
    <w:tmpl w:val="D50A70FA"/>
    <w:lvl w:ilvl="0" w:tplc="88B4035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43453E"/>
    <w:multiLevelType w:val="hybridMultilevel"/>
    <w:tmpl w:val="1C6815F8"/>
    <w:lvl w:ilvl="0" w:tplc="204A084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8118EC"/>
    <w:multiLevelType w:val="hybridMultilevel"/>
    <w:tmpl w:val="1068ACF8"/>
    <w:lvl w:ilvl="0" w:tplc="2422B0CC">
      <w:start w:val="1"/>
      <w:numFmt w:val="decimal"/>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F3E3791"/>
    <w:multiLevelType w:val="hybridMultilevel"/>
    <w:tmpl w:val="CB728C88"/>
    <w:lvl w:ilvl="0" w:tplc="04090015">
      <w:start w:val="1"/>
      <w:numFmt w:val="upp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15900442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6862285">
    <w:abstractNumId w:val="28"/>
  </w:num>
  <w:num w:numId="3" w16cid:durableId="1084500007">
    <w:abstractNumId w:val="10"/>
  </w:num>
  <w:num w:numId="4" w16cid:durableId="382755461">
    <w:abstractNumId w:val="4"/>
  </w:num>
  <w:num w:numId="5" w16cid:durableId="184103488">
    <w:abstractNumId w:val="23"/>
  </w:num>
  <w:num w:numId="6" w16cid:durableId="1314868503">
    <w:abstractNumId w:val="25"/>
  </w:num>
  <w:num w:numId="7" w16cid:durableId="1386684879">
    <w:abstractNumId w:val="33"/>
  </w:num>
  <w:num w:numId="8" w16cid:durableId="1016154010">
    <w:abstractNumId w:val="32"/>
  </w:num>
  <w:num w:numId="9" w16cid:durableId="2119177772">
    <w:abstractNumId w:val="9"/>
  </w:num>
  <w:num w:numId="10" w16cid:durableId="1588032274">
    <w:abstractNumId w:val="26"/>
  </w:num>
  <w:num w:numId="11" w16cid:durableId="628556896">
    <w:abstractNumId w:val="12"/>
  </w:num>
  <w:num w:numId="12" w16cid:durableId="1671985264">
    <w:abstractNumId w:val="31"/>
  </w:num>
  <w:num w:numId="13" w16cid:durableId="2030519151">
    <w:abstractNumId w:val="3"/>
  </w:num>
  <w:num w:numId="14" w16cid:durableId="1980574018">
    <w:abstractNumId w:val="1"/>
  </w:num>
  <w:num w:numId="15" w16cid:durableId="1095980637">
    <w:abstractNumId w:val="2"/>
  </w:num>
  <w:num w:numId="16" w16cid:durableId="966544387">
    <w:abstractNumId w:val="11"/>
  </w:num>
  <w:num w:numId="17" w16cid:durableId="1075929568">
    <w:abstractNumId w:val="5"/>
  </w:num>
  <w:num w:numId="18" w16cid:durableId="1438016909">
    <w:abstractNumId w:val="0"/>
  </w:num>
  <w:num w:numId="19" w16cid:durableId="1940214832">
    <w:abstractNumId w:val="30"/>
  </w:num>
  <w:num w:numId="20" w16cid:durableId="692806707">
    <w:abstractNumId w:val="20"/>
  </w:num>
  <w:num w:numId="21" w16cid:durableId="847325591">
    <w:abstractNumId w:val="16"/>
  </w:num>
  <w:num w:numId="22" w16cid:durableId="1400447709">
    <w:abstractNumId w:val="8"/>
  </w:num>
  <w:num w:numId="23" w16cid:durableId="1341932296">
    <w:abstractNumId w:val="14"/>
  </w:num>
  <w:num w:numId="24" w16cid:durableId="1309557732">
    <w:abstractNumId w:val="15"/>
  </w:num>
  <w:num w:numId="25" w16cid:durableId="220336362">
    <w:abstractNumId w:val="27"/>
  </w:num>
  <w:num w:numId="26" w16cid:durableId="626661443">
    <w:abstractNumId w:val="22"/>
  </w:num>
  <w:num w:numId="27" w16cid:durableId="1348822713">
    <w:abstractNumId w:val="29"/>
  </w:num>
  <w:num w:numId="28" w16cid:durableId="314726317">
    <w:abstractNumId w:val="34"/>
  </w:num>
  <w:num w:numId="29" w16cid:durableId="1280186650">
    <w:abstractNumId w:val="6"/>
  </w:num>
  <w:num w:numId="30" w16cid:durableId="124852146">
    <w:abstractNumId w:val="24"/>
  </w:num>
  <w:num w:numId="31" w16cid:durableId="527260297">
    <w:abstractNumId w:val="19"/>
  </w:num>
  <w:num w:numId="32" w16cid:durableId="375618547">
    <w:abstractNumId w:val="7"/>
  </w:num>
  <w:num w:numId="33" w16cid:durableId="1876841780">
    <w:abstractNumId w:val="21"/>
  </w:num>
  <w:num w:numId="34" w16cid:durableId="1281303713">
    <w:abstractNumId w:val="18"/>
  </w:num>
  <w:num w:numId="35" w16cid:durableId="1086850570">
    <w:abstractNumId w:val="35"/>
  </w:num>
  <w:num w:numId="36" w16cid:durableId="463415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327D1"/>
    <w:rsid w:val="00075768"/>
    <w:rsid w:val="000761FE"/>
    <w:rsid w:val="00076A35"/>
    <w:rsid w:val="00095344"/>
    <w:rsid w:val="0009683B"/>
    <w:rsid w:val="000D4BAA"/>
    <w:rsid w:val="000E613C"/>
    <w:rsid w:val="00117A61"/>
    <w:rsid w:val="00122767"/>
    <w:rsid w:val="0013547C"/>
    <w:rsid w:val="00141901"/>
    <w:rsid w:val="00166454"/>
    <w:rsid w:val="0016714B"/>
    <w:rsid w:val="00171BF4"/>
    <w:rsid w:val="001873FF"/>
    <w:rsid w:val="001A5650"/>
    <w:rsid w:val="001C1DA1"/>
    <w:rsid w:val="001C5227"/>
    <w:rsid w:val="001C55C5"/>
    <w:rsid w:val="00225D3B"/>
    <w:rsid w:val="002260E2"/>
    <w:rsid w:val="00227879"/>
    <w:rsid w:val="00241BA1"/>
    <w:rsid w:val="00245BB1"/>
    <w:rsid w:val="00250BA8"/>
    <w:rsid w:val="002551BC"/>
    <w:rsid w:val="002869FF"/>
    <w:rsid w:val="0029210A"/>
    <w:rsid w:val="002A42C0"/>
    <w:rsid w:val="002A471C"/>
    <w:rsid w:val="002C1AC4"/>
    <w:rsid w:val="002C2161"/>
    <w:rsid w:val="002D5F13"/>
    <w:rsid w:val="00303ED3"/>
    <w:rsid w:val="00310AB1"/>
    <w:rsid w:val="00364A6F"/>
    <w:rsid w:val="003677F8"/>
    <w:rsid w:val="00373B8F"/>
    <w:rsid w:val="003848EB"/>
    <w:rsid w:val="00384C82"/>
    <w:rsid w:val="0039561C"/>
    <w:rsid w:val="003D0A3D"/>
    <w:rsid w:val="003E1D9B"/>
    <w:rsid w:val="00403868"/>
    <w:rsid w:val="004418BA"/>
    <w:rsid w:val="004B5672"/>
    <w:rsid w:val="004C0CBC"/>
    <w:rsid w:val="00500D26"/>
    <w:rsid w:val="005046D7"/>
    <w:rsid w:val="005218D2"/>
    <w:rsid w:val="00536D89"/>
    <w:rsid w:val="00552564"/>
    <w:rsid w:val="0056341B"/>
    <w:rsid w:val="005860B0"/>
    <w:rsid w:val="005B24C7"/>
    <w:rsid w:val="005B7EF2"/>
    <w:rsid w:val="005C343D"/>
    <w:rsid w:val="005E5699"/>
    <w:rsid w:val="005E75DB"/>
    <w:rsid w:val="005F2823"/>
    <w:rsid w:val="00616E07"/>
    <w:rsid w:val="00632098"/>
    <w:rsid w:val="006363DA"/>
    <w:rsid w:val="0066057A"/>
    <w:rsid w:val="00680280"/>
    <w:rsid w:val="00683DCD"/>
    <w:rsid w:val="006A5C61"/>
    <w:rsid w:val="006C01D4"/>
    <w:rsid w:val="006C3E61"/>
    <w:rsid w:val="006C47FD"/>
    <w:rsid w:val="006E30E0"/>
    <w:rsid w:val="006F30D7"/>
    <w:rsid w:val="006F679A"/>
    <w:rsid w:val="00727253"/>
    <w:rsid w:val="007365C5"/>
    <w:rsid w:val="00736F73"/>
    <w:rsid w:val="007642AF"/>
    <w:rsid w:val="007939A3"/>
    <w:rsid w:val="007C0E85"/>
    <w:rsid w:val="007F6C0E"/>
    <w:rsid w:val="007F7E2E"/>
    <w:rsid w:val="008274FF"/>
    <w:rsid w:val="00864949"/>
    <w:rsid w:val="00875C13"/>
    <w:rsid w:val="008B077A"/>
    <w:rsid w:val="008B1679"/>
    <w:rsid w:val="008B3402"/>
    <w:rsid w:val="008C7EFD"/>
    <w:rsid w:val="008E1806"/>
    <w:rsid w:val="008E1B0A"/>
    <w:rsid w:val="008F5E1B"/>
    <w:rsid w:val="00901DD6"/>
    <w:rsid w:val="00906C08"/>
    <w:rsid w:val="00907007"/>
    <w:rsid w:val="00942DC5"/>
    <w:rsid w:val="00952357"/>
    <w:rsid w:val="0095530E"/>
    <w:rsid w:val="009615C6"/>
    <w:rsid w:val="00962259"/>
    <w:rsid w:val="00990BB4"/>
    <w:rsid w:val="009A2AF1"/>
    <w:rsid w:val="009A476D"/>
    <w:rsid w:val="009B69C6"/>
    <w:rsid w:val="009B726A"/>
    <w:rsid w:val="009F1F6E"/>
    <w:rsid w:val="00A01E21"/>
    <w:rsid w:val="00A06FFE"/>
    <w:rsid w:val="00A22B3C"/>
    <w:rsid w:val="00A41557"/>
    <w:rsid w:val="00A638D6"/>
    <w:rsid w:val="00A64487"/>
    <w:rsid w:val="00A66D58"/>
    <w:rsid w:val="00A723B7"/>
    <w:rsid w:val="00A82CC1"/>
    <w:rsid w:val="00A939AF"/>
    <w:rsid w:val="00AA3A5B"/>
    <w:rsid w:val="00AB46C5"/>
    <w:rsid w:val="00AC09A2"/>
    <w:rsid w:val="00AD50B8"/>
    <w:rsid w:val="00AF56FC"/>
    <w:rsid w:val="00B270BE"/>
    <w:rsid w:val="00B33ACA"/>
    <w:rsid w:val="00B407F1"/>
    <w:rsid w:val="00B51D32"/>
    <w:rsid w:val="00B60801"/>
    <w:rsid w:val="00B812C6"/>
    <w:rsid w:val="00C07867"/>
    <w:rsid w:val="00C127C8"/>
    <w:rsid w:val="00C25540"/>
    <w:rsid w:val="00C6114D"/>
    <w:rsid w:val="00C6583E"/>
    <w:rsid w:val="00C72B4C"/>
    <w:rsid w:val="00CA34AB"/>
    <w:rsid w:val="00CA377C"/>
    <w:rsid w:val="00CA3A9A"/>
    <w:rsid w:val="00CA7B93"/>
    <w:rsid w:val="00CD27FC"/>
    <w:rsid w:val="00D204EB"/>
    <w:rsid w:val="00D30484"/>
    <w:rsid w:val="00D45AF7"/>
    <w:rsid w:val="00D4660A"/>
    <w:rsid w:val="00D54F0B"/>
    <w:rsid w:val="00D56B80"/>
    <w:rsid w:val="00D656C9"/>
    <w:rsid w:val="00D71F0F"/>
    <w:rsid w:val="00DA1B0F"/>
    <w:rsid w:val="00DA7163"/>
    <w:rsid w:val="00DC5876"/>
    <w:rsid w:val="00DD6E7D"/>
    <w:rsid w:val="00DE17E5"/>
    <w:rsid w:val="00DE2762"/>
    <w:rsid w:val="00DF3ABE"/>
    <w:rsid w:val="00E05371"/>
    <w:rsid w:val="00E165D3"/>
    <w:rsid w:val="00E43621"/>
    <w:rsid w:val="00E557EC"/>
    <w:rsid w:val="00E6054C"/>
    <w:rsid w:val="00E6563A"/>
    <w:rsid w:val="00E84FEF"/>
    <w:rsid w:val="00E878A2"/>
    <w:rsid w:val="00EC289A"/>
    <w:rsid w:val="00EC3581"/>
    <w:rsid w:val="00EC40CC"/>
    <w:rsid w:val="00ED6D07"/>
    <w:rsid w:val="00ED6F8A"/>
    <w:rsid w:val="00EF5517"/>
    <w:rsid w:val="00EF5970"/>
    <w:rsid w:val="00F00D88"/>
    <w:rsid w:val="00F03CE5"/>
    <w:rsid w:val="00F17EB5"/>
    <w:rsid w:val="00F23F7C"/>
    <w:rsid w:val="00F36BE3"/>
    <w:rsid w:val="00F502AC"/>
    <w:rsid w:val="00F76816"/>
    <w:rsid w:val="00F90F4A"/>
    <w:rsid w:val="00F96629"/>
    <w:rsid w:val="00FC7683"/>
    <w:rsid w:val="00FD6AF8"/>
    <w:rsid w:val="00FF5621"/>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aliases w:val="AR Bul Normal,List Paragraph1"/>
    <w:basedOn w:val="Normal"/>
    <w:link w:val="ListParagraphChar"/>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paragraph" w:styleId="Subtitle">
    <w:name w:val="Subtitle"/>
    <w:basedOn w:val="Normal"/>
    <w:next w:val="Normal"/>
    <w:link w:val="SubtitleChar"/>
    <w:uiPriority w:val="11"/>
    <w:qFormat/>
    <w:rsid w:val="008B07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B077A"/>
    <w:rPr>
      <w:rFonts w:eastAsiaTheme="minorEastAsia"/>
      <w:color w:val="5A5A5A" w:themeColor="text1" w:themeTint="A5"/>
      <w:spacing w:val="15"/>
    </w:rPr>
  </w:style>
  <w:style w:type="character" w:customStyle="1" w:styleId="ListParagraphChar">
    <w:name w:val="List Paragraph Char"/>
    <w:aliases w:val="AR Bul Normal Char,List Paragraph1 Char"/>
    <w:link w:val="ListParagraph"/>
    <w:uiPriority w:val="34"/>
    <w:rsid w:val="00EC40CC"/>
    <w:rPr>
      <w:rFonts w:ascii="Times New Roman" w:eastAsia="Times New Roman" w:hAnsi="Times New Roman" w:cs="Times New Roman"/>
      <w:sz w:val="26"/>
      <w:szCs w:val="24"/>
    </w:rPr>
  </w:style>
  <w:style w:type="paragraph" w:styleId="BodyText">
    <w:name w:val="Body Text"/>
    <w:basedOn w:val="Normal"/>
    <w:link w:val="BodyTextChar"/>
    <w:uiPriority w:val="99"/>
    <w:semiHidden/>
    <w:unhideWhenUsed/>
    <w:rsid w:val="00EC40CC"/>
    <w:pPr>
      <w:spacing w:after="120"/>
    </w:pPr>
    <w:rPr>
      <w:sz w:val="24"/>
      <w:lang w:val="vi-VN"/>
    </w:rPr>
  </w:style>
  <w:style w:type="character" w:customStyle="1" w:styleId="BodyTextChar">
    <w:name w:val="Body Text Char"/>
    <w:basedOn w:val="DefaultParagraphFont"/>
    <w:link w:val="BodyText"/>
    <w:uiPriority w:val="99"/>
    <w:semiHidden/>
    <w:rsid w:val="00EC40CC"/>
    <w:rPr>
      <w:rFonts w:ascii="Times New Roman" w:eastAsia="Times New Roman" w:hAnsi="Times New Roman" w:cs="Times New Roman"/>
      <w:sz w:val="24"/>
      <w:szCs w:val="24"/>
      <w:lang w:val="vi-VN"/>
    </w:rPr>
  </w:style>
  <w:style w:type="character" w:customStyle="1" w:styleId="fontstyle01">
    <w:name w:val="fontstyle01"/>
    <w:basedOn w:val="DefaultParagraphFont"/>
    <w:rsid w:val="00EC40CC"/>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F90F4A"/>
    <w:rPr>
      <w:rFonts w:ascii="TimesNewRomanPS-BoldMT" w:hAnsi="TimesNewRomanPS-BoldMT" w:hint="default"/>
      <w:b/>
      <w:bCs/>
      <w:i w:val="0"/>
      <w:iCs w:val="0"/>
      <w:color w:val="000000"/>
      <w:sz w:val="24"/>
      <w:szCs w:val="24"/>
    </w:rPr>
  </w:style>
  <w:style w:type="paragraph" w:styleId="BalloonText">
    <w:name w:val="Balloon Text"/>
    <w:basedOn w:val="Normal"/>
    <w:link w:val="BalloonTextChar"/>
    <w:uiPriority w:val="99"/>
    <w:semiHidden/>
    <w:unhideWhenUsed/>
    <w:rsid w:val="00616E07"/>
    <w:rPr>
      <w:rFonts w:ascii="Tahoma" w:hAnsi="Tahoma" w:cs="Tahoma"/>
      <w:sz w:val="16"/>
      <w:szCs w:val="16"/>
      <w:lang w:val="vi-VN"/>
    </w:rPr>
  </w:style>
  <w:style w:type="character" w:customStyle="1" w:styleId="BalloonTextChar">
    <w:name w:val="Balloon Text Char"/>
    <w:basedOn w:val="DefaultParagraphFont"/>
    <w:link w:val="BalloonText"/>
    <w:uiPriority w:val="99"/>
    <w:semiHidden/>
    <w:rsid w:val="00616E07"/>
    <w:rPr>
      <w:rFonts w:ascii="Tahoma" w:eastAsia="Times New Roman"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652269">
      <w:bodyDiv w:val="1"/>
      <w:marLeft w:val="0"/>
      <w:marRight w:val="0"/>
      <w:marTop w:val="0"/>
      <w:marBottom w:val="0"/>
      <w:divBdr>
        <w:top w:val="none" w:sz="0" w:space="0" w:color="auto"/>
        <w:left w:val="none" w:sz="0" w:space="0" w:color="auto"/>
        <w:bottom w:val="none" w:sz="0" w:space="0" w:color="auto"/>
        <w:right w:val="none" w:sz="0" w:space="0" w:color="auto"/>
      </w:divBdr>
    </w:div>
    <w:div w:id="779759858">
      <w:bodyDiv w:val="1"/>
      <w:marLeft w:val="0"/>
      <w:marRight w:val="0"/>
      <w:marTop w:val="0"/>
      <w:marBottom w:val="0"/>
      <w:divBdr>
        <w:top w:val="none" w:sz="0" w:space="0" w:color="auto"/>
        <w:left w:val="none" w:sz="0" w:space="0" w:color="auto"/>
        <w:bottom w:val="none" w:sz="0" w:space="0" w:color="auto"/>
        <w:right w:val="none" w:sz="0" w:space="0" w:color="auto"/>
      </w:divBdr>
    </w:div>
    <w:div w:id="834539132">
      <w:bodyDiv w:val="1"/>
      <w:marLeft w:val="0"/>
      <w:marRight w:val="0"/>
      <w:marTop w:val="0"/>
      <w:marBottom w:val="0"/>
      <w:divBdr>
        <w:top w:val="none" w:sz="0" w:space="0" w:color="auto"/>
        <w:left w:val="none" w:sz="0" w:space="0" w:color="auto"/>
        <w:bottom w:val="none" w:sz="0" w:space="0" w:color="auto"/>
        <w:right w:val="none" w:sz="0" w:space="0" w:color="auto"/>
      </w:divBdr>
    </w:div>
    <w:div w:id="1540166250">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 w:id="2025354032">
      <w:bodyDiv w:val="1"/>
      <w:marLeft w:val="0"/>
      <w:marRight w:val="0"/>
      <w:marTop w:val="0"/>
      <w:marBottom w:val="0"/>
      <w:divBdr>
        <w:top w:val="none" w:sz="0" w:space="0" w:color="auto"/>
        <w:left w:val="none" w:sz="0" w:space="0" w:color="auto"/>
        <w:bottom w:val="none" w:sz="0" w:space="0" w:color="auto"/>
        <w:right w:val="none" w:sz="0" w:space="0" w:color="auto"/>
      </w:divBdr>
    </w:div>
    <w:div w:id="20450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aothivanla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Phan Nhat Linh</cp:lastModifiedBy>
  <cp:revision>2</cp:revision>
  <cp:lastPrinted>2022-03-03T19:26:00Z</cp:lastPrinted>
  <dcterms:created xsi:type="dcterms:W3CDTF">2022-07-01T04:30:00Z</dcterms:created>
  <dcterms:modified xsi:type="dcterms:W3CDTF">2022-07-01T04:30:00Z</dcterms:modified>
</cp:coreProperties>
</file>