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2267" w14:textId="77777777" w:rsidR="007752F9" w:rsidRDefault="007752F9" w:rsidP="007752F9">
      <w:r>
        <w:t>TRƯỜNG ĐẠI HỌC VĂN LANG</w:t>
      </w:r>
    </w:p>
    <w:p w14:paraId="17DB85E3" w14:textId="7FD94669" w:rsidR="007752F9" w:rsidRDefault="007752F9" w:rsidP="007752F9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15F16">
        <w:rPr>
          <w:b/>
          <w:bCs/>
        </w:rPr>
        <w:t>KẾ TOÁN KIỂM TOÁN</w:t>
      </w:r>
    </w:p>
    <w:p w14:paraId="5BAC1F58" w14:textId="77777777" w:rsidR="007752F9" w:rsidRPr="006C4DB2" w:rsidRDefault="007752F9" w:rsidP="007752F9">
      <w:pPr>
        <w:rPr>
          <w:b/>
          <w:bCs/>
        </w:rPr>
      </w:pPr>
    </w:p>
    <w:p w14:paraId="753B508D" w14:textId="77777777" w:rsidR="007752F9" w:rsidRPr="006C4DB2" w:rsidRDefault="007752F9" w:rsidP="007752F9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7F8E2C67" w14:textId="77777777" w:rsidR="007752F9" w:rsidRPr="006C4DB2" w:rsidRDefault="007752F9" w:rsidP="007752F9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0C4A5CF0" w14:textId="77777777" w:rsidR="007752F9" w:rsidRDefault="007752F9" w:rsidP="007752F9"/>
    <w:p w14:paraId="1BDC1DDC" w14:textId="764F2944" w:rsidR="007752F9" w:rsidRPr="00A75DF6" w:rsidRDefault="007752F9" w:rsidP="007752F9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72006E">
        <w:rPr>
          <w:sz w:val="24"/>
        </w:rPr>
        <w:t>7KE0190_01</w:t>
      </w:r>
      <w:r w:rsidRPr="00A75DF6">
        <w:rPr>
          <w:szCs w:val="26"/>
        </w:rPr>
        <w:tab/>
      </w:r>
    </w:p>
    <w:p w14:paraId="66723D03" w14:textId="62405F27" w:rsidR="007752F9" w:rsidRPr="00A75DF6" w:rsidRDefault="007752F9" w:rsidP="007752F9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z w:val="24"/>
        </w:rPr>
        <w:t xml:space="preserve">KẾ TOÁN QUẢN TRỊ </w:t>
      </w:r>
      <w:r w:rsidRPr="00A75DF6">
        <w:rPr>
          <w:szCs w:val="26"/>
        </w:rPr>
        <w:tab/>
      </w:r>
    </w:p>
    <w:p w14:paraId="479B8FDB" w14:textId="3744931D" w:rsidR="007752F9" w:rsidRPr="00A75DF6" w:rsidRDefault="007752F9" w:rsidP="007752F9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b/>
          <w:bCs/>
          <w:spacing w:val="-4"/>
          <w:sz w:val="24"/>
        </w:rPr>
        <w:t>213-</w:t>
      </w:r>
      <w:r>
        <w:t xml:space="preserve"> </w:t>
      </w:r>
      <w:r w:rsidRPr="0072006E">
        <w:rPr>
          <w:b/>
          <w:bCs/>
          <w:spacing w:val="-4"/>
          <w:sz w:val="24"/>
        </w:rPr>
        <w:t>7KE0190_01</w:t>
      </w:r>
      <w:r w:rsidR="004A5053">
        <w:rPr>
          <w:b/>
          <w:bCs/>
          <w:spacing w:val="-4"/>
          <w:sz w:val="24"/>
        </w:rPr>
        <w:t>-LẦN 1</w:t>
      </w:r>
      <w:r w:rsidRPr="00A75DF6">
        <w:rPr>
          <w:szCs w:val="26"/>
        </w:rPr>
        <w:tab/>
      </w:r>
    </w:p>
    <w:p w14:paraId="35EA9063" w14:textId="54217F61" w:rsidR="007752F9" w:rsidRPr="00A75DF6" w:rsidRDefault="007752F9" w:rsidP="007752F9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4A5053">
        <w:rPr>
          <w:szCs w:val="26"/>
        </w:rPr>
        <w:t>75 PHÚT</w:t>
      </w:r>
      <w:r w:rsidRPr="00A75DF6">
        <w:rPr>
          <w:szCs w:val="26"/>
        </w:rPr>
        <w:tab/>
      </w:r>
    </w:p>
    <w:p w14:paraId="02B1F8EA" w14:textId="77777777" w:rsidR="007752F9" w:rsidRDefault="007752F9" w:rsidP="007752F9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00A6DF69" w14:textId="77777777" w:rsidR="007752F9" w:rsidRPr="00A75DF6" w:rsidRDefault="007752F9" w:rsidP="007752F9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1CD56DAE" w14:textId="77777777" w:rsidR="007752F9" w:rsidRPr="00A75DF6" w:rsidRDefault="007752F9" w:rsidP="007752F9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42DD6EF7" w14:textId="77777777" w:rsidR="007752F9" w:rsidRPr="00A75DF6" w:rsidRDefault="007752F9" w:rsidP="007752F9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117D30D" w14:textId="0E3F7456" w:rsidR="007752F9" w:rsidRPr="00A75DF6" w:rsidRDefault="007752F9" w:rsidP="004A5053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r w:rsidR="004A5053">
        <w:rPr>
          <w:rStyle w:val="eop"/>
        </w:rPr>
        <w:t>KHÔNG ĐƯỢC PHÉP UPLOAD FILE ẢNH HOẶC FILE EXCEL</w:t>
      </w:r>
    </w:p>
    <w:p w14:paraId="53E619BF" w14:textId="77777777" w:rsidR="004A5053" w:rsidRDefault="004A5053" w:rsidP="006E07E1">
      <w:pPr>
        <w:jc w:val="both"/>
        <w:rPr>
          <w:b/>
        </w:rPr>
      </w:pPr>
    </w:p>
    <w:p w14:paraId="388883D2" w14:textId="335EB8D9" w:rsidR="000761FE" w:rsidRDefault="000761FE" w:rsidP="006E07E1">
      <w:pPr>
        <w:jc w:val="both"/>
        <w:rPr>
          <w:b/>
        </w:rPr>
      </w:pPr>
      <w:r>
        <w:rPr>
          <w:b/>
        </w:rPr>
        <w:t xml:space="preserve">PHẦN TRẮC NGHIỆM </w:t>
      </w:r>
      <w:r w:rsidR="007D0620" w:rsidRPr="007F08ED">
        <w:rPr>
          <w:b/>
          <w:color w:val="FF0000"/>
        </w:rPr>
        <w:t>5 CÂU- 0.</w:t>
      </w:r>
      <w:r w:rsidR="0072006E">
        <w:rPr>
          <w:b/>
          <w:color w:val="FF0000"/>
        </w:rPr>
        <w:t>6</w:t>
      </w:r>
      <w:r w:rsidR="007D0620" w:rsidRPr="007F08ED">
        <w:rPr>
          <w:b/>
          <w:color w:val="FF0000"/>
        </w:rPr>
        <w:t xml:space="preserve"> ĐIỂM /CÂU </w:t>
      </w:r>
      <w:r w:rsidR="007D0620">
        <w:rPr>
          <w:b/>
        </w:rPr>
        <w:t xml:space="preserve">- </w:t>
      </w:r>
      <w:r>
        <w:rPr>
          <w:b/>
        </w:rPr>
        <w:t>(</w:t>
      </w:r>
      <w:r w:rsidR="0072006E">
        <w:rPr>
          <w:b/>
        </w:rPr>
        <w:t>3</w:t>
      </w:r>
      <w:r w:rsidR="007D0620">
        <w:rPr>
          <w:b/>
        </w:rPr>
        <w:t xml:space="preserve"> </w:t>
      </w:r>
      <w:r>
        <w:rPr>
          <w:b/>
        </w:rPr>
        <w:t>điểm)</w:t>
      </w:r>
    </w:p>
    <w:p w14:paraId="77952528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41495A24" w14:textId="7A2E95A3" w:rsidR="0072006E" w:rsidRPr="00E82C97" w:rsidRDefault="007A5C71" w:rsidP="007A5C71">
      <w:pPr>
        <w:spacing w:before="120" w:after="120" w:line="276" w:lineRule="auto"/>
      </w:pPr>
      <w:r w:rsidRPr="00E82C97">
        <w:t xml:space="preserve">Chi phí nào sau đây không là chi phí sản xuất chung của công ty sản xuất đồ </w:t>
      </w:r>
      <w:r w:rsidR="00BB7F46">
        <w:t>chơi trẻ em</w:t>
      </w:r>
      <w:r w:rsidR="0072006E" w:rsidRPr="00E82C97">
        <w:t>?</w:t>
      </w:r>
    </w:p>
    <w:p w14:paraId="39868928" w14:textId="2795A85B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A. Chi phí tiền lương </w:t>
      </w:r>
      <w:r w:rsidR="007A5C71">
        <w:t>nhân viên bán hàng</w:t>
      </w:r>
    </w:p>
    <w:p w14:paraId="45DC3ECC" w14:textId="28317378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B. </w:t>
      </w:r>
      <w:r w:rsidR="007A5C71">
        <w:t>Chi phí bảo hiểm hỏa hoạn cho nhà máy</w:t>
      </w:r>
    </w:p>
    <w:p w14:paraId="7E370D34" w14:textId="7F662E23" w:rsidR="0072006E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C. Lương trả cho nhân viên kế toán ở </w:t>
      </w:r>
      <w:r w:rsidR="0019731E" w:rsidRPr="0019731E">
        <w:t>nhà máy</w:t>
      </w:r>
    </w:p>
    <w:p w14:paraId="70275FC4" w14:textId="1646EFD4" w:rsidR="00DE2621" w:rsidRPr="0019731E" w:rsidRDefault="0072006E" w:rsidP="0072006E">
      <w:pPr>
        <w:pStyle w:val="ListParagraph"/>
        <w:spacing w:before="120" w:after="120"/>
        <w:ind w:left="180"/>
        <w:jc w:val="both"/>
      </w:pPr>
      <w:r w:rsidRPr="0019731E">
        <w:t xml:space="preserve">D. Chi phí </w:t>
      </w:r>
      <w:r w:rsidR="0019731E" w:rsidRPr="0019731E">
        <w:t xml:space="preserve">đồng phục cho </w:t>
      </w:r>
      <w:r w:rsidR="007A5C71">
        <w:t>công nhân</w:t>
      </w:r>
    </w:p>
    <w:p w14:paraId="22D8F8D3" w14:textId="6FD33BF3" w:rsidR="00DE2621" w:rsidRDefault="0072006E" w:rsidP="005E71A7">
      <w:pPr>
        <w:ind w:left="180"/>
        <w:rPr>
          <w:szCs w:val="26"/>
        </w:rPr>
      </w:pPr>
      <w:r w:rsidRPr="0072006E">
        <w:rPr>
          <w:szCs w:val="26"/>
        </w:rPr>
        <w:t>ANSWER: A</w:t>
      </w:r>
    </w:p>
    <w:p w14:paraId="15AFDEF4" w14:textId="77777777" w:rsidR="0072006E" w:rsidRDefault="0072006E" w:rsidP="005E71A7">
      <w:pPr>
        <w:ind w:left="180"/>
      </w:pPr>
    </w:p>
    <w:p w14:paraId="37B2C550" w14:textId="77777777" w:rsidR="0019731E" w:rsidRPr="0013748F" w:rsidRDefault="0019731E" w:rsidP="0019731E">
      <w:pPr>
        <w:spacing w:before="120" w:after="120" w:line="276" w:lineRule="auto"/>
        <w:ind w:firstLine="180"/>
        <w:jc w:val="both"/>
      </w:pPr>
      <w:r w:rsidRPr="0013748F">
        <w:t>Có số liệu về thông tin số lượng và chi phí của một loại chi phí như sau:</w:t>
      </w:r>
    </w:p>
    <w:p w14:paraId="60484E6D" w14:textId="77777777" w:rsidR="0019731E" w:rsidRPr="0013748F" w:rsidRDefault="0019731E" w:rsidP="0019731E">
      <w:pPr>
        <w:pStyle w:val="ListParagraph"/>
        <w:spacing w:before="120" w:after="120"/>
      </w:pPr>
      <w:r w:rsidRPr="0013748F">
        <w:tab/>
        <w:t>Số lượng</w:t>
      </w:r>
      <w:r w:rsidRPr="0013748F">
        <w:tab/>
      </w:r>
      <w:r w:rsidRPr="0013748F">
        <w:tab/>
        <w:t>Chi phí.</w:t>
      </w:r>
    </w:p>
    <w:p w14:paraId="50F5868F" w14:textId="011B4B77" w:rsidR="0019731E" w:rsidRPr="0013748F" w:rsidRDefault="0019731E" w:rsidP="0019731E">
      <w:pPr>
        <w:pStyle w:val="ListParagraph"/>
        <w:spacing w:before="120" w:after="120"/>
      </w:pPr>
      <w:r w:rsidRPr="0013748F">
        <w:tab/>
      </w:r>
      <w:r w:rsidR="0013748F" w:rsidRPr="0013748F">
        <w:t>15</w:t>
      </w:r>
      <w:r w:rsidRPr="0013748F">
        <w:t xml:space="preserve"> đơn vị</w:t>
      </w:r>
      <w:r w:rsidRPr="0013748F">
        <w:tab/>
      </w:r>
      <w:r w:rsidRPr="0013748F">
        <w:tab/>
      </w:r>
      <w:r w:rsidR="0013748F" w:rsidRPr="0013748F">
        <w:t>75</w:t>
      </w:r>
      <w:r w:rsidR="00B9402B">
        <w:t>,</w:t>
      </w:r>
      <w:r w:rsidRPr="0013748F">
        <w:t>000đ</w:t>
      </w:r>
    </w:p>
    <w:p w14:paraId="7638096B" w14:textId="7605CA64" w:rsidR="0019731E" w:rsidRPr="0013748F" w:rsidRDefault="0019731E" w:rsidP="0019731E">
      <w:pPr>
        <w:pStyle w:val="ListParagraph"/>
        <w:spacing w:before="120" w:after="120"/>
      </w:pPr>
      <w:r w:rsidRPr="0013748F">
        <w:tab/>
      </w:r>
      <w:r w:rsidR="0013748F" w:rsidRPr="0013748F">
        <w:t>32</w:t>
      </w:r>
      <w:r w:rsidRPr="0013748F">
        <w:t xml:space="preserve"> đơn vị</w:t>
      </w:r>
      <w:r w:rsidRPr="0013748F">
        <w:tab/>
      </w:r>
      <w:r w:rsidRPr="0013748F">
        <w:tab/>
        <w:t>1</w:t>
      </w:r>
      <w:r w:rsidR="0013748F" w:rsidRPr="0013748F">
        <w:t>60</w:t>
      </w:r>
      <w:r w:rsidR="00B9402B">
        <w:t>,</w:t>
      </w:r>
      <w:r w:rsidRPr="0013748F">
        <w:t>000đ</w:t>
      </w:r>
    </w:p>
    <w:p w14:paraId="5ECE362B" w14:textId="41BEF07F" w:rsidR="0019731E" w:rsidRPr="0013748F" w:rsidRDefault="0019731E" w:rsidP="0019731E">
      <w:pPr>
        <w:pStyle w:val="ListParagraph"/>
        <w:spacing w:before="120" w:after="120"/>
      </w:pPr>
      <w:r w:rsidRPr="0013748F">
        <w:tab/>
      </w:r>
      <w:r w:rsidR="0013748F" w:rsidRPr="0013748F">
        <w:t>56</w:t>
      </w:r>
      <w:r w:rsidRPr="0013748F">
        <w:t xml:space="preserve"> đơn vị</w:t>
      </w:r>
      <w:r w:rsidRPr="0013748F">
        <w:tab/>
      </w:r>
      <w:r w:rsidRPr="0013748F">
        <w:tab/>
      </w:r>
      <w:r w:rsidR="0013748F" w:rsidRPr="0013748F">
        <w:t>280</w:t>
      </w:r>
      <w:r w:rsidR="00B9402B">
        <w:t>,</w:t>
      </w:r>
      <w:r w:rsidRPr="0013748F">
        <w:t>000đ</w:t>
      </w:r>
    </w:p>
    <w:p w14:paraId="280109D5" w14:textId="77777777" w:rsidR="0019731E" w:rsidRPr="0013748F" w:rsidRDefault="0019731E" w:rsidP="0019731E">
      <w:pPr>
        <w:pStyle w:val="ListParagraph"/>
        <w:spacing w:before="120" w:after="120"/>
      </w:pPr>
      <w:r w:rsidRPr="0013748F">
        <w:t>Chi phí này thuộc dạng nào?</w:t>
      </w:r>
    </w:p>
    <w:p w14:paraId="541A3732" w14:textId="1FA17442" w:rsidR="0019731E" w:rsidRPr="0013748F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3748F">
        <w:t>A.</w:t>
      </w:r>
      <w:r w:rsidR="006D2AE6" w:rsidRPr="0013748F">
        <w:t xml:space="preserve"> </w:t>
      </w:r>
      <w:r w:rsidR="0013748F" w:rsidRPr="0013748F">
        <w:t xml:space="preserve">Biến phí </w:t>
      </w:r>
    </w:p>
    <w:p w14:paraId="3E51FD6F" w14:textId="55E77414" w:rsidR="0019731E" w:rsidRPr="0013748F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3748F">
        <w:t xml:space="preserve">B. </w:t>
      </w:r>
      <w:r w:rsidR="0013748F" w:rsidRPr="0013748F">
        <w:t>Chi phí hỗn hợp</w:t>
      </w:r>
    </w:p>
    <w:p w14:paraId="5191D3E5" w14:textId="77777777" w:rsidR="0019731E" w:rsidRPr="0013748F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3748F">
        <w:t>C. Định phí</w:t>
      </w:r>
    </w:p>
    <w:p w14:paraId="502CD170" w14:textId="641706E7" w:rsidR="0019731E" w:rsidRPr="0013748F" w:rsidRDefault="0019731E" w:rsidP="0019731E">
      <w:pPr>
        <w:pStyle w:val="ListParagraph"/>
        <w:spacing w:before="120" w:after="120" w:line="276" w:lineRule="auto"/>
        <w:ind w:left="180"/>
        <w:jc w:val="both"/>
      </w:pPr>
      <w:r w:rsidRPr="0013748F">
        <w:t>D. Định phí bắt buộc</w:t>
      </w:r>
    </w:p>
    <w:p w14:paraId="44739ACE" w14:textId="7D442B66" w:rsidR="00F500E8" w:rsidRPr="0013748F" w:rsidRDefault="00F50A7B" w:rsidP="00F50A7B">
      <w:pPr>
        <w:ind w:left="180"/>
        <w:jc w:val="both"/>
        <w:rPr>
          <w:b/>
        </w:rPr>
      </w:pPr>
      <w:r w:rsidRPr="0013748F">
        <w:rPr>
          <w:szCs w:val="26"/>
        </w:rPr>
        <w:t>ANSWER: A</w:t>
      </w:r>
    </w:p>
    <w:p w14:paraId="2CEBFEAF" w14:textId="77777777" w:rsidR="00F500E8" w:rsidRPr="0013748F" w:rsidRDefault="00F500E8" w:rsidP="0013748F">
      <w:pPr>
        <w:ind w:left="180"/>
        <w:rPr>
          <w:color w:val="FF0000"/>
          <w:szCs w:val="26"/>
        </w:rPr>
      </w:pPr>
    </w:p>
    <w:p w14:paraId="4DD7624B" w14:textId="24BAFFD0" w:rsidR="0013748F" w:rsidRPr="0013748F" w:rsidRDefault="0013748F" w:rsidP="0013748F">
      <w:pPr>
        <w:spacing w:before="120" w:after="120"/>
        <w:ind w:left="180"/>
        <w:contextualSpacing/>
        <w:jc w:val="both"/>
        <w:rPr>
          <w:szCs w:val="26"/>
        </w:rPr>
      </w:pPr>
      <w:r w:rsidRPr="0013748F">
        <w:rPr>
          <w:szCs w:val="26"/>
        </w:rPr>
        <w:t>Chi phí biến đổi của công ty</w:t>
      </w:r>
      <w:r>
        <w:rPr>
          <w:szCs w:val="26"/>
        </w:rPr>
        <w:t xml:space="preserve"> Nhân Tài</w:t>
      </w:r>
      <w:r w:rsidRPr="0013748F">
        <w:rPr>
          <w:szCs w:val="26"/>
        </w:rPr>
        <w:t xml:space="preserve"> chiếm 4</w:t>
      </w:r>
      <w:r>
        <w:rPr>
          <w:szCs w:val="26"/>
        </w:rPr>
        <w:t>8</w:t>
      </w:r>
      <w:r w:rsidRPr="0013748F">
        <w:rPr>
          <w:szCs w:val="26"/>
        </w:rPr>
        <w:t>% doanh thu. Doanh thu hòa vốn của công ty là bao nhiêu? Giả định rằng tổng định phí của công ty là 1</w:t>
      </w:r>
      <w:r>
        <w:rPr>
          <w:szCs w:val="26"/>
        </w:rPr>
        <w:t>04</w:t>
      </w:r>
      <w:r w:rsidRPr="0013748F">
        <w:rPr>
          <w:szCs w:val="26"/>
        </w:rPr>
        <w:t>,000 nghìn đồng/năm</w:t>
      </w:r>
    </w:p>
    <w:p w14:paraId="06D28218" w14:textId="628DB480" w:rsidR="0013748F" w:rsidRPr="0013748F" w:rsidRDefault="0013748F" w:rsidP="0013748F">
      <w:pPr>
        <w:pStyle w:val="ListParagraph"/>
        <w:spacing w:before="120" w:after="120" w:line="276" w:lineRule="auto"/>
        <w:ind w:left="180"/>
        <w:jc w:val="both"/>
        <w:rPr>
          <w:szCs w:val="26"/>
        </w:rPr>
      </w:pPr>
      <w:r w:rsidRPr="00E342F3">
        <w:rPr>
          <w:szCs w:val="26"/>
        </w:rPr>
        <w:t>A. 2</w:t>
      </w:r>
      <w:r w:rsidR="00E342F3" w:rsidRPr="00E342F3">
        <w:rPr>
          <w:szCs w:val="26"/>
        </w:rPr>
        <w:t>0</w:t>
      </w:r>
      <w:r w:rsidRPr="00E342F3">
        <w:rPr>
          <w:szCs w:val="26"/>
        </w:rPr>
        <w:t xml:space="preserve">0,000 nghìn đồng  </w:t>
      </w:r>
    </w:p>
    <w:p w14:paraId="33318182" w14:textId="26F6BC20" w:rsidR="0013748F" w:rsidRPr="0013748F" w:rsidRDefault="0013748F" w:rsidP="0013748F">
      <w:pPr>
        <w:pStyle w:val="ListParagraph"/>
        <w:spacing w:before="120" w:after="120" w:line="276" w:lineRule="auto"/>
        <w:ind w:left="180"/>
        <w:jc w:val="both"/>
        <w:rPr>
          <w:szCs w:val="26"/>
        </w:rPr>
      </w:pPr>
      <w:r w:rsidRPr="0013748F">
        <w:rPr>
          <w:szCs w:val="26"/>
        </w:rPr>
        <w:t xml:space="preserve">B. </w:t>
      </w:r>
      <w:r w:rsidR="00E342F3">
        <w:rPr>
          <w:szCs w:val="26"/>
        </w:rPr>
        <w:t>216</w:t>
      </w:r>
      <w:r w:rsidRPr="0013748F">
        <w:rPr>
          <w:szCs w:val="26"/>
        </w:rPr>
        <w:t>,</w:t>
      </w:r>
      <w:r w:rsidR="00E342F3">
        <w:rPr>
          <w:szCs w:val="26"/>
        </w:rPr>
        <w:t>667</w:t>
      </w:r>
      <w:r w:rsidRPr="0013748F">
        <w:rPr>
          <w:szCs w:val="26"/>
        </w:rPr>
        <w:t xml:space="preserve"> nghìn đồng </w:t>
      </w:r>
    </w:p>
    <w:p w14:paraId="1D67B0FE" w14:textId="0E9A6CCF" w:rsidR="0013748F" w:rsidRPr="0013748F" w:rsidRDefault="0013748F" w:rsidP="0013748F">
      <w:pPr>
        <w:pStyle w:val="ListParagraph"/>
        <w:spacing w:before="120" w:after="120" w:line="276" w:lineRule="auto"/>
        <w:ind w:left="180"/>
        <w:jc w:val="both"/>
        <w:rPr>
          <w:szCs w:val="26"/>
        </w:rPr>
      </w:pPr>
      <w:r w:rsidRPr="0013748F">
        <w:rPr>
          <w:szCs w:val="26"/>
        </w:rPr>
        <w:t xml:space="preserve">C. </w:t>
      </w:r>
      <w:r w:rsidR="00E342F3">
        <w:rPr>
          <w:szCs w:val="26"/>
        </w:rPr>
        <w:t>3</w:t>
      </w:r>
      <w:r w:rsidRPr="0013748F">
        <w:rPr>
          <w:szCs w:val="26"/>
        </w:rPr>
        <w:t xml:space="preserve">00,000 nghìn đồng  </w:t>
      </w:r>
    </w:p>
    <w:p w14:paraId="1669106B" w14:textId="05C911B6" w:rsidR="006D2AE6" w:rsidRPr="0013748F" w:rsidRDefault="0013748F" w:rsidP="0013748F">
      <w:pPr>
        <w:pStyle w:val="ListParagraph"/>
        <w:spacing w:before="120" w:after="120" w:line="276" w:lineRule="auto"/>
        <w:ind w:left="180"/>
        <w:jc w:val="both"/>
        <w:rPr>
          <w:szCs w:val="26"/>
          <w:highlight w:val="yellow"/>
        </w:rPr>
      </w:pPr>
      <w:r w:rsidRPr="0013748F">
        <w:rPr>
          <w:szCs w:val="26"/>
        </w:rPr>
        <w:lastRenderedPageBreak/>
        <w:t xml:space="preserve">D. </w:t>
      </w:r>
      <w:r w:rsidR="00E342F3">
        <w:rPr>
          <w:szCs w:val="26"/>
        </w:rPr>
        <w:t>3</w:t>
      </w:r>
      <w:r w:rsidRPr="0013748F">
        <w:rPr>
          <w:szCs w:val="26"/>
        </w:rPr>
        <w:t>50,000 nghìn đồng</w:t>
      </w:r>
    </w:p>
    <w:p w14:paraId="7281B848" w14:textId="77777777" w:rsidR="007E0E00" w:rsidRDefault="007E0E00" w:rsidP="007E0E00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5CAF6D0E" w14:textId="77777777" w:rsidR="00AE3733" w:rsidRDefault="00AE3733" w:rsidP="00834A81">
      <w:pPr>
        <w:ind w:left="180"/>
        <w:rPr>
          <w:color w:val="000000"/>
          <w:szCs w:val="26"/>
        </w:rPr>
      </w:pPr>
    </w:p>
    <w:p w14:paraId="328FB1EA" w14:textId="77777777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Công ty Kỷ Nguyên có dữ liệu dự tính cho năm 2017 như sau: (1.000 đồng)</w:t>
      </w:r>
    </w:p>
    <w:p w14:paraId="4DA92438" w14:textId="4F80D694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 xml:space="preserve">Tài sản hoạt động bình quân </w:t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500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6CDF4A63" w14:textId="482F6038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 xml:space="preserve">Doanh thu </w:t>
      </w:r>
      <w:r w:rsidRPr="00CF0BFE">
        <w:rPr>
          <w:szCs w:val="26"/>
        </w:rPr>
        <w:tab/>
      </w:r>
      <w:r w:rsidRPr="00CF0BFE">
        <w:rPr>
          <w:szCs w:val="26"/>
        </w:rPr>
        <w:tab/>
      </w:r>
      <w:r w:rsidRPr="00CF0BFE">
        <w:rPr>
          <w:szCs w:val="26"/>
        </w:rPr>
        <w:tab/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1</w:t>
      </w:r>
      <w:r>
        <w:rPr>
          <w:szCs w:val="26"/>
        </w:rPr>
        <w:t>,</w:t>
      </w:r>
      <w:r w:rsidRPr="00CF0BFE">
        <w:rPr>
          <w:szCs w:val="26"/>
        </w:rPr>
        <w:t>200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4D35B432" w14:textId="5DD2DC9C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Thu nhập hoạt động ròng</w:t>
      </w:r>
      <w:r w:rsidRPr="00CF0BFE">
        <w:rPr>
          <w:szCs w:val="26"/>
        </w:rPr>
        <w:tab/>
      </w:r>
      <w:r w:rsidRPr="00CF0BFE">
        <w:rPr>
          <w:szCs w:val="26"/>
        </w:rPr>
        <w:tab/>
      </w:r>
      <w:r>
        <w:rPr>
          <w:szCs w:val="26"/>
        </w:rPr>
        <w:tab/>
      </w:r>
      <w:r w:rsidRPr="00CF0BFE">
        <w:rPr>
          <w:szCs w:val="26"/>
        </w:rPr>
        <w:t>60</w:t>
      </w:r>
      <w:r>
        <w:rPr>
          <w:szCs w:val="26"/>
        </w:rPr>
        <w:t>,</w:t>
      </w:r>
      <w:r w:rsidRPr="00CF0BFE">
        <w:rPr>
          <w:szCs w:val="26"/>
        </w:rPr>
        <w:t>000</w:t>
      </w:r>
    </w:p>
    <w:p w14:paraId="204EC24D" w14:textId="77777777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Suất sinh lợi tối thiểu của công ty</w:t>
      </w:r>
      <w:r w:rsidRPr="00CF0BFE">
        <w:rPr>
          <w:szCs w:val="26"/>
        </w:rPr>
        <w:tab/>
        <w:t>10%</w:t>
      </w:r>
    </w:p>
    <w:p w14:paraId="0880B92D" w14:textId="77777777" w:rsidR="00CF0BFE" w:rsidRPr="00CF0BFE" w:rsidRDefault="00CF0BFE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Từ dữ liệu trên tỷ suất sinh lợi trên đầu tư (ROI) của công ty sẽ là?</w:t>
      </w:r>
    </w:p>
    <w:p w14:paraId="4D4CA579" w14:textId="13E16447" w:rsidR="00CF0BFE" w:rsidRPr="00CF0BFE" w:rsidRDefault="00CF0BFE" w:rsidP="00353C57">
      <w:pPr>
        <w:spacing w:line="276" w:lineRule="auto"/>
        <w:ind w:firstLine="180"/>
        <w:contextualSpacing/>
        <w:jc w:val="both"/>
        <w:rPr>
          <w:szCs w:val="26"/>
        </w:rPr>
      </w:pPr>
      <w:r w:rsidRPr="00CF0BFE">
        <w:rPr>
          <w:szCs w:val="26"/>
        </w:rPr>
        <w:t>A. 12%</w:t>
      </w:r>
    </w:p>
    <w:p w14:paraId="107500A8" w14:textId="4AA5F810" w:rsidR="00CF0BFE" w:rsidRPr="00CF0BFE" w:rsidRDefault="00CF0BFE" w:rsidP="00353C57">
      <w:pPr>
        <w:spacing w:line="276" w:lineRule="auto"/>
        <w:ind w:firstLine="180"/>
        <w:contextualSpacing/>
        <w:jc w:val="both"/>
        <w:rPr>
          <w:szCs w:val="26"/>
        </w:rPr>
      </w:pPr>
      <w:r w:rsidRPr="00CF0BFE">
        <w:rPr>
          <w:szCs w:val="26"/>
        </w:rPr>
        <w:t>B. 5%</w:t>
      </w:r>
    </w:p>
    <w:p w14:paraId="73A6DD82" w14:textId="47848D00" w:rsidR="00CF0BFE" w:rsidRPr="00CF0BFE" w:rsidRDefault="00CF0BFE" w:rsidP="00353C57">
      <w:pPr>
        <w:spacing w:line="276" w:lineRule="auto"/>
        <w:ind w:firstLine="180"/>
        <w:contextualSpacing/>
        <w:jc w:val="both"/>
        <w:rPr>
          <w:szCs w:val="26"/>
        </w:rPr>
      </w:pPr>
      <w:r w:rsidRPr="00CF0BFE">
        <w:rPr>
          <w:szCs w:val="26"/>
        </w:rPr>
        <w:t>C. 60%</w:t>
      </w:r>
    </w:p>
    <w:p w14:paraId="08E00261" w14:textId="7113F462" w:rsidR="00281104" w:rsidRPr="00CF0BFE" w:rsidRDefault="00CF0BFE" w:rsidP="00353C57">
      <w:pPr>
        <w:tabs>
          <w:tab w:val="left" w:pos="1060"/>
        </w:tabs>
        <w:spacing w:line="276" w:lineRule="auto"/>
        <w:ind w:left="180"/>
        <w:contextualSpacing/>
        <w:jc w:val="both"/>
        <w:rPr>
          <w:szCs w:val="26"/>
        </w:rPr>
      </w:pPr>
      <w:r w:rsidRPr="00CF0BFE">
        <w:rPr>
          <w:szCs w:val="26"/>
        </w:rPr>
        <w:t>D. 25%</w:t>
      </w:r>
    </w:p>
    <w:p w14:paraId="6120AAE6" w14:textId="77777777" w:rsidR="00353C57" w:rsidRDefault="00353C57" w:rsidP="00353C57">
      <w:pPr>
        <w:spacing w:line="276" w:lineRule="auto"/>
        <w:ind w:left="180"/>
        <w:jc w:val="both"/>
        <w:rPr>
          <w:b/>
        </w:rPr>
      </w:pPr>
      <w:r>
        <w:rPr>
          <w:szCs w:val="26"/>
        </w:rPr>
        <w:t>ANSWER: A</w:t>
      </w:r>
    </w:p>
    <w:p w14:paraId="5597E1F7" w14:textId="4E40C304" w:rsidR="00CF0BFE" w:rsidRDefault="00CF0BFE" w:rsidP="00353C57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2E3B75A2" w14:textId="38634E1A" w:rsidR="0097426B" w:rsidRPr="0097426B" w:rsidRDefault="0097426B" w:rsidP="00353C57">
      <w:pPr>
        <w:spacing w:line="276" w:lineRule="auto"/>
        <w:ind w:left="180"/>
        <w:contextualSpacing/>
        <w:jc w:val="both"/>
        <w:rPr>
          <w:szCs w:val="26"/>
        </w:rPr>
      </w:pPr>
      <w:r w:rsidRPr="0097426B">
        <w:rPr>
          <w:szCs w:val="26"/>
        </w:rPr>
        <w:t>Công ty D sản xuất hai loại sản phẩm A, B, số dư đảm phí đơn vị của A, B lần lượt là 15</w:t>
      </w:r>
      <w:r w:rsidR="00353C57">
        <w:rPr>
          <w:szCs w:val="26"/>
        </w:rPr>
        <w:t>,</w:t>
      </w:r>
      <w:r w:rsidRPr="0097426B">
        <w:rPr>
          <w:szCs w:val="26"/>
        </w:rPr>
        <w:t>000đ và 10</w:t>
      </w:r>
      <w:r w:rsidR="00353C57">
        <w:rPr>
          <w:szCs w:val="26"/>
        </w:rPr>
        <w:t>,</w:t>
      </w:r>
      <w:r w:rsidRPr="0097426B">
        <w:rPr>
          <w:szCs w:val="26"/>
        </w:rPr>
        <w:t>500đ. Mỗi tuần công ty chỉ có thể hoạt động tối đa 200 giờ máy, để sản xuất sản phẩm A cần 4 giờ, B cần 2</w:t>
      </w:r>
      <w:r w:rsidR="00353C57">
        <w:rPr>
          <w:szCs w:val="26"/>
        </w:rPr>
        <w:t>.</w:t>
      </w:r>
      <w:r w:rsidRPr="0097426B">
        <w:rPr>
          <w:szCs w:val="26"/>
        </w:rPr>
        <w:t>5 giờ. Công ty muốn đạt lợi nhuận tối đa thì công ty nên dành toàn bộ giờ máy để sản xuất:</w:t>
      </w:r>
    </w:p>
    <w:p w14:paraId="50129CC4" w14:textId="4940EF3E" w:rsidR="0097426B" w:rsidRPr="0097426B" w:rsidRDefault="0097426B" w:rsidP="00353C57">
      <w:pPr>
        <w:spacing w:line="276" w:lineRule="auto"/>
        <w:ind w:left="180"/>
        <w:contextualSpacing/>
        <w:jc w:val="both"/>
        <w:rPr>
          <w:szCs w:val="26"/>
        </w:rPr>
      </w:pPr>
      <w:r>
        <w:rPr>
          <w:szCs w:val="26"/>
        </w:rPr>
        <w:t>A.</w:t>
      </w:r>
      <w:r w:rsidRPr="0097426B">
        <w:rPr>
          <w:szCs w:val="26"/>
        </w:rPr>
        <w:t xml:space="preserve"> B vì có số dư đảm phí / giờ máy cao hơn </w:t>
      </w:r>
    </w:p>
    <w:p w14:paraId="7514E45D" w14:textId="5B270A8B" w:rsidR="0097426B" w:rsidRPr="0097426B" w:rsidRDefault="0097426B" w:rsidP="00353C57">
      <w:pPr>
        <w:spacing w:line="276" w:lineRule="auto"/>
        <w:ind w:left="180"/>
        <w:contextualSpacing/>
        <w:jc w:val="both"/>
        <w:rPr>
          <w:szCs w:val="26"/>
        </w:rPr>
      </w:pPr>
      <w:r>
        <w:rPr>
          <w:szCs w:val="26"/>
        </w:rPr>
        <w:t>B.</w:t>
      </w:r>
      <w:r w:rsidRPr="0097426B">
        <w:rPr>
          <w:szCs w:val="26"/>
        </w:rPr>
        <w:t xml:space="preserve"> B vì có số dư đảm phí / đơn vị cao hơn</w:t>
      </w:r>
    </w:p>
    <w:p w14:paraId="3A1C87B1" w14:textId="3249CB52" w:rsidR="0097426B" w:rsidRPr="0097426B" w:rsidRDefault="0097426B" w:rsidP="00353C57">
      <w:pPr>
        <w:spacing w:line="276" w:lineRule="auto"/>
        <w:ind w:left="180"/>
        <w:contextualSpacing/>
        <w:jc w:val="both"/>
        <w:rPr>
          <w:szCs w:val="26"/>
        </w:rPr>
      </w:pPr>
      <w:r>
        <w:rPr>
          <w:szCs w:val="26"/>
        </w:rPr>
        <w:t>C.</w:t>
      </w:r>
      <w:r w:rsidRPr="0097426B">
        <w:rPr>
          <w:szCs w:val="26"/>
        </w:rPr>
        <w:t xml:space="preserve"> A vì có số dư đảm phí / đơn vị cao hơn.</w:t>
      </w:r>
    </w:p>
    <w:p w14:paraId="738E61D9" w14:textId="43C8D314" w:rsidR="0097426B" w:rsidRPr="0097426B" w:rsidRDefault="0097426B" w:rsidP="00353C57">
      <w:pPr>
        <w:spacing w:line="276" w:lineRule="auto"/>
        <w:ind w:left="180"/>
        <w:contextualSpacing/>
        <w:jc w:val="both"/>
        <w:rPr>
          <w:szCs w:val="26"/>
        </w:rPr>
      </w:pPr>
      <w:r>
        <w:rPr>
          <w:szCs w:val="26"/>
        </w:rPr>
        <w:t>D.</w:t>
      </w:r>
      <w:r w:rsidRPr="0097426B">
        <w:rPr>
          <w:szCs w:val="26"/>
        </w:rPr>
        <w:t xml:space="preserve"> A vì có số dư đảm phí / giờ máy cao hơn</w:t>
      </w:r>
    </w:p>
    <w:p w14:paraId="3D492527" w14:textId="77777777" w:rsidR="00353C57" w:rsidRDefault="00353C57" w:rsidP="00353C57">
      <w:pPr>
        <w:ind w:left="180"/>
        <w:jc w:val="both"/>
        <w:rPr>
          <w:b/>
        </w:rPr>
      </w:pPr>
      <w:r>
        <w:rPr>
          <w:szCs w:val="26"/>
        </w:rPr>
        <w:t>ANSWER: A</w:t>
      </w:r>
    </w:p>
    <w:p w14:paraId="25865A1B" w14:textId="77777777" w:rsidR="0097426B" w:rsidRDefault="0097426B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5CF25C0" w14:textId="7D6638A4" w:rsidR="000761FE" w:rsidRPr="000761FE" w:rsidRDefault="000761FE" w:rsidP="006E07E1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FC7809">
        <w:rPr>
          <w:b/>
          <w:szCs w:val="26"/>
        </w:rPr>
        <w:t>(</w:t>
      </w:r>
      <w:r w:rsidR="006F768E">
        <w:rPr>
          <w:b/>
          <w:szCs w:val="26"/>
        </w:rPr>
        <w:t>7</w:t>
      </w:r>
      <w:r w:rsidR="00FC7809">
        <w:rPr>
          <w:b/>
          <w:szCs w:val="26"/>
        </w:rPr>
        <w:t xml:space="preserve"> </w:t>
      </w:r>
      <w:r>
        <w:rPr>
          <w:b/>
          <w:szCs w:val="26"/>
        </w:rPr>
        <w:t>điểm)</w:t>
      </w:r>
      <w:r w:rsidR="00FC7809">
        <w:rPr>
          <w:b/>
          <w:szCs w:val="26"/>
        </w:rPr>
        <w:t xml:space="preserve"> Gồm </w:t>
      </w:r>
      <w:r w:rsidR="006F768E">
        <w:rPr>
          <w:b/>
          <w:szCs w:val="26"/>
        </w:rPr>
        <w:t>3</w:t>
      </w:r>
      <w:r w:rsidR="00FC7809">
        <w:rPr>
          <w:b/>
          <w:szCs w:val="26"/>
        </w:rPr>
        <w:t xml:space="preserve"> câu </w:t>
      </w:r>
    </w:p>
    <w:p w14:paraId="53ED103E" w14:textId="0746DF49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1</w:t>
      </w:r>
      <w:r w:rsidRPr="005A4ED5">
        <w:rPr>
          <w:b/>
          <w:bCs/>
        </w:rPr>
        <w:t xml:space="preserve"> (</w:t>
      </w:r>
      <w:r w:rsidR="006F768E">
        <w:rPr>
          <w:b/>
          <w:bCs/>
        </w:rPr>
        <w:t>2</w:t>
      </w:r>
      <w:r w:rsidRPr="005A4ED5">
        <w:rPr>
          <w:b/>
          <w:bCs/>
        </w:rPr>
        <w:t xml:space="preserve"> điểm) </w:t>
      </w:r>
    </w:p>
    <w:p w14:paraId="366C9BBA" w14:textId="5969B950" w:rsidR="006F768E" w:rsidRPr="00E82C97" w:rsidRDefault="006F768E" w:rsidP="006F768E">
      <w:pPr>
        <w:spacing w:before="120" w:after="120" w:line="276" w:lineRule="auto"/>
        <w:jc w:val="both"/>
      </w:pPr>
      <w:r w:rsidRPr="00E82C97">
        <w:t>Công ty A</w:t>
      </w:r>
      <w:r>
        <w:t>n Bình</w:t>
      </w:r>
      <w:r w:rsidRPr="00E82C97">
        <w:t xml:space="preserve"> có số giờ máy và chi phí tiền điện thắp sáng và vận hành máy móc thiết bị của hai kỳ tiêu thụ lớn nhất và nhỏ nhất như sau: </w:t>
      </w:r>
    </w:p>
    <w:p w14:paraId="7F9F1272" w14:textId="77777777" w:rsidR="006F768E" w:rsidRPr="00E82C97" w:rsidRDefault="006F768E" w:rsidP="006F768E">
      <w:pPr>
        <w:pStyle w:val="ListParagraph"/>
        <w:spacing w:before="120" w:after="120"/>
      </w:pPr>
      <w:r w:rsidRPr="00E82C97">
        <w:t>Tháng</w:t>
      </w:r>
      <w:r w:rsidRPr="00E82C97">
        <w:tab/>
      </w:r>
      <w:r w:rsidRPr="00E82C97">
        <w:tab/>
        <w:t>Số giờ máy</w:t>
      </w:r>
      <w:r w:rsidRPr="00E82C97">
        <w:tab/>
        <w:t>Chi phí tiền điện</w:t>
      </w:r>
    </w:p>
    <w:p w14:paraId="1493A47D" w14:textId="75B09D94" w:rsidR="006F768E" w:rsidRPr="00E82C97" w:rsidRDefault="006F768E" w:rsidP="006F768E">
      <w:pPr>
        <w:pStyle w:val="ListParagraph"/>
        <w:spacing w:before="120" w:after="120"/>
      </w:pPr>
      <w:r w:rsidRPr="00E82C97">
        <w:tab/>
      </w:r>
      <w:r w:rsidRPr="00E82C97">
        <w:tab/>
        <w:t xml:space="preserve">    (giờ)</w:t>
      </w:r>
      <w:r>
        <w:tab/>
      </w:r>
      <w:r w:rsidRPr="00E82C97">
        <w:t>(triệu đồng)</w:t>
      </w:r>
    </w:p>
    <w:p w14:paraId="7F1A19A9" w14:textId="58001408" w:rsidR="006F768E" w:rsidRPr="00E82C97" w:rsidRDefault="006F768E" w:rsidP="006F768E">
      <w:pPr>
        <w:pStyle w:val="ListParagraph"/>
        <w:spacing w:before="120" w:after="120"/>
      </w:pPr>
      <w:r w:rsidRPr="00E82C97">
        <w:t xml:space="preserve">     </w:t>
      </w:r>
      <w:r w:rsidR="007217D9">
        <w:t>3</w:t>
      </w:r>
      <w:r w:rsidRPr="00E82C97">
        <w:tab/>
      </w:r>
      <w:r w:rsidRPr="00E82C97">
        <w:tab/>
        <w:t xml:space="preserve">     </w:t>
      </w:r>
      <w:r w:rsidR="007217D9">
        <w:t>20</w:t>
      </w:r>
      <w:r w:rsidRPr="00E82C97">
        <w:t>0</w:t>
      </w:r>
      <w:r w:rsidRPr="00E82C97">
        <w:tab/>
      </w:r>
      <w:r w:rsidRPr="00E82C97">
        <w:tab/>
        <w:t xml:space="preserve">     </w:t>
      </w:r>
      <w:r w:rsidR="007217D9">
        <w:t>3</w:t>
      </w:r>
      <w:r w:rsidR="00B9402B">
        <w:t>,</w:t>
      </w:r>
      <w:r w:rsidRPr="00E82C97">
        <w:t>2</w:t>
      </w:r>
      <w:r w:rsidR="007217D9">
        <w:t>2</w:t>
      </w:r>
      <w:r w:rsidRPr="00E82C97">
        <w:t>0</w:t>
      </w:r>
    </w:p>
    <w:p w14:paraId="275768D3" w14:textId="1BA5559C" w:rsidR="006F768E" w:rsidRPr="00E82C97" w:rsidRDefault="006F768E" w:rsidP="006F768E">
      <w:pPr>
        <w:pStyle w:val="ListParagraph"/>
        <w:spacing w:before="120" w:after="120"/>
      </w:pPr>
      <w:r w:rsidRPr="00E82C97">
        <w:t xml:space="preserve">     5</w:t>
      </w:r>
      <w:r w:rsidRPr="00E82C97">
        <w:tab/>
      </w:r>
      <w:r w:rsidRPr="00E82C97">
        <w:tab/>
        <w:t xml:space="preserve">     5</w:t>
      </w:r>
      <w:r w:rsidR="007217D9">
        <w:t>0</w:t>
      </w:r>
      <w:r w:rsidRPr="00E82C97">
        <w:t>0</w:t>
      </w:r>
      <w:r w:rsidRPr="00E82C97">
        <w:tab/>
      </w:r>
      <w:r w:rsidRPr="00E82C97">
        <w:tab/>
        <w:t xml:space="preserve">     </w:t>
      </w:r>
      <w:r w:rsidR="007217D9">
        <w:t>4</w:t>
      </w:r>
      <w:r w:rsidR="00B9402B">
        <w:t>,</w:t>
      </w:r>
      <w:r w:rsidRPr="00E82C97">
        <w:t>6</w:t>
      </w:r>
      <w:r w:rsidR="007217D9">
        <w:t>0</w:t>
      </w:r>
      <w:r w:rsidRPr="00E82C97">
        <w:t>0</w:t>
      </w:r>
    </w:p>
    <w:p w14:paraId="1A4207A0" w14:textId="105F1068" w:rsidR="006F768E" w:rsidRPr="00B9402B" w:rsidRDefault="006F768E" w:rsidP="006F768E">
      <w:pPr>
        <w:jc w:val="both"/>
        <w:rPr>
          <w:b/>
          <w:bCs/>
          <w:i/>
          <w:iCs/>
        </w:rPr>
      </w:pPr>
      <w:r w:rsidRPr="00B9402B">
        <w:rPr>
          <w:b/>
          <w:bCs/>
          <w:i/>
          <w:iCs/>
        </w:rPr>
        <w:t>Yêu cầu:</w:t>
      </w:r>
    </w:p>
    <w:p w14:paraId="21396F2C" w14:textId="469E3C5A" w:rsidR="00463E78" w:rsidRPr="006F768E" w:rsidRDefault="006F768E" w:rsidP="006F768E">
      <w:pPr>
        <w:pStyle w:val="ListParagraph"/>
        <w:numPr>
          <w:ilvl w:val="0"/>
          <w:numId w:val="18"/>
        </w:numPr>
        <w:jc w:val="both"/>
        <w:rPr>
          <w:color w:val="000000"/>
          <w:szCs w:val="26"/>
        </w:rPr>
      </w:pPr>
      <w:r w:rsidRPr="00E82C97">
        <w:t>Sử dụng phương pháp cực đại cực tiểu, viết phương trình thể hiện mối quan hệ giữa số giờ máy và chi phí tiền điện</w:t>
      </w:r>
      <w:r w:rsidR="00CF0BFE">
        <w:t>. (1 điểm)</w:t>
      </w:r>
    </w:p>
    <w:p w14:paraId="2987F3FD" w14:textId="615A3ED1" w:rsidR="006F768E" w:rsidRPr="006F768E" w:rsidRDefault="006F768E" w:rsidP="006F768E">
      <w:pPr>
        <w:pStyle w:val="ListParagraph"/>
        <w:numPr>
          <w:ilvl w:val="0"/>
          <w:numId w:val="18"/>
        </w:numPr>
        <w:jc w:val="both"/>
        <w:rPr>
          <w:color w:val="000000"/>
          <w:szCs w:val="26"/>
        </w:rPr>
      </w:pPr>
      <w:r>
        <w:t>Hãy tính chi phí tiền điện dự kiến của tháng 6 tới nếu số lượng giờ máy chạy là 650 giờ.</w:t>
      </w:r>
      <w:r w:rsidR="00CF0BFE">
        <w:t xml:space="preserve"> (1 điểm)</w:t>
      </w:r>
    </w:p>
    <w:p w14:paraId="610F71EE" w14:textId="77777777" w:rsidR="00463E78" w:rsidRDefault="00463E78" w:rsidP="00463E78">
      <w:pPr>
        <w:contextualSpacing/>
        <w:jc w:val="both"/>
      </w:pPr>
      <w:r w:rsidRPr="00ED15CA">
        <w:t xml:space="preserve"> </w:t>
      </w:r>
    </w:p>
    <w:p w14:paraId="1DBDD5FD" w14:textId="2113A4F5" w:rsidR="00463E78" w:rsidRDefault="00463E78" w:rsidP="00463E78">
      <w:pPr>
        <w:contextualSpacing/>
        <w:jc w:val="both"/>
        <w:rPr>
          <w:b/>
          <w:color w:val="FF0000"/>
          <w:szCs w:val="26"/>
        </w:rPr>
      </w:pPr>
      <w:r w:rsidRPr="007F08ED">
        <w:rPr>
          <w:b/>
          <w:color w:val="FF0000"/>
          <w:szCs w:val="26"/>
        </w:rPr>
        <w:t xml:space="preserve">Đáp án Câu </w:t>
      </w:r>
      <w:r>
        <w:rPr>
          <w:b/>
          <w:color w:val="FF0000"/>
          <w:szCs w:val="26"/>
        </w:rPr>
        <w:t>1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1860"/>
        <w:gridCol w:w="960"/>
        <w:gridCol w:w="960"/>
        <w:gridCol w:w="960"/>
        <w:gridCol w:w="960"/>
      </w:tblGrid>
      <w:tr w:rsidR="007217D9" w:rsidRPr="007217D9" w14:paraId="6B7D6484" w14:textId="77777777" w:rsidTr="007217D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371" w14:textId="4188BB86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7A6B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8F1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8F3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C1E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73CB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732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179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563004D1" w14:textId="77777777" w:rsidTr="007217D9">
        <w:trPr>
          <w:trHeight w:val="330"/>
        </w:trPr>
        <w:tc>
          <w:tcPr>
            <w:tcW w:w="5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1C01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Phương trình chi phí tiền điện có dạng : Y=bX+a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C89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C5F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D1DD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19230EC8" w14:textId="77777777" w:rsidTr="007217D9">
        <w:trPr>
          <w:trHeight w:val="330"/>
        </w:trPr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B7BF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Với b= (Ymax-Ymin)/(Xmax-Xmin)= (4600-3220)/(500-200)=4.6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CA7E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</w:tr>
      <w:tr w:rsidR="007217D9" w:rsidRPr="007217D9" w14:paraId="0882FAAA" w14:textId="77777777" w:rsidTr="007217D9">
        <w:trPr>
          <w:trHeight w:val="33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B50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lastRenderedPageBreak/>
              <w:t>=&gt; a= 4600-4.6*500=2300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CFCA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6F97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3AE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5EB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EDF0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0CC97834" w14:textId="77777777" w:rsidTr="007217D9">
        <w:trPr>
          <w:trHeight w:val="330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395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Vậy phương trình có dạng Y= 4.6X+2300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AF9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CA4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388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E16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3381CF20" w14:textId="77777777" w:rsidTr="007217D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1DF0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38C2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9A2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FEA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5BB6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795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6706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E59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2FFE1C91" w14:textId="77777777" w:rsidTr="007217D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C98" w14:textId="358EE829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F03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DFB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E27E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395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860D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825A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A8A" w14:textId="77777777" w:rsidR="007217D9" w:rsidRPr="007217D9" w:rsidRDefault="007217D9" w:rsidP="007217D9">
            <w:pPr>
              <w:rPr>
                <w:color w:val="FF0000"/>
                <w:sz w:val="20"/>
                <w:szCs w:val="20"/>
              </w:rPr>
            </w:pPr>
          </w:p>
        </w:tc>
      </w:tr>
      <w:tr w:rsidR="007217D9" w:rsidRPr="007217D9" w14:paraId="45845A96" w14:textId="77777777" w:rsidTr="007217D9">
        <w:trPr>
          <w:trHeight w:val="330"/>
        </w:trPr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B580" w14:textId="77777777" w:rsidR="007217D9" w:rsidRPr="007217D9" w:rsidRDefault="007217D9" w:rsidP="007217D9">
            <w:pPr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Với X=650 =&gt; chi phí tiền điện tháng 6 dự kiến là Y= 4.6*650+2300=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CCA3" w14:textId="77777777" w:rsidR="007217D9" w:rsidRPr="007217D9" w:rsidRDefault="007217D9" w:rsidP="007217D9">
            <w:pPr>
              <w:jc w:val="right"/>
              <w:rPr>
                <w:color w:val="FF0000"/>
                <w:szCs w:val="26"/>
              </w:rPr>
            </w:pPr>
            <w:r w:rsidRPr="007217D9">
              <w:rPr>
                <w:color w:val="FF0000"/>
                <w:szCs w:val="26"/>
              </w:rPr>
              <w:t>5290</w:t>
            </w:r>
          </w:p>
        </w:tc>
      </w:tr>
    </w:tbl>
    <w:p w14:paraId="6E3C7AA1" w14:textId="77777777" w:rsidR="00463E78" w:rsidRDefault="00463E78" w:rsidP="00935D06">
      <w:pPr>
        <w:spacing w:before="240" w:after="240"/>
        <w:rPr>
          <w:b/>
          <w:bCs/>
        </w:rPr>
      </w:pPr>
    </w:p>
    <w:p w14:paraId="1749B01F" w14:textId="0176D895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2</w:t>
      </w:r>
      <w:r w:rsidRPr="005A4ED5">
        <w:rPr>
          <w:b/>
          <w:bCs/>
        </w:rPr>
        <w:t xml:space="preserve"> (</w:t>
      </w:r>
      <w:r w:rsidR="007217D9">
        <w:rPr>
          <w:b/>
          <w:bCs/>
        </w:rPr>
        <w:t>2</w:t>
      </w:r>
      <w:r w:rsidRPr="005A4ED5">
        <w:rPr>
          <w:b/>
          <w:bCs/>
        </w:rPr>
        <w:t xml:space="preserve"> điểm) </w:t>
      </w:r>
    </w:p>
    <w:p w14:paraId="629AB20B" w14:textId="77777777" w:rsidR="007217D9" w:rsidRPr="00DC46C8" w:rsidRDefault="007217D9" w:rsidP="007217D9">
      <w:pPr>
        <w:pStyle w:val="ListParagraph"/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C46C8">
        <w:rPr>
          <w:b/>
        </w:rPr>
        <w:t>Công ty S sản xuất một loại sản phẩm và vừa mới xây dựng định mức chi phí cho loại sản phẩm mới này như sau:</w:t>
      </w:r>
    </w:p>
    <w:p w14:paraId="63AD482E" w14:textId="53AC5709" w:rsidR="007217D9" w:rsidRPr="002F4AFF" w:rsidRDefault="007217D9" w:rsidP="007217D9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2F4AFF">
        <w:t xml:space="preserve">Nguyên liệu trực tiếp: </w:t>
      </w:r>
      <w:r w:rsidR="00374503">
        <w:t>5</w:t>
      </w:r>
      <w:r w:rsidRPr="002F4AFF">
        <w:t xml:space="preserve">m/ sản phẩm với giá </w:t>
      </w:r>
      <w:r w:rsidR="00374503">
        <w:t>2,8</w:t>
      </w:r>
      <w:r w:rsidRPr="002F4AFF">
        <w:t>00đ/m.</w:t>
      </w:r>
    </w:p>
    <w:p w14:paraId="09B6F40A" w14:textId="01C960B8" w:rsidR="007217D9" w:rsidRPr="002F4AFF" w:rsidRDefault="007217D9" w:rsidP="007217D9">
      <w:pPr>
        <w:numPr>
          <w:ilvl w:val="0"/>
          <w:numId w:val="19"/>
        </w:numPr>
        <w:spacing w:after="200" w:line="276" w:lineRule="auto"/>
        <w:contextualSpacing/>
        <w:jc w:val="both"/>
      </w:pPr>
      <w:r w:rsidRPr="002F4AFF">
        <w:t>Nhân công trực tiếp: 1,</w:t>
      </w:r>
      <w:r w:rsidR="00374503">
        <w:t>5giờ</w:t>
      </w:r>
      <w:r w:rsidRPr="002F4AFF">
        <w:t xml:space="preserve">/ sản phẩm với đơn giá </w:t>
      </w:r>
      <w:r w:rsidR="002D554B">
        <w:t>11,5</w:t>
      </w:r>
      <w:r w:rsidRPr="002F4AFF">
        <w:t>00đ/ giờ.</w:t>
      </w:r>
    </w:p>
    <w:p w14:paraId="4ABCE99E" w14:textId="0ADBDCD0" w:rsidR="007217D9" w:rsidRPr="002F4AFF" w:rsidRDefault="007217D9" w:rsidP="007217D9">
      <w:pPr>
        <w:ind w:left="780"/>
        <w:contextualSpacing/>
        <w:jc w:val="both"/>
      </w:pPr>
      <w:r w:rsidRPr="002F4AFF">
        <w:t xml:space="preserve">Trong tháng, công ty đã sản xuất được </w:t>
      </w:r>
      <w:r w:rsidR="00374503">
        <w:t>1,7</w:t>
      </w:r>
      <w:r w:rsidRPr="002F4AFF">
        <w:t>00 sản phẩm. Các thông tin có liên quan như sau:</w:t>
      </w:r>
    </w:p>
    <w:p w14:paraId="4C5B1EE6" w14:textId="7EC7A0E6" w:rsidR="007217D9" w:rsidRPr="002F4AFF" w:rsidRDefault="007217D9" w:rsidP="007217D9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2F4AFF">
        <w:t xml:space="preserve">Nguyên liệu trực tiếp mua trong kỳ </w:t>
      </w:r>
      <w:r w:rsidR="00374503">
        <w:t>10</w:t>
      </w:r>
      <w:r w:rsidRPr="002F4AFF">
        <w:t>.</w:t>
      </w:r>
      <w:r w:rsidR="00374503">
        <w:t>0</w:t>
      </w:r>
      <w:r w:rsidRPr="002F4AFF">
        <w:t xml:space="preserve">00 m với giá thực tế </w:t>
      </w:r>
      <w:r w:rsidR="00374503">
        <w:t>3,0</w:t>
      </w:r>
      <w:r w:rsidRPr="002F4AFF">
        <w:t xml:space="preserve">00đ/m. Không có nguyên liệu tồn kho đầu kỳ, nguyên liệu tồn kho cuối kỳ là </w:t>
      </w:r>
      <w:r w:rsidR="00374503">
        <w:t>1,84</w:t>
      </w:r>
      <w:r w:rsidRPr="002F4AFF">
        <w:t>0m.</w:t>
      </w:r>
    </w:p>
    <w:p w14:paraId="5EBD48DA" w14:textId="4C4246E0" w:rsidR="007217D9" w:rsidRPr="002F4AFF" w:rsidRDefault="007217D9" w:rsidP="007217D9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2F4AFF">
        <w:t xml:space="preserve">Nhân công trực tiếp: </w:t>
      </w:r>
      <w:r w:rsidR="002D554B">
        <w:t>2,8</w:t>
      </w:r>
      <w:r w:rsidRPr="002F4AFF">
        <w:t>00 giờ được sử dụng với tổng chi phí là 3</w:t>
      </w:r>
      <w:r w:rsidR="002D554B">
        <w:t>3,6</w:t>
      </w:r>
      <w:r w:rsidRPr="002F4AFF">
        <w:t>00</w:t>
      </w:r>
      <w:r w:rsidR="002D554B">
        <w:t>,</w:t>
      </w:r>
      <w:r w:rsidRPr="002F4AFF">
        <w:t xml:space="preserve">000đ. </w:t>
      </w:r>
    </w:p>
    <w:p w14:paraId="1EA0B13C" w14:textId="77777777" w:rsidR="007217D9" w:rsidRPr="00B9402B" w:rsidRDefault="007217D9" w:rsidP="007217D9">
      <w:pPr>
        <w:contextualSpacing/>
        <w:jc w:val="both"/>
        <w:rPr>
          <w:b/>
          <w:i/>
          <w:iCs/>
        </w:rPr>
      </w:pPr>
      <w:r w:rsidRPr="00B9402B">
        <w:rPr>
          <w:b/>
          <w:i/>
          <w:iCs/>
        </w:rPr>
        <w:t>Yêu cầu:</w:t>
      </w:r>
    </w:p>
    <w:p w14:paraId="4370509F" w14:textId="44FFD2BB" w:rsidR="00B9402B" w:rsidRDefault="00B9402B" w:rsidP="00B9402B">
      <w:pPr>
        <w:pStyle w:val="ListParagraph"/>
        <w:numPr>
          <w:ilvl w:val="0"/>
          <w:numId w:val="23"/>
        </w:numPr>
        <w:spacing w:after="200" w:line="276" w:lineRule="auto"/>
        <w:ind w:left="900"/>
        <w:jc w:val="both"/>
      </w:pPr>
      <w:r>
        <w:t>Tính b</w:t>
      </w:r>
      <w:r w:rsidR="007217D9" w:rsidRPr="002F4AFF">
        <w:t>iến động đơn giá và biến động lượng nguyên vật liệu trực tiếp</w:t>
      </w:r>
      <w:r w:rsidR="00163418">
        <w:t xml:space="preserve"> (1điểm)</w:t>
      </w:r>
    </w:p>
    <w:p w14:paraId="399C3022" w14:textId="07F6F461" w:rsidR="007217D9" w:rsidRPr="002F4AFF" w:rsidRDefault="00B9402B" w:rsidP="00B9402B">
      <w:pPr>
        <w:pStyle w:val="ListParagraph"/>
        <w:numPr>
          <w:ilvl w:val="0"/>
          <w:numId w:val="23"/>
        </w:numPr>
        <w:spacing w:after="200" w:line="276" w:lineRule="auto"/>
        <w:ind w:left="900"/>
        <w:jc w:val="both"/>
      </w:pPr>
      <w:r>
        <w:t>Tính bi</w:t>
      </w:r>
      <w:r w:rsidR="007217D9" w:rsidRPr="002F4AFF">
        <w:t>ến động đơn giá và biến động năng suất của nhân công trực tiếp</w:t>
      </w:r>
      <w:r w:rsidR="00163418">
        <w:t xml:space="preserve"> (1điểm)</w:t>
      </w:r>
    </w:p>
    <w:p w14:paraId="76BB6A8A" w14:textId="2FC76BFA" w:rsidR="008C6F2A" w:rsidRDefault="001526B6" w:rsidP="008D7C95">
      <w:pPr>
        <w:rPr>
          <w:b/>
          <w:color w:val="FF0000"/>
          <w:szCs w:val="26"/>
        </w:rPr>
      </w:pPr>
      <w:r w:rsidRPr="001526B6">
        <w:rPr>
          <w:color w:val="000000"/>
          <w:szCs w:val="26"/>
        </w:rPr>
        <w:t xml:space="preserve"> </w:t>
      </w:r>
      <w:r w:rsidR="00935D06" w:rsidRPr="007F08ED">
        <w:rPr>
          <w:b/>
          <w:color w:val="FF0000"/>
          <w:szCs w:val="26"/>
        </w:rPr>
        <w:t xml:space="preserve">Đáp án Câu </w:t>
      </w:r>
      <w:r w:rsidR="00935D06">
        <w:rPr>
          <w:b/>
          <w:color w:val="FF0000"/>
          <w:szCs w:val="26"/>
        </w:rPr>
        <w:t>2</w:t>
      </w:r>
    </w:p>
    <w:p w14:paraId="21B7AED2" w14:textId="6823A63E" w:rsidR="008C6F2A" w:rsidRPr="00374503" w:rsidRDefault="008C6F2A" w:rsidP="00374503">
      <w:pPr>
        <w:pStyle w:val="ListParagraph"/>
        <w:numPr>
          <w:ilvl w:val="0"/>
          <w:numId w:val="26"/>
        </w:numPr>
        <w:tabs>
          <w:tab w:val="left" w:pos="8010"/>
        </w:tabs>
        <w:spacing w:before="240" w:after="240"/>
        <w:rPr>
          <w:b/>
          <w:color w:val="FF0000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17"/>
        <w:gridCol w:w="2073"/>
        <w:gridCol w:w="437"/>
        <w:gridCol w:w="993"/>
      </w:tblGrid>
      <w:tr w:rsidR="00374503" w:rsidRPr="00374503" w14:paraId="4382DF65" w14:textId="77777777" w:rsidTr="00374503">
        <w:trPr>
          <w:gridAfter w:val="3"/>
          <w:wAfter w:w="3503" w:type="dxa"/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5F2C" w14:textId="77777777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>Biến động nguyên vật liệu trực tiếp</w:t>
            </w:r>
          </w:p>
        </w:tc>
      </w:tr>
      <w:tr w:rsidR="00374503" w:rsidRPr="00374503" w14:paraId="52EE786D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951" w14:textId="77777777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 xml:space="preserve">Q1 sản xuất=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0D1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8,160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1BA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>m</w:t>
            </w:r>
          </w:p>
        </w:tc>
      </w:tr>
      <w:tr w:rsidR="00374503" w:rsidRPr="00374503" w14:paraId="57D75B39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12E" w14:textId="77777777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 xml:space="preserve">Q1mua= 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948B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10,000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999A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>m</w:t>
            </w:r>
          </w:p>
        </w:tc>
      </w:tr>
      <w:tr w:rsidR="00374503" w:rsidRPr="00374503" w14:paraId="76CBA0E9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6EF9" w14:textId="76942D2C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>Q0=q0*số lượng sp sản xuất thực tế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B6B" w14:textId="26A35A2A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5*1700= 8,500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668A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>m</w:t>
            </w:r>
          </w:p>
        </w:tc>
      </w:tr>
      <w:tr w:rsidR="00374503" w:rsidRPr="00374503" w14:paraId="613EA1BA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F03E" w14:textId="77777777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>P1=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66B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3,000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6F24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đ/m </w:t>
            </w:r>
          </w:p>
        </w:tc>
      </w:tr>
      <w:tr w:rsidR="00374503" w:rsidRPr="00374503" w14:paraId="62907F69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3AC1" w14:textId="77777777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>P0=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E451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2,800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C7FA" w14:textId="77777777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đ/m </w:t>
            </w:r>
          </w:p>
        </w:tc>
      </w:tr>
      <w:tr w:rsidR="00374503" w:rsidRPr="00374503" w14:paraId="19853176" w14:textId="77777777" w:rsidTr="00374503">
        <w:trPr>
          <w:gridAfter w:val="1"/>
          <w:wAfter w:w="993" w:type="dxa"/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4D2" w14:textId="77777777" w:rsidR="00374503" w:rsidRPr="00374503" w:rsidRDefault="00374503" w:rsidP="00374503">
            <w:pPr>
              <w:rPr>
                <w:b/>
                <w:bCs/>
                <w:i/>
                <w:iCs/>
                <w:color w:val="FF0000"/>
                <w:szCs w:val="26"/>
              </w:rPr>
            </w:pPr>
            <w:r w:rsidRPr="00374503">
              <w:rPr>
                <w:b/>
                <w:bCs/>
                <w:i/>
                <w:iCs/>
                <w:color w:val="FF0000"/>
                <w:szCs w:val="26"/>
              </w:rPr>
              <w:t xml:space="preserve"> Biến động về giá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98CA" w14:textId="77777777" w:rsidR="00374503" w:rsidRPr="00374503" w:rsidRDefault="00374503" w:rsidP="00374503">
            <w:pPr>
              <w:rPr>
                <w:b/>
                <w:bCs/>
                <w:i/>
                <w:iCs/>
                <w:color w:val="FF0000"/>
                <w:szCs w:val="26"/>
              </w:rPr>
            </w:pPr>
          </w:p>
        </w:tc>
      </w:tr>
      <w:tr w:rsidR="00374503" w:rsidRPr="00374503" w14:paraId="13A99186" w14:textId="77777777" w:rsidTr="00374503">
        <w:trPr>
          <w:gridAfter w:val="1"/>
          <w:wAfter w:w="993" w:type="dxa"/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890" w14:textId="2501BA48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>=(3000-2800)*10000=2,000,000 (BL)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A4BB" w14:textId="70C6B329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</w:t>
            </w:r>
          </w:p>
        </w:tc>
      </w:tr>
      <w:tr w:rsidR="00374503" w:rsidRPr="00374503" w14:paraId="6C798F1D" w14:textId="77777777" w:rsidTr="00374503">
        <w:trPr>
          <w:gridAfter w:val="1"/>
          <w:wAfter w:w="993" w:type="dxa"/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142" w14:textId="77777777" w:rsidR="00374503" w:rsidRPr="00374503" w:rsidRDefault="00374503" w:rsidP="00374503">
            <w:pPr>
              <w:rPr>
                <w:b/>
                <w:bCs/>
                <w:i/>
                <w:iCs/>
                <w:color w:val="FF0000"/>
                <w:szCs w:val="26"/>
              </w:rPr>
            </w:pPr>
            <w:r w:rsidRPr="00374503">
              <w:rPr>
                <w:b/>
                <w:bCs/>
                <w:i/>
                <w:iCs/>
                <w:color w:val="FF0000"/>
                <w:szCs w:val="26"/>
              </w:rPr>
              <w:t xml:space="preserve"> Biến động về lượng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7EE" w14:textId="77777777" w:rsidR="00374503" w:rsidRPr="00374503" w:rsidRDefault="00374503" w:rsidP="00374503">
            <w:pPr>
              <w:rPr>
                <w:b/>
                <w:bCs/>
                <w:i/>
                <w:iCs/>
                <w:color w:val="FF0000"/>
                <w:szCs w:val="26"/>
              </w:rPr>
            </w:pPr>
          </w:p>
        </w:tc>
      </w:tr>
      <w:tr w:rsidR="00374503" w:rsidRPr="00374503" w14:paraId="191A940D" w14:textId="77777777" w:rsidTr="00374503">
        <w:trPr>
          <w:gridAfter w:val="1"/>
          <w:wAfter w:w="993" w:type="dxa"/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A95" w14:textId="39CBD683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>=(8160-5*1700)*2800=(952,000) (CL)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11A" w14:textId="3926BF70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</w:t>
            </w:r>
          </w:p>
        </w:tc>
      </w:tr>
      <w:tr w:rsidR="00374503" w:rsidRPr="00374503" w14:paraId="7F25A024" w14:textId="77777777" w:rsidTr="00374503">
        <w:trPr>
          <w:trHeight w:val="340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73A4" w14:textId="3A697BFA" w:rsidR="00374503" w:rsidRPr="00374503" w:rsidRDefault="00374503" w:rsidP="00374503">
            <w:pPr>
              <w:rPr>
                <w:b/>
                <w:bCs/>
                <w:color w:val="FF0000"/>
                <w:szCs w:val="26"/>
              </w:rPr>
            </w:pPr>
            <w:r w:rsidRPr="00374503">
              <w:rPr>
                <w:b/>
                <w:bCs/>
                <w:color w:val="FF0000"/>
                <w:szCs w:val="26"/>
              </w:rPr>
              <w:t>Tổng biến động           1,048,000 (BL)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7E7" w14:textId="64326EF3" w:rsidR="00374503" w:rsidRPr="00374503" w:rsidRDefault="00374503" w:rsidP="00374503">
            <w:pPr>
              <w:rPr>
                <w:color w:val="FF0000"/>
                <w:szCs w:val="26"/>
              </w:rPr>
            </w:pPr>
            <w:r w:rsidRPr="00374503">
              <w:rPr>
                <w:color w:val="FF0000"/>
                <w:szCs w:val="26"/>
              </w:rPr>
              <w:t xml:space="preserve">   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B423" w14:textId="722750A7" w:rsidR="00374503" w:rsidRPr="00374503" w:rsidRDefault="00374503" w:rsidP="00374503">
            <w:pPr>
              <w:rPr>
                <w:color w:val="FF0000"/>
                <w:szCs w:val="26"/>
              </w:rPr>
            </w:pPr>
          </w:p>
        </w:tc>
      </w:tr>
    </w:tbl>
    <w:p w14:paraId="5F268A27" w14:textId="2F9EA3EA" w:rsidR="00374503" w:rsidRDefault="00374503" w:rsidP="00374503">
      <w:pPr>
        <w:pStyle w:val="ListParagraph"/>
        <w:numPr>
          <w:ilvl w:val="0"/>
          <w:numId w:val="26"/>
        </w:numPr>
        <w:tabs>
          <w:tab w:val="left" w:pos="8010"/>
        </w:tabs>
        <w:spacing w:before="240" w:after="240"/>
        <w:rPr>
          <w:b/>
          <w:color w:val="FF0000"/>
          <w:szCs w:val="26"/>
        </w:rPr>
      </w:pPr>
    </w:p>
    <w:tbl>
      <w:tblPr>
        <w:tblW w:w="5850" w:type="dxa"/>
        <w:tblLook w:val="04A0" w:firstRow="1" w:lastRow="0" w:firstColumn="1" w:lastColumn="0" w:noHBand="0" w:noVBand="1"/>
      </w:tblPr>
      <w:tblGrid>
        <w:gridCol w:w="859"/>
        <w:gridCol w:w="2921"/>
        <w:gridCol w:w="2070"/>
      </w:tblGrid>
      <w:tr w:rsidR="002D554B" w:rsidRPr="002D554B" w14:paraId="08F16974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E999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Biến động nhân công trực tiếp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526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</w:p>
        </w:tc>
      </w:tr>
      <w:tr w:rsidR="002D554B" w:rsidRPr="002D554B" w14:paraId="5AD09B44" w14:textId="77777777" w:rsidTr="005A4B32">
        <w:trPr>
          <w:trHeight w:val="3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A5A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H1=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5EA" w14:textId="4B0784E1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              2,800 </w:t>
            </w:r>
            <w:r w:rsidR="005A4B32">
              <w:rPr>
                <w:color w:val="FF0000"/>
                <w:szCs w:val="26"/>
              </w:rPr>
              <w:t>Giờ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15F8" w14:textId="3CF86AFC" w:rsidR="002D554B" w:rsidRPr="002D554B" w:rsidRDefault="002D554B" w:rsidP="002D554B">
            <w:pPr>
              <w:rPr>
                <w:color w:val="FF0000"/>
                <w:szCs w:val="26"/>
              </w:rPr>
            </w:pPr>
          </w:p>
        </w:tc>
      </w:tr>
      <w:tr w:rsidR="002D554B" w:rsidRPr="002D554B" w14:paraId="5D5A9838" w14:textId="77777777" w:rsidTr="005A4B32">
        <w:trPr>
          <w:trHeight w:val="3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672F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H0=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3A1" w14:textId="4244472A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              2,550 </w:t>
            </w:r>
            <w:r w:rsidR="005A4B32">
              <w:rPr>
                <w:color w:val="FF0000"/>
                <w:szCs w:val="26"/>
              </w:rPr>
              <w:t>Giờ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C21D" w14:textId="212D1247" w:rsidR="002D554B" w:rsidRPr="002D554B" w:rsidRDefault="002D554B" w:rsidP="002D554B">
            <w:pPr>
              <w:rPr>
                <w:color w:val="FF0000"/>
                <w:szCs w:val="26"/>
              </w:rPr>
            </w:pPr>
          </w:p>
        </w:tc>
      </w:tr>
      <w:tr w:rsidR="002D554B" w:rsidRPr="002D554B" w14:paraId="17B35AD1" w14:textId="77777777" w:rsidTr="005A4B32">
        <w:trPr>
          <w:trHeight w:val="3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355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R1=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FA9" w14:textId="48CF327D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            12,000 </w:t>
            </w:r>
            <w:r w:rsidR="005A4B32">
              <w:rPr>
                <w:color w:val="FF0000"/>
                <w:szCs w:val="26"/>
              </w:rPr>
              <w:t>đ/ giờ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52EF" w14:textId="5922E144" w:rsidR="002D554B" w:rsidRPr="002D554B" w:rsidRDefault="002D554B" w:rsidP="002D554B">
            <w:pPr>
              <w:rPr>
                <w:color w:val="FF0000"/>
                <w:szCs w:val="26"/>
              </w:rPr>
            </w:pPr>
          </w:p>
        </w:tc>
      </w:tr>
      <w:tr w:rsidR="002D554B" w:rsidRPr="002D554B" w14:paraId="1944B530" w14:textId="77777777" w:rsidTr="005A4B32">
        <w:trPr>
          <w:trHeight w:val="3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C0C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R0=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413" w14:textId="017B2739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            11,500 </w:t>
            </w:r>
            <w:r w:rsidR="005A4B32">
              <w:rPr>
                <w:color w:val="FF0000"/>
                <w:szCs w:val="26"/>
              </w:rPr>
              <w:t>đ/ giờ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3CF8" w14:textId="2A28E5BD" w:rsidR="002D554B" w:rsidRPr="002D554B" w:rsidRDefault="002D554B" w:rsidP="002D554B">
            <w:pPr>
              <w:rPr>
                <w:color w:val="FF0000"/>
                <w:szCs w:val="26"/>
              </w:rPr>
            </w:pPr>
          </w:p>
        </w:tc>
      </w:tr>
      <w:tr w:rsidR="002D554B" w:rsidRPr="002D554B" w14:paraId="13892AE2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A3A9" w14:textId="77777777" w:rsidR="002D554B" w:rsidRPr="002D554B" w:rsidRDefault="002D554B" w:rsidP="002D554B">
            <w:pPr>
              <w:rPr>
                <w:b/>
                <w:bCs/>
                <w:i/>
                <w:iCs/>
                <w:color w:val="FF0000"/>
                <w:szCs w:val="26"/>
              </w:rPr>
            </w:pPr>
            <w:r w:rsidRPr="002D554B">
              <w:rPr>
                <w:b/>
                <w:bCs/>
                <w:i/>
                <w:iCs/>
                <w:color w:val="FF0000"/>
                <w:szCs w:val="26"/>
              </w:rPr>
              <w:t xml:space="preserve"> Biến động về giá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790" w14:textId="77777777" w:rsidR="002D554B" w:rsidRPr="002D554B" w:rsidRDefault="002D554B" w:rsidP="002D554B">
            <w:pPr>
              <w:rPr>
                <w:b/>
                <w:bCs/>
                <w:i/>
                <w:iCs/>
                <w:color w:val="FF0000"/>
                <w:szCs w:val="26"/>
              </w:rPr>
            </w:pPr>
          </w:p>
        </w:tc>
      </w:tr>
      <w:tr w:rsidR="002D554B" w:rsidRPr="002D554B" w14:paraId="6571CB97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318" w14:textId="77777777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lastRenderedPageBreak/>
              <w:t>=(33600000/2800-11500)*2800=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B72B" w14:textId="6AA97514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1,400,000 </w:t>
            </w:r>
            <w:r w:rsidR="005A4B32">
              <w:rPr>
                <w:color w:val="FF0000"/>
                <w:szCs w:val="26"/>
              </w:rPr>
              <w:t>(BL)</w:t>
            </w:r>
          </w:p>
        </w:tc>
      </w:tr>
      <w:tr w:rsidR="002D554B" w:rsidRPr="002D554B" w14:paraId="3A7C8CDA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5A4" w14:textId="77777777" w:rsidR="002D554B" w:rsidRPr="002D554B" w:rsidRDefault="002D554B" w:rsidP="002D554B">
            <w:pPr>
              <w:rPr>
                <w:b/>
                <w:bCs/>
                <w:i/>
                <w:iCs/>
                <w:color w:val="FF0000"/>
                <w:szCs w:val="26"/>
              </w:rPr>
            </w:pPr>
            <w:r w:rsidRPr="002D554B">
              <w:rPr>
                <w:b/>
                <w:bCs/>
                <w:i/>
                <w:iCs/>
                <w:color w:val="FF0000"/>
                <w:szCs w:val="26"/>
              </w:rPr>
              <w:t xml:space="preserve"> Biến động về năng suất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319" w14:textId="77777777" w:rsidR="002D554B" w:rsidRPr="002D554B" w:rsidRDefault="002D554B" w:rsidP="002D554B">
            <w:pPr>
              <w:rPr>
                <w:b/>
                <w:bCs/>
                <w:i/>
                <w:iCs/>
                <w:color w:val="FF0000"/>
                <w:szCs w:val="26"/>
              </w:rPr>
            </w:pPr>
          </w:p>
        </w:tc>
      </w:tr>
      <w:tr w:rsidR="002D554B" w:rsidRPr="002D554B" w14:paraId="735792E5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7B5" w14:textId="77777777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>=(2800-1.5*1700)*11500=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3A8" w14:textId="5729B9D3" w:rsidR="002D554B" w:rsidRPr="002D554B" w:rsidRDefault="002D554B" w:rsidP="002D554B">
            <w:pPr>
              <w:rPr>
                <w:color w:val="FF0000"/>
                <w:szCs w:val="26"/>
              </w:rPr>
            </w:pPr>
            <w:r w:rsidRPr="002D554B">
              <w:rPr>
                <w:color w:val="FF0000"/>
                <w:szCs w:val="26"/>
              </w:rPr>
              <w:t xml:space="preserve">  2,875,000 </w:t>
            </w:r>
            <w:r w:rsidR="005A4B32">
              <w:rPr>
                <w:color w:val="FF0000"/>
                <w:szCs w:val="26"/>
              </w:rPr>
              <w:t>(BL)</w:t>
            </w:r>
          </w:p>
        </w:tc>
      </w:tr>
      <w:tr w:rsidR="002D554B" w:rsidRPr="002D554B" w14:paraId="363BCFB4" w14:textId="77777777" w:rsidTr="005A4B32">
        <w:trPr>
          <w:trHeight w:val="34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43F" w14:textId="77777777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>Tổng biến động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CB7A" w14:textId="76CAA5FF" w:rsidR="002D554B" w:rsidRPr="002D554B" w:rsidRDefault="002D554B" w:rsidP="002D554B">
            <w:pPr>
              <w:rPr>
                <w:b/>
                <w:bCs/>
                <w:color w:val="FF0000"/>
                <w:szCs w:val="26"/>
              </w:rPr>
            </w:pPr>
            <w:r w:rsidRPr="002D554B">
              <w:rPr>
                <w:b/>
                <w:bCs/>
                <w:color w:val="FF0000"/>
                <w:szCs w:val="26"/>
              </w:rPr>
              <w:t xml:space="preserve">  4,275,000 </w:t>
            </w:r>
            <w:r w:rsidR="005A4B32">
              <w:rPr>
                <w:color w:val="FF0000"/>
                <w:szCs w:val="26"/>
              </w:rPr>
              <w:t>(BL)</w:t>
            </w:r>
          </w:p>
        </w:tc>
      </w:tr>
    </w:tbl>
    <w:p w14:paraId="2DCE3BD1" w14:textId="77777777" w:rsidR="002C4EDA" w:rsidRDefault="002C4EDA" w:rsidP="00935D06">
      <w:pPr>
        <w:spacing w:before="240" w:after="240"/>
        <w:rPr>
          <w:b/>
          <w:bCs/>
        </w:rPr>
      </w:pPr>
    </w:p>
    <w:p w14:paraId="04D55AE0" w14:textId="6B22B6DD" w:rsidR="00935D06" w:rsidRDefault="00935D06" w:rsidP="00935D06">
      <w:pPr>
        <w:spacing w:before="240" w:after="240"/>
        <w:rPr>
          <w:b/>
          <w:bCs/>
        </w:rPr>
      </w:pPr>
      <w:r w:rsidRPr="005A4ED5">
        <w:rPr>
          <w:b/>
          <w:bCs/>
        </w:rPr>
        <w:t xml:space="preserve">Câu </w:t>
      </w:r>
      <w:r>
        <w:rPr>
          <w:b/>
          <w:bCs/>
        </w:rPr>
        <w:t>3</w:t>
      </w:r>
      <w:r w:rsidRPr="005A4ED5">
        <w:rPr>
          <w:b/>
          <w:bCs/>
        </w:rPr>
        <w:t xml:space="preserve"> (</w:t>
      </w:r>
      <w:r w:rsidR="00297C78">
        <w:rPr>
          <w:b/>
          <w:bCs/>
        </w:rPr>
        <w:t>3</w:t>
      </w:r>
      <w:r w:rsidRPr="005A4ED5">
        <w:rPr>
          <w:b/>
          <w:bCs/>
        </w:rPr>
        <w:t xml:space="preserve"> điểm) </w:t>
      </w:r>
    </w:p>
    <w:p w14:paraId="332BA38E" w14:textId="4E1D9D86" w:rsidR="00297C78" w:rsidRPr="00297C78" w:rsidRDefault="00297C78" w:rsidP="00297C78">
      <w:pPr>
        <w:pStyle w:val="ListParagraph"/>
        <w:ind w:left="0"/>
        <w:rPr>
          <w:b/>
          <w:szCs w:val="26"/>
        </w:rPr>
      </w:pPr>
      <w:r w:rsidRPr="00297C78">
        <w:rPr>
          <w:b/>
          <w:szCs w:val="26"/>
        </w:rPr>
        <w:t xml:space="preserve">Công ty </w:t>
      </w:r>
      <w:r w:rsidR="00163C32">
        <w:rPr>
          <w:b/>
          <w:szCs w:val="26"/>
        </w:rPr>
        <w:t>Nhân Tài</w:t>
      </w:r>
      <w:r w:rsidRPr="00297C78">
        <w:rPr>
          <w:b/>
          <w:szCs w:val="26"/>
        </w:rPr>
        <w:t xml:space="preserve"> có tài liệu trong tháng </w:t>
      </w:r>
      <w:r w:rsidR="00163C32">
        <w:rPr>
          <w:b/>
          <w:szCs w:val="26"/>
        </w:rPr>
        <w:t>6</w:t>
      </w:r>
      <w:r w:rsidRPr="00297C78">
        <w:rPr>
          <w:b/>
          <w:szCs w:val="26"/>
        </w:rPr>
        <w:t xml:space="preserve"> như sau: (đơn vị tính: 1.000 đồng)</w:t>
      </w:r>
    </w:p>
    <w:p w14:paraId="2C2E49E4" w14:textId="68882E34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Năng lực sản xuất tối đa hàng tháng 55</w:t>
      </w:r>
      <w:r w:rsidR="00163C32">
        <w:rPr>
          <w:szCs w:val="26"/>
        </w:rPr>
        <w:t>,</w:t>
      </w:r>
      <w:r w:rsidRPr="00297C78">
        <w:rPr>
          <w:szCs w:val="26"/>
        </w:rPr>
        <w:t>000 sản phẩm</w:t>
      </w:r>
    </w:p>
    <w:p w14:paraId="06D5785D" w14:textId="337CE20F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 xml:space="preserve">Số lượng sản phẩm tiêu thụ trong tháng </w:t>
      </w:r>
      <w:r w:rsidR="00163C32">
        <w:rPr>
          <w:szCs w:val="26"/>
        </w:rPr>
        <w:t>6</w:t>
      </w:r>
      <w:r w:rsidRPr="00297C78">
        <w:rPr>
          <w:szCs w:val="26"/>
        </w:rPr>
        <w:t xml:space="preserve"> là 45</w:t>
      </w:r>
      <w:r w:rsidR="00163C32">
        <w:rPr>
          <w:szCs w:val="26"/>
        </w:rPr>
        <w:t>,</w:t>
      </w:r>
      <w:r w:rsidRPr="00297C78">
        <w:rPr>
          <w:szCs w:val="26"/>
        </w:rPr>
        <w:t>000 sản phẩm</w:t>
      </w:r>
    </w:p>
    <w:p w14:paraId="467734AB" w14:textId="2DEDC27E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 xml:space="preserve">Giá bán 1 sản phẩm là </w:t>
      </w:r>
      <w:r w:rsidR="00163C32">
        <w:rPr>
          <w:szCs w:val="26"/>
        </w:rPr>
        <w:t>8</w:t>
      </w:r>
      <w:r w:rsidRPr="00297C78">
        <w:rPr>
          <w:szCs w:val="26"/>
        </w:rPr>
        <w:t>0.</w:t>
      </w:r>
    </w:p>
    <w:p w14:paraId="662C5664" w14:textId="77777777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Chi phí sản xuất sản phẩm gồm:</w:t>
      </w:r>
    </w:p>
    <w:p w14:paraId="4DFB251A" w14:textId="0D5DFA5E" w:rsidR="00297C78" w:rsidRPr="00297C78" w:rsidRDefault="00297C78" w:rsidP="00297C78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Chi phí NVLTT :</w:t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="00163C32">
        <w:rPr>
          <w:szCs w:val="26"/>
        </w:rPr>
        <w:t>72</w:t>
      </w:r>
      <w:r w:rsidRPr="00297C78">
        <w:rPr>
          <w:szCs w:val="26"/>
        </w:rPr>
        <w:t>0</w:t>
      </w:r>
      <w:r w:rsidR="00163C32">
        <w:rPr>
          <w:szCs w:val="26"/>
        </w:rPr>
        <w:t>,</w:t>
      </w:r>
      <w:r w:rsidRPr="00297C78">
        <w:rPr>
          <w:szCs w:val="26"/>
        </w:rPr>
        <w:t>000  (Biến phí)</w:t>
      </w:r>
    </w:p>
    <w:p w14:paraId="36CB2A11" w14:textId="52FA4757" w:rsidR="00297C78" w:rsidRPr="00297C78" w:rsidRDefault="00297C78" w:rsidP="00297C78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Chi phí NCTT:</w:t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Pr="00297C78">
        <w:rPr>
          <w:szCs w:val="26"/>
        </w:rPr>
        <w:tab/>
        <w:t>5</w:t>
      </w:r>
      <w:r w:rsidR="00163C32">
        <w:rPr>
          <w:szCs w:val="26"/>
        </w:rPr>
        <w:t>85,</w:t>
      </w:r>
      <w:r w:rsidRPr="00297C78">
        <w:rPr>
          <w:szCs w:val="26"/>
        </w:rPr>
        <w:t>000  (Biến phí)</w:t>
      </w:r>
    </w:p>
    <w:p w14:paraId="2B199CED" w14:textId="7AD02700" w:rsidR="00297C78" w:rsidRPr="00297C78" w:rsidRDefault="00297C78" w:rsidP="00297C78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Chi phí SXC:</w:t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Pr="00297C78">
        <w:rPr>
          <w:szCs w:val="26"/>
        </w:rPr>
        <w:tab/>
      </w:r>
      <w:r w:rsidR="00163C32">
        <w:rPr>
          <w:szCs w:val="26"/>
        </w:rPr>
        <w:t>1,750,</w:t>
      </w:r>
      <w:r w:rsidRPr="00297C78">
        <w:rPr>
          <w:szCs w:val="26"/>
        </w:rPr>
        <w:t>000  (Chi phí hỗn hợp)</w:t>
      </w:r>
    </w:p>
    <w:p w14:paraId="10A60645" w14:textId="06D36C3F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Chi phí bán hàng và quản lý doanh nghiệp:</w:t>
      </w:r>
      <w:r w:rsidRPr="00297C78">
        <w:rPr>
          <w:szCs w:val="26"/>
        </w:rPr>
        <w:tab/>
      </w:r>
      <w:r w:rsidR="002C4EDA">
        <w:rPr>
          <w:szCs w:val="26"/>
        </w:rPr>
        <w:t>5</w:t>
      </w:r>
      <w:r w:rsidRPr="00297C78">
        <w:rPr>
          <w:szCs w:val="26"/>
        </w:rPr>
        <w:t>7</w:t>
      </w:r>
      <w:r w:rsidR="002C4EDA">
        <w:rPr>
          <w:szCs w:val="26"/>
        </w:rPr>
        <w:t>0</w:t>
      </w:r>
      <w:r w:rsidR="00F844A4">
        <w:rPr>
          <w:szCs w:val="26"/>
        </w:rPr>
        <w:t>,</w:t>
      </w:r>
      <w:r w:rsidR="002C4EDA">
        <w:rPr>
          <w:szCs w:val="26"/>
        </w:rPr>
        <w:t>6</w:t>
      </w:r>
      <w:r w:rsidRPr="00297C78">
        <w:rPr>
          <w:szCs w:val="26"/>
        </w:rPr>
        <w:t>00</w:t>
      </w:r>
    </w:p>
    <w:p w14:paraId="4C4B3432" w14:textId="4D8E1792" w:rsidR="00297C78" w:rsidRPr="00297C78" w:rsidRDefault="00297C78" w:rsidP="00297C7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>Trong chi phí SXC có biến phí sản xuất chung là 1</w:t>
      </w:r>
      <w:r w:rsidR="00163C32">
        <w:rPr>
          <w:szCs w:val="26"/>
        </w:rPr>
        <w:t>1</w:t>
      </w:r>
      <w:r w:rsidRPr="00297C78">
        <w:rPr>
          <w:szCs w:val="26"/>
        </w:rPr>
        <w:t xml:space="preserve"> nghìn đồng/sản phẩm. Trong chi phí bán hàng có </w:t>
      </w:r>
      <w:r w:rsidR="00163418">
        <w:rPr>
          <w:szCs w:val="26"/>
        </w:rPr>
        <w:t xml:space="preserve">biến phí </w:t>
      </w:r>
      <w:r w:rsidRPr="00297C78">
        <w:rPr>
          <w:szCs w:val="26"/>
        </w:rPr>
        <w:t xml:space="preserve">hoa hồng bán hàng </w:t>
      </w:r>
      <w:r w:rsidRPr="0004094F">
        <w:rPr>
          <w:b/>
          <w:bCs/>
          <w:szCs w:val="26"/>
        </w:rPr>
        <w:t>chiếm 10% trên doanh thu</w:t>
      </w:r>
      <w:r w:rsidRPr="00297C78">
        <w:rPr>
          <w:szCs w:val="26"/>
        </w:rPr>
        <w:t>.</w:t>
      </w:r>
    </w:p>
    <w:p w14:paraId="7C1E45AA" w14:textId="77777777" w:rsidR="00297C78" w:rsidRPr="00297C78" w:rsidRDefault="00297C78" w:rsidP="00297C78">
      <w:pPr>
        <w:ind w:left="360"/>
        <w:rPr>
          <w:b/>
          <w:szCs w:val="26"/>
        </w:rPr>
      </w:pPr>
      <w:r w:rsidRPr="00297C78">
        <w:rPr>
          <w:b/>
          <w:szCs w:val="26"/>
        </w:rPr>
        <w:t>Yêu cầu:</w:t>
      </w:r>
    </w:p>
    <w:p w14:paraId="3063935A" w14:textId="01A0E78C" w:rsidR="00297C78" w:rsidRDefault="00297C78" w:rsidP="00297C7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 xml:space="preserve">Lập báo cáo kết quả kinh doanh theo hình thức số dư đảm phí cho tháng </w:t>
      </w:r>
      <w:r w:rsidR="00163C32">
        <w:rPr>
          <w:szCs w:val="26"/>
        </w:rPr>
        <w:t>6</w:t>
      </w:r>
      <w:r w:rsidRPr="00297C78">
        <w:rPr>
          <w:szCs w:val="26"/>
        </w:rPr>
        <w:t xml:space="preserve"> (đầy đủ 3 cột: tổng, đơn vị và %).</w:t>
      </w:r>
      <w:r w:rsidR="002C4EDA">
        <w:rPr>
          <w:szCs w:val="26"/>
        </w:rPr>
        <w:t xml:space="preserve"> (2 điểm)</w:t>
      </w:r>
    </w:p>
    <w:p w14:paraId="646E3433" w14:textId="58172B3C" w:rsidR="0004094F" w:rsidRPr="00297C78" w:rsidRDefault="0004094F" w:rsidP="00297C7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Cs w:val="26"/>
        </w:rPr>
      </w:pPr>
      <w:r>
        <w:rPr>
          <w:szCs w:val="26"/>
        </w:rPr>
        <w:t>Tính sản lượng và doanh thu hòa vốn của công ty.</w:t>
      </w:r>
      <w:r w:rsidR="002C4EDA">
        <w:rPr>
          <w:szCs w:val="26"/>
        </w:rPr>
        <w:t xml:space="preserve"> (0.5 điểm)</w:t>
      </w:r>
    </w:p>
    <w:p w14:paraId="1229969F" w14:textId="1452CC95" w:rsidR="00297C78" w:rsidRPr="00297C78" w:rsidRDefault="00297C78" w:rsidP="00297C7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szCs w:val="26"/>
        </w:rPr>
      </w:pPr>
      <w:r w:rsidRPr="00297C78">
        <w:rPr>
          <w:szCs w:val="26"/>
        </w:rPr>
        <w:t xml:space="preserve">Nếu tăng chi phí quảng cáo thêm </w:t>
      </w:r>
      <w:r w:rsidR="0004094F">
        <w:rPr>
          <w:szCs w:val="26"/>
        </w:rPr>
        <w:t>60</w:t>
      </w:r>
      <w:r w:rsidR="002C4EDA">
        <w:rPr>
          <w:szCs w:val="26"/>
        </w:rPr>
        <w:t>,</w:t>
      </w:r>
      <w:r w:rsidR="0004094F">
        <w:rPr>
          <w:szCs w:val="26"/>
        </w:rPr>
        <w:t>00</w:t>
      </w:r>
      <w:r w:rsidRPr="00297C78">
        <w:rPr>
          <w:szCs w:val="26"/>
        </w:rPr>
        <w:t xml:space="preserve">0 thì sản lượng tiêu thụ tăng 10%. Muốn đạt lợi nhuận là </w:t>
      </w:r>
      <w:r w:rsidR="002C4EDA">
        <w:rPr>
          <w:szCs w:val="26"/>
        </w:rPr>
        <w:t>102,95</w:t>
      </w:r>
      <w:r w:rsidRPr="00297C78">
        <w:rPr>
          <w:szCs w:val="26"/>
        </w:rPr>
        <w:t>0 thì giá bán một sản phẩm là bao nhiêu?</w:t>
      </w:r>
      <w:r w:rsidR="002C4EDA">
        <w:rPr>
          <w:szCs w:val="26"/>
        </w:rPr>
        <w:t xml:space="preserve"> (0.5 điểm)</w:t>
      </w:r>
    </w:p>
    <w:p w14:paraId="2992868F" w14:textId="35771ECC" w:rsidR="00935D06" w:rsidRPr="0097358C" w:rsidRDefault="00935D06" w:rsidP="00935D06">
      <w:pPr>
        <w:spacing w:before="240" w:after="240"/>
        <w:rPr>
          <w:b/>
          <w:color w:val="FF0000"/>
          <w:szCs w:val="26"/>
        </w:rPr>
      </w:pPr>
      <w:r w:rsidRPr="0097358C">
        <w:rPr>
          <w:b/>
          <w:color w:val="FF0000"/>
          <w:szCs w:val="26"/>
        </w:rPr>
        <w:t xml:space="preserve">Đáp án Câu </w:t>
      </w:r>
      <w:r w:rsidR="00353C57">
        <w:rPr>
          <w:b/>
          <w:color w:val="FF0000"/>
          <w:szCs w:val="26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1513"/>
        <w:gridCol w:w="1732"/>
        <w:gridCol w:w="911"/>
      </w:tblGrid>
      <w:tr w:rsidR="00E55A79" w:rsidRPr="00E55A79" w14:paraId="595D51E5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6C8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69A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3A8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957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7CD1C371" w14:textId="77777777" w:rsidTr="00E55A79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AD3C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 xml:space="preserve">Báo cáo kết quả kinh doanh theo hình thức số dư đảm phí cho tháng 5  </w:t>
            </w:r>
          </w:p>
        </w:tc>
      </w:tr>
      <w:tr w:rsidR="00E55A79" w:rsidRPr="00E55A79" w14:paraId="67CFC870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94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263A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D54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ĐV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4CB1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%</w:t>
            </w:r>
          </w:p>
        </w:tc>
      </w:tr>
      <w:tr w:rsidR="00E55A79" w:rsidRPr="00E55A79" w14:paraId="16F03CB5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BFD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Doanh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094" w14:textId="526A4E4D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3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600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C64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7A2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100%</w:t>
            </w:r>
          </w:p>
        </w:tc>
      </w:tr>
      <w:tr w:rsidR="00E55A79" w:rsidRPr="00E55A79" w14:paraId="64D1BE94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0D7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Biến phí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DB8" w14:textId="76C11B78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2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160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5582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F67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60%</w:t>
            </w:r>
          </w:p>
        </w:tc>
      </w:tr>
      <w:tr w:rsidR="00E55A79" w:rsidRPr="00E55A79" w14:paraId="3508B014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DA3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Biến phí NVLTT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94D" w14:textId="6947CDF1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720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F2D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A317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</w:tr>
      <w:tr w:rsidR="00E55A79" w:rsidRPr="00E55A79" w14:paraId="091A5DFE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B985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Biến phí NCTT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D62" w14:textId="02B4806E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585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58D1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6F5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</w:tr>
      <w:tr w:rsidR="00E55A79" w:rsidRPr="00E55A79" w14:paraId="56366BF9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A76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Biến phí SXC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7BC2" w14:textId="61AFA253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495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819E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074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</w:tr>
      <w:tr w:rsidR="00E55A79" w:rsidRPr="00E55A79" w14:paraId="3151758A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6A3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Biến phí hoa hồng bán hàng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2343" w14:textId="29F323FF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360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615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9AD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</w:tr>
      <w:tr w:rsidR="00E55A79" w:rsidRPr="00E55A79" w14:paraId="587341AA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F3FF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Số dư đảm phí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2E58" w14:textId="1B42CD9A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1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440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BFF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7B0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40%</w:t>
            </w:r>
          </w:p>
        </w:tc>
      </w:tr>
      <w:tr w:rsidR="00E55A79" w:rsidRPr="00E55A79" w14:paraId="65BCE924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1B8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Định phí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0D51" w14:textId="76941150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1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465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E5D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9A1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6CA4A283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FA40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Định phí SXC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981" w14:textId="3F6DE825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1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255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42CE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39E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17B07668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6BB0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+ Định phí BH và QLDN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83A" w14:textId="766FA64F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210</w:t>
            </w:r>
            <w:r>
              <w:rPr>
                <w:color w:val="FF0000"/>
                <w:szCs w:val="26"/>
              </w:rPr>
              <w:t>,</w:t>
            </w:r>
            <w:r w:rsidRPr="00E55A79">
              <w:rPr>
                <w:color w:val="FF0000"/>
                <w:szCs w:val="2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FC6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9F8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38D9E655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6D7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Lợi nhuận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5C0" w14:textId="344C20DB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-25</w:t>
            </w:r>
            <w:r>
              <w:rPr>
                <w:b/>
                <w:bCs/>
                <w:color w:val="FF0000"/>
                <w:szCs w:val="26"/>
              </w:rPr>
              <w:t>,</w:t>
            </w:r>
            <w:r w:rsidRPr="00E55A79">
              <w:rPr>
                <w:b/>
                <w:bCs/>
                <w:color w:val="FF0000"/>
                <w:szCs w:val="2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22F4" w14:textId="77777777" w:rsidR="00E55A79" w:rsidRPr="00E55A79" w:rsidRDefault="00E55A79" w:rsidP="00E55A79">
            <w:pPr>
              <w:jc w:val="right"/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A11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69BBD2C9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21A6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9DD1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3D3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AE2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1ACB4ADE" w14:textId="77777777" w:rsidTr="00E55A79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5C2F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SLHV = Định phí / SDĐPĐV= 1465600/32=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EE3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 xml:space="preserve">           45,800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EF3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</w:tr>
      <w:tr w:rsidR="00E55A79" w:rsidRPr="00E55A79" w14:paraId="30264CE2" w14:textId="77777777" w:rsidTr="00E55A79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148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lastRenderedPageBreak/>
              <w:t>DTHV = Định phí / tỷ lệ %SDĐP= 1465600/40%=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756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 xml:space="preserve">      3,664,000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037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</w:tr>
      <w:tr w:rsidR="00E55A79" w:rsidRPr="00E55A79" w14:paraId="51C35214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7D8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  <w:r w:rsidRPr="00E55A79">
              <w:rPr>
                <w:b/>
                <w:bCs/>
                <w:color w:val="FF0000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6B9" w14:textId="77777777" w:rsidR="00E55A79" w:rsidRPr="00E55A79" w:rsidRDefault="00E55A79" w:rsidP="00E55A79">
            <w:pPr>
              <w:rPr>
                <w:b/>
                <w:bCs/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451A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AB46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672748CE" w14:textId="77777777" w:rsidTr="00E55A79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A534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 xml:space="preserve">Ta có phương trình lợi nhuận mới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0DC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2104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  <w:tr w:rsidR="00E55A79" w:rsidRPr="00E55A79" w14:paraId="7164EA34" w14:textId="77777777" w:rsidTr="00E55A79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E312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49500*P-(40+10%P)*49500-1465600-60000=102950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A62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</w:p>
        </w:tc>
      </w:tr>
      <w:tr w:rsidR="00E55A79" w:rsidRPr="00E55A79" w14:paraId="0C6D9C24" w14:textId="77777777" w:rsidTr="00E55A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CD78" w14:textId="77777777" w:rsidR="00E55A79" w:rsidRPr="00E55A79" w:rsidRDefault="00E55A79" w:rsidP="00E55A79">
            <w:pPr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=&gt; P=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BF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  <w:r w:rsidRPr="00E55A79">
              <w:rPr>
                <w:color w:val="FF0000"/>
                <w:szCs w:val="2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5E2D" w14:textId="77777777" w:rsidR="00E55A79" w:rsidRPr="00E55A79" w:rsidRDefault="00E55A79" w:rsidP="00E55A79">
            <w:pPr>
              <w:jc w:val="right"/>
              <w:rPr>
                <w:color w:val="FF0000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8E16" w14:textId="77777777" w:rsidR="00E55A79" w:rsidRPr="00E55A79" w:rsidRDefault="00E55A79" w:rsidP="00E55A7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C1D484B" w14:textId="77FAC125" w:rsidR="00CA34AB" w:rsidRPr="00CA34AB" w:rsidRDefault="00536768" w:rsidP="007F45F8">
      <w:pPr>
        <w:tabs>
          <w:tab w:val="left" w:pos="1080"/>
        </w:tabs>
        <w:spacing w:before="240" w:after="240"/>
        <w:rPr>
          <w:i/>
          <w:iCs/>
        </w:rPr>
      </w:pPr>
      <w:r>
        <w:rPr>
          <w:b/>
          <w:color w:val="FF0000"/>
          <w:szCs w:val="26"/>
        </w:rPr>
        <w:br w:type="textWrapping" w:clear="all"/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ED1C2C">
        <w:rPr>
          <w:i/>
          <w:iCs/>
        </w:rPr>
        <w:t>22</w:t>
      </w:r>
      <w:r w:rsidR="007F08ED">
        <w:rPr>
          <w:i/>
          <w:iCs/>
        </w:rPr>
        <w:t>/</w:t>
      </w:r>
      <w:r w:rsidR="00ED1C2C">
        <w:rPr>
          <w:i/>
          <w:iCs/>
        </w:rPr>
        <w:t>06</w:t>
      </w:r>
      <w:r w:rsidR="007F08ED">
        <w:rPr>
          <w:i/>
          <w:iCs/>
        </w:rPr>
        <w:t>/202</w:t>
      </w:r>
      <w:r w:rsidR="00ED1C2C">
        <w:rPr>
          <w:i/>
          <w:iCs/>
        </w:rPr>
        <w:t>2</w:t>
      </w:r>
      <w:r w:rsidR="00CA34AB" w:rsidRPr="00CA34AB">
        <w:rPr>
          <w:i/>
          <w:iCs/>
        </w:rPr>
        <w:tab/>
      </w:r>
    </w:p>
    <w:p w14:paraId="19CFA4E2" w14:textId="1185BFA7" w:rsidR="00364A6F" w:rsidRDefault="00364A6F" w:rsidP="006E07E1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53162DA1" w14:textId="14E149AA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21D3BFDF" w14:textId="5374A1EE" w:rsidR="007F08ED" w:rsidRDefault="007F08ED" w:rsidP="006E07E1">
      <w:pPr>
        <w:tabs>
          <w:tab w:val="left" w:pos="567"/>
          <w:tab w:val="center" w:pos="2835"/>
        </w:tabs>
        <w:spacing w:before="120"/>
      </w:pPr>
    </w:p>
    <w:p w14:paraId="3C751216" w14:textId="5D08A0C5" w:rsidR="007F08ED" w:rsidRDefault="007F08ED" w:rsidP="006E07E1">
      <w:pPr>
        <w:tabs>
          <w:tab w:val="left" w:pos="567"/>
          <w:tab w:val="center" w:pos="2835"/>
        </w:tabs>
        <w:spacing w:before="120"/>
      </w:pPr>
      <w:r>
        <w:t>Lê Như Hoa</w:t>
      </w:r>
    </w:p>
    <w:p w14:paraId="7CE4BD3E" w14:textId="5F31EFF6" w:rsidR="00CA34AB" w:rsidRPr="00CA34AB" w:rsidRDefault="00CA34AB" w:rsidP="006E07E1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4A1D3173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3C5675E5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79824FD6" w14:textId="77777777" w:rsidR="007F08ED" w:rsidRDefault="007F08ED" w:rsidP="006E07E1">
      <w:pPr>
        <w:tabs>
          <w:tab w:val="left" w:pos="1060"/>
        </w:tabs>
        <w:spacing w:line="276" w:lineRule="auto"/>
        <w:jc w:val="both"/>
        <w:rPr>
          <w:i/>
          <w:iCs/>
        </w:rPr>
      </w:pPr>
    </w:p>
    <w:p w14:paraId="585E0EAF" w14:textId="5BF5A330" w:rsidR="00CA34AB" w:rsidRDefault="00364A6F" w:rsidP="006E07E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2F0C967C" w:rsidR="00364A6F" w:rsidRDefault="00364A6F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10F5E2A0" w14:textId="4403C3DB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5F7D7715" w14:textId="6B4E4841" w:rsidR="007F08ED" w:rsidRDefault="007F08ED" w:rsidP="006E07E1">
      <w:pPr>
        <w:tabs>
          <w:tab w:val="left" w:pos="567"/>
          <w:tab w:val="center" w:pos="2835"/>
        </w:tabs>
        <w:spacing w:before="120"/>
        <w:rPr>
          <w:b/>
          <w:bCs/>
        </w:rPr>
      </w:pPr>
    </w:p>
    <w:p w14:paraId="3536C778" w14:textId="77777777" w:rsidR="007F08ED" w:rsidRPr="00CA34AB" w:rsidRDefault="007F08ED" w:rsidP="006E07E1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6E07E1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6A7C40C3" w14:textId="79BC3554" w:rsidR="00E165D3" w:rsidRDefault="00E165D3" w:rsidP="006E07E1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E165D3" w:rsidSect="007F08ED">
      <w:headerReference w:type="default" r:id="rId9"/>
      <w:pgSz w:w="11907" w:h="16840" w:code="9"/>
      <w:pgMar w:top="1134" w:right="964" w:bottom="630" w:left="99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70A4" w14:textId="77777777" w:rsidR="00B3259C" w:rsidRDefault="00B3259C" w:rsidP="00076A35">
      <w:r>
        <w:separator/>
      </w:r>
    </w:p>
  </w:endnote>
  <w:endnote w:type="continuationSeparator" w:id="0">
    <w:p w14:paraId="569F658E" w14:textId="77777777" w:rsidR="00B3259C" w:rsidRDefault="00B3259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EC2" w14:textId="77777777" w:rsidR="00B3259C" w:rsidRDefault="00B3259C" w:rsidP="00076A35">
      <w:r>
        <w:separator/>
      </w:r>
    </w:p>
  </w:footnote>
  <w:footnote w:type="continuationSeparator" w:id="0">
    <w:p w14:paraId="50C7A9C2" w14:textId="77777777" w:rsidR="00B3259C" w:rsidRDefault="00B3259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7"/>
    <w:multiLevelType w:val="hybridMultilevel"/>
    <w:tmpl w:val="16BECE4E"/>
    <w:lvl w:ilvl="0" w:tplc="F53C8126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4351A31"/>
    <w:multiLevelType w:val="hybridMultilevel"/>
    <w:tmpl w:val="A3D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FF5"/>
    <w:multiLevelType w:val="hybridMultilevel"/>
    <w:tmpl w:val="8514F8C6"/>
    <w:lvl w:ilvl="0" w:tplc="658ADA04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7C80"/>
    <w:multiLevelType w:val="hybridMultilevel"/>
    <w:tmpl w:val="1318D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5DF"/>
    <w:multiLevelType w:val="hybridMultilevel"/>
    <w:tmpl w:val="CCC4088C"/>
    <w:lvl w:ilvl="0" w:tplc="EF5E8A70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0C13C4"/>
    <w:multiLevelType w:val="hybridMultilevel"/>
    <w:tmpl w:val="4510C8A6"/>
    <w:lvl w:ilvl="0" w:tplc="8910A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13497"/>
    <w:multiLevelType w:val="hybridMultilevel"/>
    <w:tmpl w:val="7BF00D68"/>
    <w:lvl w:ilvl="0" w:tplc="C8F6FE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72115"/>
    <w:multiLevelType w:val="hybridMultilevel"/>
    <w:tmpl w:val="85FE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788"/>
    <w:multiLevelType w:val="hybridMultilevel"/>
    <w:tmpl w:val="8F289CD6"/>
    <w:lvl w:ilvl="0" w:tplc="7A12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1490"/>
    <w:multiLevelType w:val="hybridMultilevel"/>
    <w:tmpl w:val="11D6B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642F"/>
    <w:multiLevelType w:val="hybridMultilevel"/>
    <w:tmpl w:val="ECF2AC2E"/>
    <w:lvl w:ilvl="0" w:tplc="2E142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0E7930"/>
    <w:multiLevelType w:val="hybridMultilevel"/>
    <w:tmpl w:val="34343606"/>
    <w:lvl w:ilvl="0" w:tplc="A0206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73FF2"/>
    <w:multiLevelType w:val="hybridMultilevel"/>
    <w:tmpl w:val="83D4C524"/>
    <w:lvl w:ilvl="0" w:tplc="B7EC4A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602B4"/>
    <w:multiLevelType w:val="hybridMultilevel"/>
    <w:tmpl w:val="A24E1B50"/>
    <w:lvl w:ilvl="0" w:tplc="0AA810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C3E87"/>
    <w:multiLevelType w:val="hybridMultilevel"/>
    <w:tmpl w:val="DE1676CE"/>
    <w:lvl w:ilvl="0" w:tplc="4C3A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2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0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C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E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121655"/>
    <w:multiLevelType w:val="hybridMultilevel"/>
    <w:tmpl w:val="D48821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457A2B2B"/>
    <w:multiLevelType w:val="hybridMultilevel"/>
    <w:tmpl w:val="A154B7CA"/>
    <w:lvl w:ilvl="0" w:tplc="0C7A1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C4FC2"/>
    <w:multiLevelType w:val="hybridMultilevel"/>
    <w:tmpl w:val="D4AED844"/>
    <w:lvl w:ilvl="0" w:tplc="F2FA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4DE0"/>
    <w:multiLevelType w:val="hybridMultilevel"/>
    <w:tmpl w:val="AA4215BC"/>
    <w:lvl w:ilvl="0" w:tplc="2F72ABF6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32D5"/>
    <w:multiLevelType w:val="hybridMultilevel"/>
    <w:tmpl w:val="861C4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277C89"/>
    <w:multiLevelType w:val="hybridMultilevel"/>
    <w:tmpl w:val="3038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61D06"/>
    <w:multiLevelType w:val="hybridMultilevel"/>
    <w:tmpl w:val="71A8AD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AA613D"/>
    <w:multiLevelType w:val="hybridMultilevel"/>
    <w:tmpl w:val="4FA0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2CA1"/>
    <w:multiLevelType w:val="hybridMultilevel"/>
    <w:tmpl w:val="A30A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37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317177">
    <w:abstractNumId w:val="6"/>
  </w:num>
  <w:num w:numId="3" w16cid:durableId="14964097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913769">
    <w:abstractNumId w:val="24"/>
  </w:num>
  <w:num w:numId="5" w16cid:durableId="1234318465">
    <w:abstractNumId w:val="6"/>
  </w:num>
  <w:num w:numId="6" w16cid:durableId="743455784">
    <w:abstractNumId w:val="16"/>
  </w:num>
  <w:num w:numId="7" w16cid:durableId="1051419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3726425">
    <w:abstractNumId w:val="0"/>
  </w:num>
  <w:num w:numId="9" w16cid:durableId="641664707">
    <w:abstractNumId w:val="22"/>
  </w:num>
  <w:num w:numId="10" w16cid:durableId="636491019">
    <w:abstractNumId w:val="14"/>
  </w:num>
  <w:num w:numId="11" w16cid:durableId="326328706">
    <w:abstractNumId w:val="1"/>
  </w:num>
  <w:num w:numId="12" w16cid:durableId="591813792">
    <w:abstractNumId w:val="21"/>
  </w:num>
  <w:num w:numId="13" w16cid:durableId="1683316989">
    <w:abstractNumId w:val="19"/>
  </w:num>
  <w:num w:numId="14" w16cid:durableId="1087577544">
    <w:abstractNumId w:val="23"/>
  </w:num>
  <w:num w:numId="15" w16cid:durableId="802193012">
    <w:abstractNumId w:val="5"/>
  </w:num>
  <w:num w:numId="16" w16cid:durableId="1239633350">
    <w:abstractNumId w:val="13"/>
  </w:num>
  <w:num w:numId="17" w16cid:durableId="837042465">
    <w:abstractNumId w:val="3"/>
  </w:num>
  <w:num w:numId="18" w16cid:durableId="435369592">
    <w:abstractNumId w:val="12"/>
  </w:num>
  <w:num w:numId="19" w16cid:durableId="1222063711">
    <w:abstractNumId w:val="4"/>
  </w:num>
  <w:num w:numId="20" w16cid:durableId="114954224">
    <w:abstractNumId w:val="20"/>
  </w:num>
  <w:num w:numId="21" w16cid:durableId="722801324">
    <w:abstractNumId w:val="9"/>
  </w:num>
  <w:num w:numId="22" w16cid:durableId="2126535370">
    <w:abstractNumId w:val="15"/>
  </w:num>
  <w:num w:numId="23" w16cid:durableId="2014797657">
    <w:abstractNumId w:val="10"/>
  </w:num>
  <w:num w:numId="24" w16cid:durableId="564684531">
    <w:abstractNumId w:val="8"/>
  </w:num>
  <w:num w:numId="25" w16cid:durableId="1519081149">
    <w:abstractNumId w:val="11"/>
  </w:num>
  <w:num w:numId="26" w16cid:durableId="48117372">
    <w:abstractNumId w:val="18"/>
  </w:num>
  <w:num w:numId="27" w16cid:durableId="2139489830">
    <w:abstractNumId w:val="2"/>
  </w:num>
  <w:num w:numId="28" w16cid:durableId="258611287">
    <w:abstractNumId w:val="17"/>
  </w:num>
  <w:num w:numId="29" w16cid:durableId="1818109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4C"/>
    <w:rsid w:val="000101B3"/>
    <w:rsid w:val="00027624"/>
    <w:rsid w:val="0004094F"/>
    <w:rsid w:val="00041EF8"/>
    <w:rsid w:val="00044CE8"/>
    <w:rsid w:val="0005674A"/>
    <w:rsid w:val="00072308"/>
    <w:rsid w:val="00075604"/>
    <w:rsid w:val="00075768"/>
    <w:rsid w:val="000761FE"/>
    <w:rsid w:val="00076A35"/>
    <w:rsid w:val="000808B4"/>
    <w:rsid w:val="00095344"/>
    <w:rsid w:val="0009683B"/>
    <w:rsid w:val="000A1E99"/>
    <w:rsid w:val="000B26AF"/>
    <w:rsid w:val="000B6292"/>
    <w:rsid w:val="000B76DB"/>
    <w:rsid w:val="000C09A9"/>
    <w:rsid w:val="000C219C"/>
    <w:rsid w:val="000C7F81"/>
    <w:rsid w:val="000E4232"/>
    <w:rsid w:val="000E4528"/>
    <w:rsid w:val="000F08F2"/>
    <w:rsid w:val="000F6C12"/>
    <w:rsid w:val="00131CC0"/>
    <w:rsid w:val="0013547C"/>
    <w:rsid w:val="0013748F"/>
    <w:rsid w:val="00141901"/>
    <w:rsid w:val="001522CC"/>
    <w:rsid w:val="001526B6"/>
    <w:rsid w:val="00157F9D"/>
    <w:rsid w:val="00162281"/>
    <w:rsid w:val="00163418"/>
    <w:rsid w:val="00163C32"/>
    <w:rsid w:val="00166454"/>
    <w:rsid w:val="0016714B"/>
    <w:rsid w:val="0017367A"/>
    <w:rsid w:val="001744D1"/>
    <w:rsid w:val="0019731E"/>
    <w:rsid w:val="001C55C5"/>
    <w:rsid w:val="001D3663"/>
    <w:rsid w:val="001F3575"/>
    <w:rsid w:val="002152BC"/>
    <w:rsid w:val="00222A48"/>
    <w:rsid w:val="00225B0D"/>
    <w:rsid w:val="00225D3B"/>
    <w:rsid w:val="002260E2"/>
    <w:rsid w:val="00227879"/>
    <w:rsid w:val="00250BA8"/>
    <w:rsid w:val="002607A7"/>
    <w:rsid w:val="00264D27"/>
    <w:rsid w:val="00281104"/>
    <w:rsid w:val="00297114"/>
    <w:rsid w:val="00297C78"/>
    <w:rsid w:val="00297F2E"/>
    <w:rsid w:val="002A471C"/>
    <w:rsid w:val="002C2161"/>
    <w:rsid w:val="002C4EDA"/>
    <w:rsid w:val="002D554B"/>
    <w:rsid w:val="002D57A9"/>
    <w:rsid w:val="002D6C70"/>
    <w:rsid w:val="002E3051"/>
    <w:rsid w:val="002F4812"/>
    <w:rsid w:val="00310AB1"/>
    <w:rsid w:val="003124AE"/>
    <w:rsid w:val="0031730B"/>
    <w:rsid w:val="00321EC4"/>
    <w:rsid w:val="00353C57"/>
    <w:rsid w:val="0035430E"/>
    <w:rsid w:val="00364A6F"/>
    <w:rsid w:val="003677F8"/>
    <w:rsid w:val="00373B8F"/>
    <w:rsid w:val="00374503"/>
    <w:rsid w:val="00380F1B"/>
    <w:rsid w:val="0038196E"/>
    <w:rsid w:val="00382F67"/>
    <w:rsid w:val="00384C82"/>
    <w:rsid w:val="003B15D7"/>
    <w:rsid w:val="003B53F4"/>
    <w:rsid w:val="003D01AD"/>
    <w:rsid w:val="003D0BBD"/>
    <w:rsid w:val="003D6692"/>
    <w:rsid w:val="003E6BDA"/>
    <w:rsid w:val="003F041A"/>
    <w:rsid w:val="00403868"/>
    <w:rsid w:val="004357BE"/>
    <w:rsid w:val="00437275"/>
    <w:rsid w:val="004418BA"/>
    <w:rsid w:val="004429BC"/>
    <w:rsid w:val="00442EA2"/>
    <w:rsid w:val="00462A30"/>
    <w:rsid w:val="00463E78"/>
    <w:rsid w:val="00487A54"/>
    <w:rsid w:val="00497A09"/>
    <w:rsid w:val="004A5053"/>
    <w:rsid w:val="004C0CBC"/>
    <w:rsid w:val="004D3511"/>
    <w:rsid w:val="005046D7"/>
    <w:rsid w:val="00515F16"/>
    <w:rsid w:val="00532F04"/>
    <w:rsid w:val="00536768"/>
    <w:rsid w:val="00542501"/>
    <w:rsid w:val="00542A22"/>
    <w:rsid w:val="00546D5B"/>
    <w:rsid w:val="00552564"/>
    <w:rsid w:val="00562130"/>
    <w:rsid w:val="005A4B32"/>
    <w:rsid w:val="005A4ED5"/>
    <w:rsid w:val="005C343D"/>
    <w:rsid w:val="005D203C"/>
    <w:rsid w:val="005D3D9D"/>
    <w:rsid w:val="005E5699"/>
    <w:rsid w:val="005E71A7"/>
    <w:rsid w:val="005F3B01"/>
    <w:rsid w:val="005F7D1D"/>
    <w:rsid w:val="00625AFF"/>
    <w:rsid w:val="0063092B"/>
    <w:rsid w:val="00631168"/>
    <w:rsid w:val="00651547"/>
    <w:rsid w:val="00655AF2"/>
    <w:rsid w:val="00687DBE"/>
    <w:rsid w:val="006C01D4"/>
    <w:rsid w:val="006C3E61"/>
    <w:rsid w:val="006C47FD"/>
    <w:rsid w:val="006D269F"/>
    <w:rsid w:val="006D2AE6"/>
    <w:rsid w:val="006D542A"/>
    <w:rsid w:val="006E07E1"/>
    <w:rsid w:val="006E30E0"/>
    <w:rsid w:val="006F679A"/>
    <w:rsid w:val="006F768E"/>
    <w:rsid w:val="00713D1C"/>
    <w:rsid w:val="0071640F"/>
    <w:rsid w:val="0072006E"/>
    <w:rsid w:val="007217D9"/>
    <w:rsid w:val="007642AF"/>
    <w:rsid w:val="00771085"/>
    <w:rsid w:val="007752F9"/>
    <w:rsid w:val="0077689C"/>
    <w:rsid w:val="007842D3"/>
    <w:rsid w:val="00787E63"/>
    <w:rsid w:val="00797C0B"/>
    <w:rsid w:val="007A06E0"/>
    <w:rsid w:val="007A5C71"/>
    <w:rsid w:val="007A6E94"/>
    <w:rsid w:val="007C0E85"/>
    <w:rsid w:val="007D0620"/>
    <w:rsid w:val="007E0E00"/>
    <w:rsid w:val="007F08ED"/>
    <w:rsid w:val="007F45F8"/>
    <w:rsid w:val="00802BDA"/>
    <w:rsid w:val="00821816"/>
    <w:rsid w:val="008274FF"/>
    <w:rsid w:val="00831000"/>
    <w:rsid w:val="00834A81"/>
    <w:rsid w:val="00861229"/>
    <w:rsid w:val="008871A5"/>
    <w:rsid w:val="008B26AC"/>
    <w:rsid w:val="008B3402"/>
    <w:rsid w:val="008C1F05"/>
    <w:rsid w:val="008C6F2A"/>
    <w:rsid w:val="008C7EFD"/>
    <w:rsid w:val="008D44A0"/>
    <w:rsid w:val="008D7C95"/>
    <w:rsid w:val="008E0246"/>
    <w:rsid w:val="008E0BFF"/>
    <w:rsid w:val="008E1EC7"/>
    <w:rsid w:val="008F07BA"/>
    <w:rsid w:val="008F5E1B"/>
    <w:rsid w:val="008F6716"/>
    <w:rsid w:val="00907007"/>
    <w:rsid w:val="00921D3B"/>
    <w:rsid w:val="00927B09"/>
    <w:rsid w:val="00935D06"/>
    <w:rsid w:val="00952357"/>
    <w:rsid w:val="00967DF3"/>
    <w:rsid w:val="0097358C"/>
    <w:rsid w:val="0097426B"/>
    <w:rsid w:val="00983AA2"/>
    <w:rsid w:val="009A2AF1"/>
    <w:rsid w:val="009B69C6"/>
    <w:rsid w:val="009C3B5A"/>
    <w:rsid w:val="009C46BE"/>
    <w:rsid w:val="009D3059"/>
    <w:rsid w:val="009E771F"/>
    <w:rsid w:val="00A06FFE"/>
    <w:rsid w:val="00A100B0"/>
    <w:rsid w:val="00A20184"/>
    <w:rsid w:val="00A20712"/>
    <w:rsid w:val="00A22B3C"/>
    <w:rsid w:val="00A27883"/>
    <w:rsid w:val="00A37EE2"/>
    <w:rsid w:val="00A53C52"/>
    <w:rsid w:val="00A64487"/>
    <w:rsid w:val="00A66D58"/>
    <w:rsid w:val="00A73EBA"/>
    <w:rsid w:val="00A841EE"/>
    <w:rsid w:val="00A922BE"/>
    <w:rsid w:val="00AB0811"/>
    <w:rsid w:val="00AB46C5"/>
    <w:rsid w:val="00AC5575"/>
    <w:rsid w:val="00AD50B8"/>
    <w:rsid w:val="00AE061F"/>
    <w:rsid w:val="00AE3733"/>
    <w:rsid w:val="00AE3B9F"/>
    <w:rsid w:val="00B01065"/>
    <w:rsid w:val="00B0571F"/>
    <w:rsid w:val="00B31126"/>
    <w:rsid w:val="00B3259C"/>
    <w:rsid w:val="00B35AC3"/>
    <w:rsid w:val="00B407F1"/>
    <w:rsid w:val="00B632BE"/>
    <w:rsid w:val="00B72B56"/>
    <w:rsid w:val="00B90A3A"/>
    <w:rsid w:val="00B93F85"/>
    <w:rsid w:val="00B9402B"/>
    <w:rsid w:val="00B96F55"/>
    <w:rsid w:val="00BA6461"/>
    <w:rsid w:val="00BB018A"/>
    <w:rsid w:val="00BB195D"/>
    <w:rsid w:val="00BB49D5"/>
    <w:rsid w:val="00BB7F46"/>
    <w:rsid w:val="00BC6451"/>
    <w:rsid w:val="00BD74A8"/>
    <w:rsid w:val="00C01CE9"/>
    <w:rsid w:val="00C127C8"/>
    <w:rsid w:val="00C15B3C"/>
    <w:rsid w:val="00C3363F"/>
    <w:rsid w:val="00C455D1"/>
    <w:rsid w:val="00C6114D"/>
    <w:rsid w:val="00C61C03"/>
    <w:rsid w:val="00C62458"/>
    <w:rsid w:val="00C7085E"/>
    <w:rsid w:val="00C72B4C"/>
    <w:rsid w:val="00C93211"/>
    <w:rsid w:val="00CA34AB"/>
    <w:rsid w:val="00CA377C"/>
    <w:rsid w:val="00CB0146"/>
    <w:rsid w:val="00CC504B"/>
    <w:rsid w:val="00CD1F59"/>
    <w:rsid w:val="00CD27FC"/>
    <w:rsid w:val="00CD2981"/>
    <w:rsid w:val="00CD6782"/>
    <w:rsid w:val="00CD6A5A"/>
    <w:rsid w:val="00CE7BB8"/>
    <w:rsid w:val="00CF0BFE"/>
    <w:rsid w:val="00D07A58"/>
    <w:rsid w:val="00D1109F"/>
    <w:rsid w:val="00D204EB"/>
    <w:rsid w:val="00D25B0D"/>
    <w:rsid w:val="00D279FF"/>
    <w:rsid w:val="00D45AF7"/>
    <w:rsid w:val="00D46F41"/>
    <w:rsid w:val="00D53972"/>
    <w:rsid w:val="00D56B80"/>
    <w:rsid w:val="00D6574F"/>
    <w:rsid w:val="00D81620"/>
    <w:rsid w:val="00D92E44"/>
    <w:rsid w:val="00D936D2"/>
    <w:rsid w:val="00DA1B0F"/>
    <w:rsid w:val="00DA7163"/>
    <w:rsid w:val="00DC5876"/>
    <w:rsid w:val="00DD6E7D"/>
    <w:rsid w:val="00DE17E5"/>
    <w:rsid w:val="00DE2621"/>
    <w:rsid w:val="00DF5621"/>
    <w:rsid w:val="00E01D18"/>
    <w:rsid w:val="00E05371"/>
    <w:rsid w:val="00E165D3"/>
    <w:rsid w:val="00E342F3"/>
    <w:rsid w:val="00E557EC"/>
    <w:rsid w:val="00E55A79"/>
    <w:rsid w:val="00E6563A"/>
    <w:rsid w:val="00E678B2"/>
    <w:rsid w:val="00E73CF7"/>
    <w:rsid w:val="00E74306"/>
    <w:rsid w:val="00E84FEF"/>
    <w:rsid w:val="00E9094E"/>
    <w:rsid w:val="00E909D1"/>
    <w:rsid w:val="00E96CB9"/>
    <w:rsid w:val="00EB2714"/>
    <w:rsid w:val="00EC289A"/>
    <w:rsid w:val="00EC44B0"/>
    <w:rsid w:val="00ED1C2C"/>
    <w:rsid w:val="00ED6F8A"/>
    <w:rsid w:val="00EF5517"/>
    <w:rsid w:val="00EF5970"/>
    <w:rsid w:val="00F03CE5"/>
    <w:rsid w:val="00F0495F"/>
    <w:rsid w:val="00F07BAE"/>
    <w:rsid w:val="00F23F7C"/>
    <w:rsid w:val="00F500E8"/>
    <w:rsid w:val="00F50A7B"/>
    <w:rsid w:val="00F5171A"/>
    <w:rsid w:val="00F52A85"/>
    <w:rsid w:val="00F5634E"/>
    <w:rsid w:val="00F56CC0"/>
    <w:rsid w:val="00F76816"/>
    <w:rsid w:val="00F80790"/>
    <w:rsid w:val="00F82481"/>
    <w:rsid w:val="00F843ED"/>
    <w:rsid w:val="00F844A4"/>
    <w:rsid w:val="00F9005C"/>
    <w:rsid w:val="00F93AA5"/>
    <w:rsid w:val="00FA6BB9"/>
    <w:rsid w:val="00FB0082"/>
    <w:rsid w:val="00FB5D0B"/>
    <w:rsid w:val="00FC3284"/>
    <w:rsid w:val="00FC3B60"/>
    <w:rsid w:val="00FC70B9"/>
    <w:rsid w:val="00FC7683"/>
    <w:rsid w:val="00FC7809"/>
    <w:rsid w:val="00FD3BD6"/>
    <w:rsid w:val="00FD6AF8"/>
    <w:rsid w:val="00FE15BD"/>
    <w:rsid w:val="00FE2E2B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EA6D3AF0-8A94-44FE-9FC9-23DB63FE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customStyle="1" w:styleId="Style1">
    <w:name w:val="Style1"/>
    <w:basedOn w:val="Normal"/>
    <w:rsid w:val="00B31126"/>
    <w:pPr>
      <w:suppressAutoHyphens/>
      <w:autoSpaceDN w:val="0"/>
      <w:spacing w:after="160" w:line="254" w:lineRule="auto"/>
    </w:pPr>
    <w:rPr>
      <w:rFonts w:ascii="Calibri" w:eastAsia="Yu Mincho" w:hAnsi="Calibri"/>
      <w:sz w:val="22"/>
      <w:szCs w:val="22"/>
      <w:lang w:val="en-GB" w:eastAsia="ja-JP"/>
    </w:rPr>
  </w:style>
  <w:style w:type="table" w:customStyle="1" w:styleId="TableGrid1">
    <w:name w:val="Table Grid1"/>
    <w:basedOn w:val="TableNormal"/>
    <w:next w:val="TableGrid"/>
    <w:uiPriority w:val="39"/>
    <w:rsid w:val="00C3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46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87CF-333D-4958-9985-A05D070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Kế toán - Kiểm toán</cp:lastModifiedBy>
  <cp:revision>10</cp:revision>
  <cp:lastPrinted>2022-06-29T04:25:00Z</cp:lastPrinted>
  <dcterms:created xsi:type="dcterms:W3CDTF">2022-06-09T06:31:00Z</dcterms:created>
  <dcterms:modified xsi:type="dcterms:W3CDTF">2022-06-29T04:29:00Z</dcterms:modified>
</cp:coreProperties>
</file>