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39AD1" w14:textId="77777777" w:rsidR="004A1091" w:rsidRDefault="004A1091" w:rsidP="004A1091">
      <w:r>
        <w:t>TRƯỜNG ĐẠI HỌC VĂN LANG</w:t>
      </w:r>
    </w:p>
    <w:p w14:paraId="50374208" w14:textId="2444E421" w:rsidR="004A1091" w:rsidRDefault="004A1091" w:rsidP="004A1091">
      <w:pPr>
        <w:tabs>
          <w:tab w:val="right" w:leader="dot" w:pos="3969"/>
        </w:tabs>
        <w:rPr>
          <w:b/>
          <w:bCs/>
        </w:rPr>
      </w:pPr>
      <w:r w:rsidRPr="006C4DB2">
        <w:rPr>
          <w:b/>
          <w:bCs/>
        </w:rPr>
        <w:t xml:space="preserve">KHOA: </w:t>
      </w:r>
      <w:r w:rsidR="00CA479F">
        <w:rPr>
          <w:b/>
          <w:bCs/>
        </w:rPr>
        <w:t>Tài chính Ngân hàng</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37B9B394" w:rsidR="004A1091" w:rsidRPr="006C4DB2" w:rsidRDefault="004A1091" w:rsidP="004A1091">
      <w:pPr>
        <w:jc w:val="center"/>
        <w:rPr>
          <w:b/>
          <w:bCs/>
        </w:rPr>
      </w:pPr>
      <w:r w:rsidRPr="006C4DB2">
        <w:rPr>
          <w:b/>
          <w:bCs/>
        </w:rPr>
        <w:t xml:space="preserve">Học kỳ </w:t>
      </w:r>
      <w:r w:rsidR="00CA479F">
        <w:rPr>
          <w:b/>
          <w:bCs/>
        </w:rPr>
        <w:t>3</w:t>
      </w:r>
      <w:r w:rsidRPr="006C4DB2">
        <w:rPr>
          <w:b/>
          <w:bCs/>
        </w:rPr>
        <w:t>, năm học 2021 - 2022</w:t>
      </w:r>
    </w:p>
    <w:p w14:paraId="4CE7862D" w14:textId="77777777" w:rsidR="004A1091" w:rsidRDefault="004A1091" w:rsidP="004A1091"/>
    <w:p w14:paraId="69135C10" w14:textId="74262E76" w:rsidR="004A1091" w:rsidRPr="00A75DF6" w:rsidRDefault="004A1091" w:rsidP="004A1091">
      <w:pPr>
        <w:tabs>
          <w:tab w:val="right" w:leader="dot" w:pos="7371"/>
        </w:tabs>
        <w:spacing w:before="120" w:after="120"/>
        <w:rPr>
          <w:szCs w:val="26"/>
        </w:rPr>
      </w:pPr>
      <w:r w:rsidRPr="00A75DF6">
        <w:rPr>
          <w:szCs w:val="26"/>
        </w:rPr>
        <w:t xml:space="preserve">Mã học phần: </w:t>
      </w:r>
      <w:r w:rsidR="00040594" w:rsidRPr="00B52FD6">
        <w:rPr>
          <w:sz w:val="24"/>
        </w:rPr>
        <w:t>7TC0110</w:t>
      </w:r>
    </w:p>
    <w:p w14:paraId="26BFCB59" w14:textId="1901AF68" w:rsidR="004A1091" w:rsidRPr="00A75DF6" w:rsidRDefault="004A1091" w:rsidP="004A1091">
      <w:pPr>
        <w:tabs>
          <w:tab w:val="right" w:leader="dot" w:pos="7371"/>
        </w:tabs>
        <w:spacing w:before="120" w:after="120"/>
        <w:rPr>
          <w:szCs w:val="26"/>
        </w:rPr>
      </w:pPr>
      <w:r w:rsidRPr="00A75DF6">
        <w:rPr>
          <w:szCs w:val="26"/>
        </w:rPr>
        <w:t xml:space="preserve">Tên học phần: </w:t>
      </w:r>
      <w:r w:rsidR="00040594">
        <w:rPr>
          <w:szCs w:val="26"/>
        </w:rPr>
        <w:t>Quản trị rủi ro tài chính</w:t>
      </w:r>
    </w:p>
    <w:p w14:paraId="26E8E0A3" w14:textId="670222BC" w:rsidR="004A1091" w:rsidRPr="00A75DF6" w:rsidRDefault="004A1091" w:rsidP="004A1091">
      <w:pPr>
        <w:tabs>
          <w:tab w:val="right" w:leader="dot" w:pos="7371"/>
        </w:tabs>
        <w:spacing w:before="120" w:after="120"/>
        <w:rPr>
          <w:szCs w:val="26"/>
        </w:rPr>
      </w:pPr>
      <w:r w:rsidRPr="00A75DF6">
        <w:rPr>
          <w:szCs w:val="26"/>
        </w:rPr>
        <w:t>Mã nhóm lớp học phần:</w:t>
      </w:r>
      <w:r w:rsidR="00040594">
        <w:rPr>
          <w:szCs w:val="26"/>
        </w:rPr>
        <w:t xml:space="preserve"> 213_</w:t>
      </w:r>
      <w:r w:rsidR="00040594" w:rsidRPr="00B52FD6">
        <w:rPr>
          <w:sz w:val="24"/>
        </w:rPr>
        <w:t>7TC0110</w:t>
      </w:r>
      <w:r w:rsidR="00040594">
        <w:rPr>
          <w:sz w:val="24"/>
        </w:rPr>
        <w:t>_01</w:t>
      </w:r>
    </w:p>
    <w:p w14:paraId="4EFE95BF" w14:textId="4FD6A8D5"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040594">
        <w:rPr>
          <w:szCs w:val="26"/>
        </w:rPr>
        <w:t>7</w:t>
      </w:r>
      <w:r w:rsidR="00C77412">
        <w:rPr>
          <w:rFonts w:eastAsia="Yu Mincho" w:hint="eastAsia"/>
          <w:szCs w:val="26"/>
          <w:lang w:eastAsia="ja-JP"/>
        </w:rPr>
        <w:t>5</w:t>
      </w:r>
      <w:bookmarkStart w:id="0" w:name="_GoBack"/>
      <w:bookmarkEnd w:id="0"/>
      <w:r w:rsidR="00CA479F">
        <w:rPr>
          <w:szCs w:val="26"/>
        </w:rPr>
        <w:t xml:space="preserve"> phút</w:t>
      </w:r>
    </w:p>
    <w:p w14:paraId="6A1D7AB3" w14:textId="11699A84"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r w:rsidR="00CA5AAF">
        <w:rPr>
          <w:b/>
          <w:bCs/>
          <w:color w:val="1F4E79" w:themeColor="accent5" w:themeShade="80"/>
          <w:spacing w:val="-4"/>
          <w:szCs w:val="26"/>
        </w:rPr>
        <w:t xml:space="preserve"> </w:t>
      </w:r>
    </w:p>
    <w:p w14:paraId="1B59651D" w14:textId="02AA775C" w:rsidR="00CA5AAF" w:rsidRDefault="00CA5AAF" w:rsidP="004A1091">
      <w:pPr>
        <w:rPr>
          <w:b/>
          <w:bCs/>
          <w:color w:val="1F4E79" w:themeColor="accent5" w:themeShade="80"/>
          <w:spacing w:val="-4"/>
          <w:szCs w:val="26"/>
        </w:rPr>
      </w:pPr>
      <w:r>
        <w:rPr>
          <w:b/>
          <w:bCs/>
          <w:color w:val="1F4E79" w:themeColor="accent5" w:themeShade="80"/>
          <w:spacing w:val="-4"/>
          <w:szCs w:val="26"/>
        </w:rPr>
        <w:t>KHÔNG SỬ DỤNG TÀI LIỆU</w:t>
      </w:r>
      <w:r w:rsidR="00487E76">
        <w:rPr>
          <w:b/>
          <w:bCs/>
          <w:color w:val="1F4E79" w:themeColor="accent5" w:themeShade="80"/>
          <w:spacing w:val="-4"/>
          <w:szCs w:val="26"/>
        </w:rPr>
        <w:t xml:space="preserve"> (chỉ được sử dụng 1 tờ A4 có chữ ký của GV)</w:t>
      </w:r>
    </w:p>
    <w:p w14:paraId="7A579848" w14:textId="12B902CD" w:rsidR="001B2448" w:rsidRPr="00A75DF6" w:rsidRDefault="004A1091" w:rsidP="001B2448">
      <w:pPr>
        <w:spacing w:before="120" w:after="120"/>
        <w:rPr>
          <w:rStyle w:val="eop"/>
          <w:color w:val="000000" w:themeColor="text1"/>
          <w:szCs w:val="26"/>
        </w:rPr>
      </w:pPr>
      <w:r w:rsidRPr="00A75DF6">
        <w:rPr>
          <w:b/>
          <w:bCs/>
          <w:color w:val="FF0000"/>
          <w:spacing w:val="-4"/>
          <w:szCs w:val="26"/>
        </w:rPr>
        <w:t xml:space="preserve">Cách thức nộp bài </w:t>
      </w:r>
      <w:r>
        <w:rPr>
          <w:b/>
          <w:bCs/>
          <w:color w:val="FF0000"/>
          <w:spacing w:val="-4"/>
          <w:szCs w:val="26"/>
        </w:rPr>
        <w:t>phần tự luận</w:t>
      </w:r>
      <w:r w:rsidR="00CD58FB">
        <w:rPr>
          <w:b/>
          <w:bCs/>
          <w:color w:val="FF0000"/>
          <w:spacing w:val="-4"/>
          <w:szCs w:val="26"/>
        </w:rPr>
        <w:t>:</w:t>
      </w:r>
      <w:r w:rsidR="001B2448">
        <w:rPr>
          <w:b/>
          <w:bCs/>
          <w:color w:val="FF0000"/>
          <w:spacing w:val="-4"/>
          <w:szCs w:val="26"/>
        </w:rPr>
        <w:t xml:space="preserve"> </w:t>
      </w:r>
      <w:r w:rsidR="001B2448" w:rsidRPr="00A75DF6">
        <w:rPr>
          <w:rStyle w:val="eop"/>
          <w:color w:val="000000" w:themeColor="text1"/>
          <w:szCs w:val="26"/>
        </w:rPr>
        <w:t>SV gõ trực tiếp trên khung trả lời của hệ thống thi</w:t>
      </w:r>
      <w:r w:rsidR="00487E76">
        <w:rPr>
          <w:rStyle w:val="eop"/>
          <w:color w:val="000000" w:themeColor="text1"/>
          <w:szCs w:val="26"/>
        </w:rPr>
        <w:t>.</w:t>
      </w:r>
    </w:p>
    <w:p w14:paraId="56C1BD73" w14:textId="0AA01378" w:rsidR="00CA34AB" w:rsidRPr="00CA34AB" w:rsidRDefault="00CA34AB" w:rsidP="008801CF">
      <w:pPr>
        <w:spacing w:line="276" w:lineRule="auto"/>
        <w:jc w:val="both"/>
        <w:rPr>
          <w:b/>
          <w:color w:val="FF0000"/>
          <w:szCs w:val="26"/>
          <w:u w:val="single"/>
        </w:rPr>
      </w:pPr>
    </w:p>
    <w:p w14:paraId="388883D2" w14:textId="3A8332C6" w:rsidR="000761FE" w:rsidRDefault="000761FE" w:rsidP="004A1091">
      <w:pPr>
        <w:jc w:val="both"/>
        <w:rPr>
          <w:b/>
        </w:rPr>
      </w:pPr>
      <w:r>
        <w:rPr>
          <w:b/>
        </w:rPr>
        <w:t xml:space="preserve">PHẦN TRẮC NGHIỆM </w:t>
      </w:r>
      <w:r w:rsidR="001B2448">
        <w:rPr>
          <w:b/>
        </w:rPr>
        <w:t>(</w:t>
      </w:r>
      <w:r w:rsidR="00D45D92">
        <w:rPr>
          <w:b/>
        </w:rPr>
        <w:t>5</w:t>
      </w:r>
      <w:r w:rsidR="005E5699">
        <w:rPr>
          <w:b/>
        </w:rPr>
        <w:t xml:space="preserve"> </w:t>
      </w:r>
      <w:r>
        <w:rPr>
          <w:b/>
        </w:rPr>
        <w:t>điểm)</w:t>
      </w:r>
      <w:r w:rsidR="00827E3A">
        <w:rPr>
          <w:rFonts w:eastAsia="Yu Mincho" w:hint="eastAsia"/>
          <w:b/>
          <w:lang w:eastAsia="ja-JP"/>
        </w:rPr>
        <w:t xml:space="preserve"> </w:t>
      </w:r>
      <w:r w:rsidR="00D706A3">
        <w:rPr>
          <w:b/>
        </w:rPr>
        <w:t>(</w:t>
      </w:r>
      <w:r w:rsidR="00827E3A">
        <w:rPr>
          <w:b/>
        </w:rPr>
        <w:t>mỗi câu 0</w:t>
      </w:r>
      <w:r w:rsidR="00827E3A">
        <w:rPr>
          <w:rFonts w:eastAsia="Yu Mincho" w:hint="eastAsia"/>
          <w:b/>
          <w:lang w:eastAsia="ja-JP"/>
        </w:rPr>
        <w:t>,</w:t>
      </w:r>
      <w:r w:rsidR="00D706A3">
        <w:rPr>
          <w:b/>
        </w:rPr>
        <w:t>5đ)</w:t>
      </w:r>
    </w:p>
    <w:p w14:paraId="71093D50" w14:textId="1F015334" w:rsidR="00B23463" w:rsidRDefault="00B35B27" w:rsidP="004A1091">
      <w:pPr>
        <w:jc w:val="both"/>
        <w:rPr>
          <w:bCs/>
        </w:rPr>
      </w:pPr>
      <w:r>
        <w:rPr>
          <w:bCs/>
        </w:rPr>
        <w:t>Cho bảng giá quyền chọn như sau:</w:t>
      </w:r>
    </w:p>
    <w:tbl>
      <w:tblPr>
        <w:tblStyle w:val="TableGrid"/>
        <w:tblW w:w="0" w:type="auto"/>
        <w:tblInd w:w="2547" w:type="dxa"/>
        <w:tblLook w:val="04A0" w:firstRow="1" w:lastRow="0" w:firstColumn="1" w:lastColumn="0" w:noHBand="0" w:noVBand="1"/>
      </w:tblPr>
      <w:tblGrid>
        <w:gridCol w:w="2210"/>
        <w:gridCol w:w="2751"/>
      </w:tblGrid>
      <w:tr w:rsidR="00B35B27" w14:paraId="34EA7476" w14:textId="77777777" w:rsidTr="001A15CF">
        <w:tc>
          <w:tcPr>
            <w:tcW w:w="2210" w:type="dxa"/>
          </w:tcPr>
          <w:p w14:paraId="4194EDCD" w14:textId="16731DAE" w:rsidR="00B35B27" w:rsidRPr="001A15CF" w:rsidRDefault="001A15CF" w:rsidP="004A1091">
            <w:pPr>
              <w:jc w:val="both"/>
              <w:rPr>
                <w:b/>
              </w:rPr>
            </w:pPr>
            <w:r w:rsidRPr="001A15CF">
              <w:rPr>
                <w:b/>
              </w:rPr>
              <w:t>Giá thực hiện</w:t>
            </w:r>
          </w:p>
        </w:tc>
        <w:tc>
          <w:tcPr>
            <w:tcW w:w="2751" w:type="dxa"/>
          </w:tcPr>
          <w:p w14:paraId="0973A76B" w14:textId="085DE5DC" w:rsidR="00B35B27" w:rsidRPr="001A15CF" w:rsidRDefault="001A15CF" w:rsidP="004A1091">
            <w:pPr>
              <w:jc w:val="both"/>
              <w:rPr>
                <w:b/>
              </w:rPr>
            </w:pPr>
            <w:r w:rsidRPr="001A15CF">
              <w:rPr>
                <w:b/>
              </w:rPr>
              <w:t>Phí quyền chọn mua</w:t>
            </w:r>
          </w:p>
        </w:tc>
      </w:tr>
      <w:tr w:rsidR="00B35B27" w14:paraId="1B049BD3" w14:textId="77777777" w:rsidTr="001A15CF">
        <w:tc>
          <w:tcPr>
            <w:tcW w:w="2210" w:type="dxa"/>
          </w:tcPr>
          <w:p w14:paraId="21829C60" w14:textId="32A46449" w:rsidR="001A15CF" w:rsidRDefault="001A15CF" w:rsidP="001A15CF">
            <w:pPr>
              <w:jc w:val="center"/>
              <w:rPr>
                <w:bCs/>
              </w:rPr>
            </w:pPr>
            <w:r>
              <w:rPr>
                <w:bCs/>
              </w:rPr>
              <w:t>100</w:t>
            </w:r>
          </w:p>
        </w:tc>
        <w:tc>
          <w:tcPr>
            <w:tcW w:w="2751" w:type="dxa"/>
          </w:tcPr>
          <w:p w14:paraId="2AB5C99F" w14:textId="4C726446" w:rsidR="00B35B27" w:rsidRDefault="001A15CF" w:rsidP="001A15CF">
            <w:pPr>
              <w:jc w:val="center"/>
              <w:rPr>
                <w:bCs/>
              </w:rPr>
            </w:pPr>
            <w:r>
              <w:rPr>
                <w:bCs/>
              </w:rPr>
              <w:t>13</w:t>
            </w:r>
          </w:p>
        </w:tc>
      </w:tr>
      <w:tr w:rsidR="00B35B27" w14:paraId="0B1BCAF8" w14:textId="77777777" w:rsidTr="001A15CF">
        <w:tc>
          <w:tcPr>
            <w:tcW w:w="2210" w:type="dxa"/>
          </w:tcPr>
          <w:p w14:paraId="1ADAB6EF" w14:textId="6BEB0BB0" w:rsidR="00B35B27" w:rsidRDefault="001A15CF" w:rsidP="001A15CF">
            <w:pPr>
              <w:jc w:val="center"/>
              <w:rPr>
                <w:bCs/>
              </w:rPr>
            </w:pPr>
            <w:r>
              <w:rPr>
                <w:bCs/>
              </w:rPr>
              <w:t>110</w:t>
            </w:r>
          </w:p>
        </w:tc>
        <w:tc>
          <w:tcPr>
            <w:tcW w:w="2751" w:type="dxa"/>
          </w:tcPr>
          <w:p w14:paraId="53A8BB07" w14:textId="5B7DC245" w:rsidR="00B35B27" w:rsidRDefault="001A15CF" w:rsidP="001A15CF">
            <w:pPr>
              <w:jc w:val="center"/>
              <w:rPr>
                <w:bCs/>
              </w:rPr>
            </w:pPr>
            <w:r>
              <w:rPr>
                <w:bCs/>
              </w:rPr>
              <w:t>8</w:t>
            </w:r>
          </w:p>
        </w:tc>
      </w:tr>
      <w:tr w:rsidR="00B35B27" w14:paraId="79C36A54" w14:textId="77777777" w:rsidTr="001A15CF">
        <w:tc>
          <w:tcPr>
            <w:tcW w:w="2210" w:type="dxa"/>
          </w:tcPr>
          <w:p w14:paraId="44465440" w14:textId="01CF7DCD" w:rsidR="00B35B27" w:rsidRDefault="001A15CF" w:rsidP="001A15CF">
            <w:pPr>
              <w:jc w:val="center"/>
              <w:rPr>
                <w:bCs/>
              </w:rPr>
            </w:pPr>
            <w:r>
              <w:rPr>
                <w:bCs/>
              </w:rPr>
              <w:t>120</w:t>
            </w:r>
          </w:p>
        </w:tc>
        <w:tc>
          <w:tcPr>
            <w:tcW w:w="2751" w:type="dxa"/>
          </w:tcPr>
          <w:p w14:paraId="591AF204" w14:textId="0292C00A" w:rsidR="00B35B27" w:rsidRDefault="001A15CF" w:rsidP="001A15CF">
            <w:pPr>
              <w:jc w:val="center"/>
              <w:rPr>
                <w:bCs/>
              </w:rPr>
            </w:pPr>
            <w:r>
              <w:rPr>
                <w:bCs/>
              </w:rPr>
              <w:t>5</w:t>
            </w:r>
          </w:p>
        </w:tc>
      </w:tr>
      <w:tr w:rsidR="001A15CF" w14:paraId="3789E6A1" w14:textId="77777777" w:rsidTr="001A15CF">
        <w:tc>
          <w:tcPr>
            <w:tcW w:w="2210" w:type="dxa"/>
          </w:tcPr>
          <w:p w14:paraId="3E4881BB" w14:textId="4710D9B9" w:rsidR="001A15CF" w:rsidRDefault="001A15CF" w:rsidP="001A15CF">
            <w:pPr>
              <w:jc w:val="center"/>
              <w:rPr>
                <w:bCs/>
              </w:rPr>
            </w:pPr>
            <w:r>
              <w:rPr>
                <w:bCs/>
              </w:rPr>
              <w:t>130</w:t>
            </w:r>
          </w:p>
        </w:tc>
        <w:tc>
          <w:tcPr>
            <w:tcW w:w="2751" w:type="dxa"/>
          </w:tcPr>
          <w:p w14:paraId="7EA5BE7E" w14:textId="6C7D736F" w:rsidR="001A15CF" w:rsidRDefault="001A15CF" w:rsidP="001A15CF">
            <w:pPr>
              <w:jc w:val="center"/>
              <w:rPr>
                <w:bCs/>
              </w:rPr>
            </w:pPr>
            <w:r>
              <w:rPr>
                <w:bCs/>
              </w:rPr>
              <w:t>2</w:t>
            </w:r>
          </w:p>
        </w:tc>
      </w:tr>
    </w:tbl>
    <w:p w14:paraId="10E1B8ED" w14:textId="0FF92745" w:rsidR="00B35B27" w:rsidRPr="00B23463" w:rsidRDefault="001A15CF" w:rsidP="004A1091">
      <w:pPr>
        <w:jc w:val="both"/>
        <w:rPr>
          <w:bCs/>
        </w:rPr>
      </w:pPr>
      <w:proofErr w:type="gramStart"/>
      <w:r>
        <w:rPr>
          <w:bCs/>
        </w:rPr>
        <w:t>Nếu khả năng chịu lỗ cao nhất của công ty bạn là 9, bạn sẽ chọn</w:t>
      </w:r>
      <w:r w:rsidR="00B53433">
        <w:rPr>
          <w:bCs/>
        </w:rPr>
        <w:t xml:space="preserve"> mua</w:t>
      </w:r>
      <w:r>
        <w:rPr>
          <w:bCs/>
        </w:rPr>
        <w:t xml:space="preserve"> quyền chọn </w:t>
      </w:r>
      <w:r w:rsidR="00B53433">
        <w:rPr>
          <w:bCs/>
        </w:rPr>
        <w:t xml:space="preserve">mua </w:t>
      </w:r>
      <w:r>
        <w:rPr>
          <w:bCs/>
        </w:rPr>
        <w:t>có giá thực hiện bao nhiêu?</w:t>
      </w:r>
      <w:proofErr w:type="gramEnd"/>
    </w:p>
    <w:p w14:paraId="6A477E33" w14:textId="352E8708" w:rsidR="00CA34AB" w:rsidRPr="002C2F22" w:rsidRDefault="00CA34AB" w:rsidP="008801CF">
      <w:pPr>
        <w:rPr>
          <w:bCs/>
        </w:rPr>
      </w:pPr>
      <w:r w:rsidRPr="00E70536">
        <w:rPr>
          <w:b/>
        </w:rPr>
        <w:t xml:space="preserve">A. </w:t>
      </w:r>
      <w:r w:rsidR="001A15CF">
        <w:rPr>
          <w:bCs/>
        </w:rPr>
        <w:t>110</w:t>
      </w:r>
    </w:p>
    <w:p w14:paraId="53C158BF" w14:textId="1B1FC884" w:rsidR="00CA34AB" w:rsidRPr="009C3AC5" w:rsidRDefault="00CA34AB" w:rsidP="008801CF">
      <w:pPr>
        <w:rPr>
          <w:bCs/>
        </w:rPr>
      </w:pPr>
      <w:r w:rsidRPr="00E70536">
        <w:rPr>
          <w:b/>
        </w:rPr>
        <w:t xml:space="preserve">B. </w:t>
      </w:r>
      <w:r w:rsidR="001A15CF">
        <w:rPr>
          <w:bCs/>
        </w:rPr>
        <w:t>130</w:t>
      </w:r>
    </w:p>
    <w:p w14:paraId="2E568099" w14:textId="47903C1B" w:rsidR="001A15CF" w:rsidRDefault="00CA34AB" w:rsidP="008801CF">
      <w:pPr>
        <w:rPr>
          <w:bCs/>
        </w:rPr>
      </w:pPr>
      <w:r w:rsidRPr="00E70536">
        <w:rPr>
          <w:b/>
        </w:rPr>
        <w:t>C.</w:t>
      </w:r>
      <w:r w:rsidRPr="001F4764">
        <w:rPr>
          <w:b/>
        </w:rPr>
        <w:t xml:space="preserve"> </w:t>
      </w:r>
      <w:r w:rsidR="001A15CF">
        <w:rPr>
          <w:bCs/>
        </w:rPr>
        <w:t>100</w:t>
      </w:r>
    </w:p>
    <w:p w14:paraId="4AFF22F0" w14:textId="747C0926" w:rsidR="00CA34AB" w:rsidRPr="00E70536" w:rsidRDefault="00CA34AB" w:rsidP="008801CF">
      <w:r w:rsidRPr="00E70536">
        <w:rPr>
          <w:b/>
        </w:rPr>
        <w:t xml:space="preserve">D. </w:t>
      </w:r>
      <w:r w:rsidR="001A15CF">
        <w:rPr>
          <w:bCs/>
        </w:rPr>
        <w:t>120</w:t>
      </w:r>
    </w:p>
    <w:p w14:paraId="38EC3897" w14:textId="38C95870" w:rsidR="00CA34AB" w:rsidRDefault="00CA34AB" w:rsidP="004A1091">
      <w:pPr>
        <w:jc w:val="both"/>
        <w:rPr>
          <w:b/>
        </w:rPr>
      </w:pPr>
      <w:r>
        <w:rPr>
          <w:szCs w:val="26"/>
        </w:rPr>
        <w:t>ANSWER: A</w:t>
      </w:r>
    </w:p>
    <w:p w14:paraId="1E596A94" w14:textId="10D7849D" w:rsidR="00D706A3" w:rsidRDefault="00D706A3" w:rsidP="00017139">
      <w:pPr>
        <w:jc w:val="both"/>
        <w:rPr>
          <w:szCs w:val="26"/>
        </w:rPr>
      </w:pPr>
    </w:p>
    <w:p w14:paraId="2B7E9305" w14:textId="77777777" w:rsidR="001A15CF" w:rsidRDefault="001A15CF" w:rsidP="001A15CF">
      <w:pPr>
        <w:jc w:val="both"/>
        <w:rPr>
          <w:bCs/>
        </w:rPr>
      </w:pPr>
      <w:r>
        <w:rPr>
          <w:bCs/>
        </w:rPr>
        <w:t>Cho bảng giá quyền chọn như sau:</w:t>
      </w:r>
    </w:p>
    <w:tbl>
      <w:tblPr>
        <w:tblStyle w:val="TableGrid"/>
        <w:tblW w:w="0" w:type="auto"/>
        <w:tblInd w:w="2547" w:type="dxa"/>
        <w:tblLook w:val="04A0" w:firstRow="1" w:lastRow="0" w:firstColumn="1" w:lastColumn="0" w:noHBand="0" w:noVBand="1"/>
      </w:tblPr>
      <w:tblGrid>
        <w:gridCol w:w="2210"/>
        <w:gridCol w:w="2751"/>
      </w:tblGrid>
      <w:tr w:rsidR="001A15CF" w14:paraId="3ED8B01D" w14:textId="77777777" w:rsidTr="00A30752">
        <w:tc>
          <w:tcPr>
            <w:tcW w:w="2210" w:type="dxa"/>
          </w:tcPr>
          <w:p w14:paraId="31DAEDED" w14:textId="77777777" w:rsidR="001A15CF" w:rsidRPr="001A15CF" w:rsidRDefault="001A15CF" w:rsidP="00A30752">
            <w:pPr>
              <w:jc w:val="both"/>
              <w:rPr>
                <w:b/>
              </w:rPr>
            </w:pPr>
            <w:r w:rsidRPr="001A15CF">
              <w:rPr>
                <w:b/>
              </w:rPr>
              <w:t>Giá thực hiện</w:t>
            </w:r>
          </w:p>
        </w:tc>
        <w:tc>
          <w:tcPr>
            <w:tcW w:w="2751" w:type="dxa"/>
          </w:tcPr>
          <w:p w14:paraId="36E65F09" w14:textId="77777777" w:rsidR="001A15CF" w:rsidRPr="001A15CF" w:rsidRDefault="001A15CF" w:rsidP="00A30752">
            <w:pPr>
              <w:jc w:val="both"/>
              <w:rPr>
                <w:b/>
              </w:rPr>
            </w:pPr>
            <w:r w:rsidRPr="001A15CF">
              <w:rPr>
                <w:b/>
              </w:rPr>
              <w:t>Phí quyền chọn mua</w:t>
            </w:r>
          </w:p>
        </w:tc>
      </w:tr>
      <w:tr w:rsidR="001A15CF" w14:paraId="3FE999ED" w14:textId="77777777" w:rsidTr="00A30752">
        <w:tc>
          <w:tcPr>
            <w:tcW w:w="2210" w:type="dxa"/>
          </w:tcPr>
          <w:p w14:paraId="19E92C31" w14:textId="77777777" w:rsidR="001A15CF" w:rsidRDefault="001A15CF" w:rsidP="00A30752">
            <w:pPr>
              <w:jc w:val="center"/>
              <w:rPr>
                <w:bCs/>
              </w:rPr>
            </w:pPr>
            <w:r>
              <w:rPr>
                <w:bCs/>
              </w:rPr>
              <w:t>100</w:t>
            </w:r>
          </w:p>
        </w:tc>
        <w:tc>
          <w:tcPr>
            <w:tcW w:w="2751" w:type="dxa"/>
          </w:tcPr>
          <w:p w14:paraId="21511D9B" w14:textId="77777777" w:rsidR="001A15CF" w:rsidRDefault="001A15CF" w:rsidP="00A30752">
            <w:pPr>
              <w:jc w:val="center"/>
              <w:rPr>
                <w:bCs/>
              </w:rPr>
            </w:pPr>
            <w:r>
              <w:rPr>
                <w:bCs/>
              </w:rPr>
              <w:t>13</w:t>
            </w:r>
          </w:p>
        </w:tc>
      </w:tr>
      <w:tr w:rsidR="001A15CF" w14:paraId="590384C6" w14:textId="77777777" w:rsidTr="00A30752">
        <w:tc>
          <w:tcPr>
            <w:tcW w:w="2210" w:type="dxa"/>
          </w:tcPr>
          <w:p w14:paraId="7FC2F209" w14:textId="77777777" w:rsidR="001A15CF" w:rsidRDefault="001A15CF" w:rsidP="00A30752">
            <w:pPr>
              <w:jc w:val="center"/>
              <w:rPr>
                <w:bCs/>
              </w:rPr>
            </w:pPr>
            <w:r>
              <w:rPr>
                <w:bCs/>
              </w:rPr>
              <w:t>110</w:t>
            </w:r>
          </w:p>
        </w:tc>
        <w:tc>
          <w:tcPr>
            <w:tcW w:w="2751" w:type="dxa"/>
          </w:tcPr>
          <w:p w14:paraId="74CC3469" w14:textId="77777777" w:rsidR="001A15CF" w:rsidRDefault="001A15CF" w:rsidP="00A30752">
            <w:pPr>
              <w:jc w:val="center"/>
              <w:rPr>
                <w:bCs/>
              </w:rPr>
            </w:pPr>
            <w:r>
              <w:rPr>
                <w:bCs/>
              </w:rPr>
              <w:t>8</w:t>
            </w:r>
          </w:p>
        </w:tc>
      </w:tr>
      <w:tr w:rsidR="001A15CF" w14:paraId="6E7304C2" w14:textId="77777777" w:rsidTr="00A30752">
        <w:tc>
          <w:tcPr>
            <w:tcW w:w="2210" w:type="dxa"/>
          </w:tcPr>
          <w:p w14:paraId="770977AB" w14:textId="77777777" w:rsidR="001A15CF" w:rsidRDefault="001A15CF" w:rsidP="00A30752">
            <w:pPr>
              <w:jc w:val="center"/>
              <w:rPr>
                <w:bCs/>
              </w:rPr>
            </w:pPr>
            <w:r>
              <w:rPr>
                <w:bCs/>
              </w:rPr>
              <w:t>120</w:t>
            </w:r>
          </w:p>
        </w:tc>
        <w:tc>
          <w:tcPr>
            <w:tcW w:w="2751" w:type="dxa"/>
          </w:tcPr>
          <w:p w14:paraId="4140CFDC" w14:textId="77777777" w:rsidR="001A15CF" w:rsidRDefault="001A15CF" w:rsidP="00A30752">
            <w:pPr>
              <w:jc w:val="center"/>
              <w:rPr>
                <w:bCs/>
              </w:rPr>
            </w:pPr>
            <w:r>
              <w:rPr>
                <w:bCs/>
              </w:rPr>
              <w:t>5</w:t>
            </w:r>
          </w:p>
        </w:tc>
      </w:tr>
      <w:tr w:rsidR="001A15CF" w14:paraId="6AE36B26" w14:textId="77777777" w:rsidTr="00A30752">
        <w:tc>
          <w:tcPr>
            <w:tcW w:w="2210" w:type="dxa"/>
          </w:tcPr>
          <w:p w14:paraId="4D8A7E83" w14:textId="77777777" w:rsidR="001A15CF" w:rsidRDefault="001A15CF" w:rsidP="00A30752">
            <w:pPr>
              <w:jc w:val="center"/>
              <w:rPr>
                <w:bCs/>
              </w:rPr>
            </w:pPr>
            <w:r>
              <w:rPr>
                <w:bCs/>
              </w:rPr>
              <w:t>130</w:t>
            </w:r>
          </w:p>
        </w:tc>
        <w:tc>
          <w:tcPr>
            <w:tcW w:w="2751" w:type="dxa"/>
          </w:tcPr>
          <w:p w14:paraId="55244121" w14:textId="77777777" w:rsidR="001A15CF" w:rsidRDefault="001A15CF" w:rsidP="00A30752">
            <w:pPr>
              <w:jc w:val="center"/>
              <w:rPr>
                <w:bCs/>
              </w:rPr>
            </w:pPr>
            <w:r>
              <w:rPr>
                <w:bCs/>
              </w:rPr>
              <w:t>2</w:t>
            </w:r>
          </w:p>
        </w:tc>
      </w:tr>
    </w:tbl>
    <w:p w14:paraId="31927AAE" w14:textId="02C7A93C" w:rsidR="001A15CF" w:rsidRPr="00B23463" w:rsidRDefault="001A15CF" w:rsidP="001A15CF">
      <w:pPr>
        <w:jc w:val="both"/>
        <w:rPr>
          <w:bCs/>
        </w:rPr>
      </w:pPr>
      <w:r>
        <w:rPr>
          <w:bCs/>
        </w:rPr>
        <w:t xml:space="preserve">Nếu dự báo sắp tới giá tài sản cơ sở sẽ tăng rất cao, xác suất này rất cao. </w:t>
      </w:r>
      <w:proofErr w:type="gramStart"/>
      <w:r>
        <w:rPr>
          <w:bCs/>
        </w:rPr>
        <w:t>Khả năng chịu lỗ tối đa 15USD, bạn sẽ chọn mua quyền chọn mua có giá thực hiện bao nhiêu?</w:t>
      </w:r>
      <w:proofErr w:type="gramEnd"/>
    </w:p>
    <w:p w14:paraId="5B793203" w14:textId="72186248" w:rsidR="001A15CF" w:rsidRPr="002C2F22" w:rsidRDefault="001A15CF" w:rsidP="001A15CF">
      <w:pPr>
        <w:rPr>
          <w:bCs/>
        </w:rPr>
      </w:pPr>
      <w:r w:rsidRPr="00E70536">
        <w:rPr>
          <w:b/>
        </w:rPr>
        <w:t xml:space="preserve">A. </w:t>
      </w:r>
      <w:r>
        <w:rPr>
          <w:bCs/>
        </w:rPr>
        <w:t>1</w:t>
      </w:r>
      <w:r w:rsidR="00B53433">
        <w:rPr>
          <w:bCs/>
        </w:rPr>
        <w:t>00</w:t>
      </w:r>
    </w:p>
    <w:p w14:paraId="53807DE5" w14:textId="77777777" w:rsidR="001A15CF" w:rsidRPr="009C3AC5" w:rsidRDefault="001A15CF" w:rsidP="001A15CF">
      <w:pPr>
        <w:rPr>
          <w:bCs/>
        </w:rPr>
      </w:pPr>
      <w:r w:rsidRPr="00E70536">
        <w:rPr>
          <w:b/>
        </w:rPr>
        <w:t xml:space="preserve">B. </w:t>
      </w:r>
      <w:r>
        <w:rPr>
          <w:bCs/>
        </w:rPr>
        <w:t>130</w:t>
      </w:r>
    </w:p>
    <w:p w14:paraId="036AAE1C" w14:textId="2D5F7900" w:rsidR="001A15CF" w:rsidRDefault="001A15CF" w:rsidP="001A15CF">
      <w:pPr>
        <w:rPr>
          <w:bCs/>
        </w:rPr>
      </w:pPr>
      <w:r w:rsidRPr="00E70536">
        <w:rPr>
          <w:b/>
        </w:rPr>
        <w:t>C.</w:t>
      </w:r>
      <w:r w:rsidRPr="001F4764">
        <w:rPr>
          <w:b/>
        </w:rPr>
        <w:t xml:space="preserve"> </w:t>
      </w:r>
      <w:r>
        <w:rPr>
          <w:bCs/>
        </w:rPr>
        <w:t>1</w:t>
      </w:r>
      <w:r w:rsidR="00B53433">
        <w:rPr>
          <w:bCs/>
        </w:rPr>
        <w:t>1</w:t>
      </w:r>
      <w:r>
        <w:rPr>
          <w:bCs/>
        </w:rPr>
        <w:t>0</w:t>
      </w:r>
    </w:p>
    <w:p w14:paraId="2EA61B93" w14:textId="77777777" w:rsidR="001A15CF" w:rsidRPr="00E70536" w:rsidRDefault="001A15CF" w:rsidP="001A15CF">
      <w:r w:rsidRPr="00E70536">
        <w:rPr>
          <w:b/>
        </w:rPr>
        <w:t xml:space="preserve">D. </w:t>
      </w:r>
      <w:r>
        <w:rPr>
          <w:bCs/>
        </w:rPr>
        <w:t>120</w:t>
      </w:r>
    </w:p>
    <w:p w14:paraId="357CA11B" w14:textId="674A80D5" w:rsidR="001A15CF" w:rsidRDefault="001A15CF" w:rsidP="001A15CF">
      <w:pPr>
        <w:jc w:val="both"/>
        <w:rPr>
          <w:szCs w:val="26"/>
        </w:rPr>
      </w:pPr>
      <w:r>
        <w:rPr>
          <w:szCs w:val="26"/>
        </w:rPr>
        <w:t>ANSWER: A</w:t>
      </w:r>
    </w:p>
    <w:p w14:paraId="303D4EA9" w14:textId="77777777" w:rsidR="00D45D92" w:rsidRDefault="00D45D92" w:rsidP="001A15CF">
      <w:pPr>
        <w:jc w:val="both"/>
        <w:rPr>
          <w:b/>
        </w:rPr>
      </w:pPr>
    </w:p>
    <w:p w14:paraId="0D587D71" w14:textId="4F9C606E" w:rsidR="00D45D92" w:rsidRDefault="00D45D92" w:rsidP="00D45D92">
      <w:pPr>
        <w:jc w:val="both"/>
        <w:rPr>
          <w:bCs/>
        </w:rPr>
      </w:pPr>
      <w:r>
        <w:rPr>
          <w:bCs/>
        </w:rPr>
        <w:t>Cho bảng giá quyền chọn bán như sau:</w:t>
      </w:r>
    </w:p>
    <w:tbl>
      <w:tblPr>
        <w:tblStyle w:val="TableGrid"/>
        <w:tblW w:w="0" w:type="auto"/>
        <w:tblInd w:w="2547" w:type="dxa"/>
        <w:tblLook w:val="04A0" w:firstRow="1" w:lastRow="0" w:firstColumn="1" w:lastColumn="0" w:noHBand="0" w:noVBand="1"/>
      </w:tblPr>
      <w:tblGrid>
        <w:gridCol w:w="2210"/>
        <w:gridCol w:w="2751"/>
      </w:tblGrid>
      <w:tr w:rsidR="00D45D92" w14:paraId="09A34296" w14:textId="77777777" w:rsidTr="00A30752">
        <w:tc>
          <w:tcPr>
            <w:tcW w:w="2210" w:type="dxa"/>
          </w:tcPr>
          <w:p w14:paraId="16D0FF64" w14:textId="77777777" w:rsidR="00D45D92" w:rsidRPr="001A15CF" w:rsidRDefault="00D45D92" w:rsidP="00A30752">
            <w:pPr>
              <w:jc w:val="both"/>
              <w:rPr>
                <w:b/>
              </w:rPr>
            </w:pPr>
            <w:r w:rsidRPr="001A15CF">
              <w:rPr>
                <w:b/>
              </w:rPr>
              <w:t>Giá thực hiện</w:t>
            </w:r>
          </w:p>
        </w:tc>
        <w:tc>
          <w:tcPr>
            <w:tcW w:w="2751" w:type="dxa"/>
          </w:tcPr>
          <w:p w14:paraId="6AE260AA" w14:textId="19C3A725" w:rsidR="00D45D92" w:rsidRPr="001A15CF" w:rsidRDefault="00D45D92" w:rsidP="00A30752">
            <w:pPr>
              <w:jc w:val="both"/>
              <w:rPr>
                <w:b/>
              </w:rPr>
            </w:pPr>
            <w:r w:rsidRPr="001A15CF">
              <w:rPr>
                <w:b/>
              </w:rPr>
              <w:t>Phí quyền chọn</w:t>
            </w:r>
            <w:r>
              <w:rPr>
                <w:b/>
              </w:rPr>
              <w:t xml:space="preserve"> bán</w:t>
            </w:r>
          </w:p>
        </w:tc>
      </w:tr>
      <w:tr w:rsidR="00D45D92" w14:paraId="3BACD808" w14:textId="77777777" w:rsidTr="00A30752">
        <w:tc>
          <w:tcPr>
            <w:tcW w:w="2210" w:type="dxa"/>
          </w:tcPr>
          <w:p w14:paraId="573E2C76" w14:textId="77777777" w:rsidR="00D45D92" w:rsidRDefault="00D45D92" w:rsidP="00A30752">
            <w:pPr>
              <w:jc w:val="center"/>
              <w:rPr>
                <w:bCs/>
              </w:rPr>
            </w:pPr>
            <w:r>
              <w:rPr>
                <w:bCs/>
              </w:rPr>
              <w:lastRenderedPageBreak/>
              <w:t>100</w:t>
            </w:r>
          </w:p>
        </w:tc>
        <w:tc>
          <w:tcPr>
            <w:tcW w:w="2751" w:type="dxa"/>
          </w:tcPr>
          <w:p w14:paraId="073C9F03" w14:textId="529FAF7B" w:rsidR="00D45D92" w:rsidRDefault="00D45D92" w:rsidP="00A30752">
            <w:pPr>
              <w:jc w:val="center"/>
              <w:rPr>
                <w:bCs/>
              </w:rPr>
            </w:pPr>
            <w:r>
              <w:rPr>
                <w:bCs/>
              </w:rPr>
              <w:t>3</w:t>
            </w:r>
          </w:p>
        </w:tc>
      </w:tr>
      <w:tr w:rsidR="00D45D92" w14:paraId="61C8C40F" w14:textId="77777777" w:rsidTr="00A30752">
        <w:tc>
          <w:tcPr>
            <w:tcW w:w="2210" w:type="dxa"/>
          </w:tcPr>
          <w:p w14:paraId="70E88F9B" w14:textId="77777777" w:rsidR="00D45D92" w:rsidRDefault="00D45D92" w:rsidP="00A30752">
            <w:pPr>
              <w:jc w:val="center"/>
              <w:rPr>
                <w:bCs/>
              </w:rPr>
            </w:pPr>
            <w:r>
              <w:rPr>
                <w:bCs/>
              </w:rPr>
              <w:t>110</w:t>
            </w:r>
          </w:p>
        </w:tc>
        <w:tc>
          <w:tcPr>
            <w:tcW w:w="2751" w:type="dxa"/>
          </w:tcPr>
          <w:p w14:paraId="24DA324F" w14:textId="6DF83E67" w:rsidR="00D45D92" w:rsidRDefault="00D45D92" w:rsidP="00A30752">
            <w:pPr>
              <w:jc w:val="center"/>
              <w:rPr>
                <w:bCs/>
              </w:rPr>
            </w:pPr>
            <w:r>
              <w:rPr>
                <w:bCs/>
              </w:rPr>
              <w:t>5</w:t>
            </w:r>
          </w:p>
        </w:tc>
      </w:tr>
      <w:tr w:rsidR="00D45D92" w14:paraId="6425538A" w14:textId="77777777" w:rsidTr="00A30752">
        <w:tc>
          <w:tcPr>
            <w:tcW w:w="2210" w:type="dxa"/>
          </w:tcPr>
          <w:p w14:paraId="6E16589A" w14:textId="77777777" w:rsidR="00D45D92" w:rsidRDefault="00D45D92" w:rsidP="00A30752">
            <w:pPr>
              <w:jc w:val="center"/>
              <w:rPr>
                <w:bCs/>
              </w:rPr>
            </w:pPr>
            <w:r>
              <w:rPr>
                <w:bCs/>
              </w:rPr>
              <w:t>120</w:t>
            </w:r>
          </w:p>
        </w:tc>
        <w:tc>
          <w:tcPr>
            <w:tcW w:w="2751" w:type="dxa"/>
          </w:tcPr>
          <w:p w14:paraId="6A51EE06" w14:textId="09CD471A" w:rsidR="00D45D92" w:rsidRDefault="00D45D92" w:rsidP="00A30752">
            <w:pPr>
              <w:jc w:val="center"/>
              <w:rPr>
                <w:bCs/>
              </w:rPr>
            </w:pPr>
            <w:r>
              <w:rPr>
                <w:bCs/>
              </w:rPr>
              <w:t>8</w:t>
            </w:r>
          </w:p>
        </w:tc>
      </w:tr>
      <w:tr w:rsidR="00D45D92" w14:paraId="32ADA197" w14:textId="77777777" w:rsidTr="00A30752">
        <w:tc>
          <w:tcPr>
            <w:tcW w:w="2210" w:type="dxa"/>
          </w:tcPr>
          <w:p w14:paraId="0702BC8A" w14:textId="77777777" w:rsidR="00D45D92" w:rsidRDefault="00D45D92" w:rsidP="00A30752">
            <w:pPr>
              <w:jc w:val="center"/>
              <w:rPr>
                <w:bCs/>
              </w:rPr>
            </w:pPr>
            <w:r>
              <w:rPr>
                <w:bCs/>
              </w:rPr>
              <w:t>130</w:t>
            </w:r>
          </w:p>
        </w:tc>
        <w:tc>
          <w:tcPr>
            <w:tcW w:w="2751" w:type="dxa"/>
          </w:tcPr>
          <w:p w14:paraId="0F07A0B9" w14:textId="1C261DBA" w:rsidR="00D45D92" w:rsidRDefault="00D45D92" w:rsidP="00A30752">
            <w:pPr>
              <w:jc w:val="center"/>
              <w:rPr>
                <w:bCs/>
              </w:rPr>
            </w:pPr>
            <w:r>
              <w:rPr>
                <w:bCs/>
              </w:rPr>
              <w:t>11</w:t>
            </w:r>
          </w:p>
        </w:tc>
      </w:tr>
    </w:tbl>
    <w:p w14:paraId="37073B66" w14:textId="7D4F1825" w:rsidR="001A15CF" w:rsidRDefault="001A15CF" w:rsidP="00017139">
      <w:pPr>
        <w:jc w:val="both"/>
        <w:rPr>
          <w:szCs w:val="26"/>
        </w:rPr>
      </w:pPr>
    </w:p>
    <w:p w14:paraId="5E5E50C1" w14:textId="7719CF6E" w:rsidR="00D45D92" w:rsidRDefault="00D45D92" w:rsidP="00017139">
      <w:pPr>
        <w:jc w:val="both"/>
        <w:rPr>
          <w:szCs w:val="26"/>
        </w:rPr>
      </w:pPr>
      <w:proofErr w:type="gramStart"/>
      <w:r>
        <w:rPr>
          <w:szCs w:val="26"/>
        </w:rPr>
        <w:t>Nếu bạn muốn có lợi nhuận tối đa, bạn sẽ bán quyền chọn bán có giá thực hiện bao nhiêu?</w:t>
      </w:r>
      <w:proofErr w:type="gramEnd"/>
    </w:p>
    <w:p w14:paraId="7F412315" w14:textId="41D467CA" w:rsidR="00D45D92" w:rsidRPr="002C2F22" w:rsidRDefault="00D45D92" w:rsidP="00D45D92">
      <w:pPr>
        <w:rPr>
          <w:bCs/>
        </w:rPr>
      </w:pPr>
      <w:r w:rsidRPr="00E70536">
        <w:rPr>
          <w:b/>
        </w:rPr>
        <w:t xml:space="preserve">A. </w:t>
      </w:r>
      <w:r>
        <w:rPr>
          <w:bCs/>
        </w:rPr>
        <w:t>110</w:t>
      </w:r>
    </w:p>
    <w:p w14:paraId="00EBCD8D" w14:textId="77777777" w:rsidR="00D45D92" w:rsidRPr="009C3AC5" w:rsidRDefault="00D45D92" w:rsidP="00D45D92">
      <w:pPr>
        <w:rPr>
          <w:bCs/>
        </w:rPr>
      </w:pPr>
      <w:r w:rsidRPr="00E70536">
        <w:rPr>
          <w:b/>
        </w:rPr>
        <w:t xml:space="preserve">B. </w:t>
      </w:r>
      <w:r>
        <w:rPr>
          <w:bCs/>
        </w:rPr>
        <w:t>130</w:t>
      </w:r>
    </w:p>
    <w:p w14:paraId="71394381" w14:textId="3B57254A" w:rsidR="00D45D92" w:rsidRDefault="00D45D92" w:rsidP="00D45D92">
      <w:pPr>
        <w:rPr>
          <w:bCs/>
        </w:rPr>
      </w:pPr>
      <w:r w:rsidRPr="00E70536">
        <w:rPr>
          <w:b/>
        </w:rPr>
        <w:t>C.</w:t>
      </w:r>
      <w:r w:rsidRPr="001F4764">
        <w:rPr>
          <w:b/>
        </w:rPr>
        <w:t xml:space="preserve"> </w:t>
      </w:r>
      <w:r>
        <w:rPr>
          <w:bCs/>
        </w:rPr>
        <w:t>100</w:t>
      </w:r>
    </w:p>
    <w:p w14:paraId="3CDFAF4A" w14:textId="77777777" w:rsidR="00D45D92" w:rsidRPr="00E70536" w:rsidRDefault="00D45D92" w:rsidP="00D45D92">
      <w:r w:rsidRPr="00E70536">
        <w:rPr>
          <w:b/>
        </w:rPr>
        <w:t xml:space="preserve">D. </w:t>
      </w:r>
      <w:r>
        <w:rPr>
          <w:bCs/>
        </w:rPr>
        <w:t>120</w:t>
      </w:r>
    </w:p>
    <w:p w14:paraId="6C547FD3" w14:textId="77777777" w:rsidR="00D45D92" w:rsidRDefault="00D45D92" w:rsidP="00D45D92">
      <w:pPr>
        <w:jc w:val="both"/>
        <w:rPr>
          <w:szCs w:val="26"/>
        </w:rPr>
      </w:pPr>
      <w:r>
        <w:rPr>
          <w:szCs w:val="26"/>
        </w:rPr>
        <w:t>ANSWER: A</w:t>
      </w:r>
    </w:p>
    <w:p w14:paraId="190B9D09" w14:textId="77777777" w:rsidR="00D45D92" w:rsidRDefault="00D45D92" w:rsidP="00017139">
      <w:pPr>
        <w:jc w:val="both"/>
        <w:rPr>
          <w:szCs w:val="26"/>
        </w:rPr>
      </w:pPr>
    </w:p>
    <w:p w14:paraId="3C1CF6E4" w14:textId="7E1B156F" w:rsidR="00D706A3" w:rsidRDefault="00B53433" w:rsidP="00017139">
      <w:pPr>
        <w:jc w:val="both"/>
        <w:rPr>
          <w:szCs w:val="26"/>
        </w:rPr>
      </w:pPr>
      <w:r>
        <w:rPr>
          <w:szCs w:val="26"/>
        </w:rPr>
        <w:t xml:space="preserve">Nếu bạn đang sở hữu chứng khoán A với giá mua 100USD, bạn muốn </w:t>
      </w:r>
      <w:r w:rsidR="00814295">
        <w:rPr>
          <w:szCs w:val="26"/>
        </w:rPr>
        <w:t xml:space="preserve">phòng ngừa rủi ro </w:t>
      </w:r>
      <w:r w:rsidR="00C36977">
        <w:rPr>
          <w:szCs w:val="26"/>
        </w:rPr>
        <w:t>giá xuống</w:t>
      </w:r>
      <w:r w:rsidR="00814295">
        <w:rPr>
          <w:szCs w:val="26"/>
        </w:rPr>
        <w:t xml:space="preserve">, với mục đích giảm lỗ 1 khoản </w:t>
      </w:r>
      <w:r w:rsidR="00C36977">
        <w:rPr>
          <w:szCs w:val="26"/>
        </w:rPr>
        <w:t>ở vùng giá thấp</w:t>
      </w:r>
      <w:r w:rsidR="00814295">
        <w:rPr>
          <w:szCs w:val="26"/>
        </w:rPr>
        <w:t xml:space="preserve"> thì bạn sẽ chọn thực hiện chiến lược nào? Biết rằng: phí quyền chọn mua là 5USD, phí quyền chọn bán là </w:t>
      </w:r>
      <w:r w:rsidR="00AE1BFE">
        <w:rPr>
          <w:szCs w:val="26"/>
        </w:rPr>
        <w:t xml:space="preserve">4USD. </w:t>
      </w:r>
      <w:proofErr w:type="gramStart"/>
      <w:r w:rsidR="00AE1BFE">
        <w:rPr>
          <w:szCs w:val="26"/>
        </w:rPr>
        <w:t>Giá hòa vốn của chiến lược?</w:t>
      </w:r>
      <w:proofErr w:type="gramEnd"/>
    </w:p>
    <w:p w14:paraId="63BF905E" w14:textId="5F8EBAA3" w:rsidR="00AE1BFE" w:rsidRPr="002C2F22" w:rsidRDefault="00AE1BFE" w:rsidP="00AE1BFE">
      <w:pPr>
        <w:rPr>
          <w:bCs/>
        </w:rPr>
      </w:pPr>
      <w:r w:rsidRPr="00E70536">
        <w:rPr>
          <w:b/>
        </w:rPr>
        <w:t xml:space="preserve">A. </w:t>
      </w:r>
      <w:r>
        <w:rPr>
          <w:bCs/>
        </w:rPr>
        <w:t xml:space="preserve">Quyền chọn mua đảm bảo. Giá hòa vốn: </w:t>
      </w:r>
      <w:r w:rsidR="00C36977">
        <w:rPr>
          <w:bCs/>
        </w:rPr>
        <w:t>95</w:t>
      </w:r>
      <w:r>
        <w:rPr>
          <w:bCs/>
        </w:rPr>
        <w:t>USD</w:t>
      </w:r>
    </w:p>
    <w:p w14:paraId="47124874" w14:textId="3BCFBD23" w:rsidR="00AE1BFE" w:rsidRPr="009C3AC5" w:rsidRDefault="00AE1BFE" w:rsidP="00AE1BFE">
      <w:pPr>
        <w:rPr>
          <w:bCs/>
        </w:rPr>
      </w:pPr>
      <w:r w:rsidRPr="00E70536">
        <w:rPr>
          <w:b/>
        </w:rPr>
        <w:t xml:space="preserve">B. </w:t>
      </w:r>
      <w:r w:rsidR="00C36977">
        <w:rPr>
          <w:bCs/>
        </w:rPr>
        <w:t>Quyền chọn mua đảm bảo. Giá hòa vốn: 105USD</w:t>
      </w:r>
    </w:p>
    <w:p w14:paraId="23726FF8" w14:textId="7C88F01E" w:rsidR="00AE1BFE" w:rsidRDefault="00AE1BFE" w:rsidP="00AE1BFE">
      <w:pPr>
        <w:rPr>
          <w:bCs/>
        </w:rPr>
      </w:pPr>
      <w:r w:rsidRPr="00E70536">
        <w:rPr>
          <w:b/>
        </w:rPr>
        <w:t>C.</w:t>
      </w:r>
      <w:r w:rsidRPr="001F4764">
        <w:rPr>
          <w:b/>
        </w:rPr>
        <w:t xml:space="preserve"> </w:t>
      </w:r>
      <w:r w:rsidR="00C36977">
        <w:rPr>
          <w:bCs/>
        </w:rPr>
        <w:t>Quyền chọn bán bảo vệ. Giá hòa vốn: 96USD</w:t>
      </w:r>
    </w:p>
    <w:p w14:paraId="783E5129" w14:textId="24DF5EE1" w:rsidR="00AE1BFE" w:rsidRPr="00E70536" w:rsidRDefault="00AE1BFE" w:rsidP="00AE1BFE">
      <w:r w:rsidRPr="00E70536">
        <w:rPr>
          <w:b/>
        </w:rPr>
        <w:t xml:space="preserve">D. </w:t>
      </w:r>
      <w:r w:rsidR="00C36977">
        <w:rPr>
          <w:bCs/>
        </w:rPr>
        <w:t>Quyền chọn bán bảo vệ. Giá hòa vốn: 104</w:t>
      </w:r>
    </w:p>
    <w:p w14:paraId="09BC8A75" w14:textId="77777777" w:rsidR="00AE1BFE" w:rsidRDefault="00AE1BFE" w:rsidP="00AE1BFE">
      <w:pPr>
        <w:jc w:val="both"/>
        <w:rPr>
          <w:b/>
        </w:rPr>
      </w:pPr>
      <w:r>
        <w:rPr>
          <w:szCs w:val="26"/>
        </w:rPr>
        <w:t>ANSWER: A</w:t>
      </w:r>
    </w:p>
    <w:p w14:paraId="07E96593" w14:textId="77777777" w:rsidR="00AE1BFE" w:rsidRDefault="00AE1BFE" w:rsidP="00017139">
      <w:pPr>
        <w:jc w:val="both"/>
        <w:rPr>
          <w:szCs w:val="26"/>
        </w:rPr>
      </w:pPr>
    </w:p>
    <w:p w14:paraId="718246B9" w14:textId="3820BBD2" w:rsidR="00C45B4B" w:rsidRDefault="00C45B4B" w:rsidP="00C45B4B">
      <w:pPr>
        <w:jc w:val="both"/>
        <w:rPr>
          <w:szCs w:val="26"/>
        </w:rPr>
      </w:pPr>
      <w:proofErr w:type="gramStart"/>
      <w:r>
        <w:rPr>
          <w:szCs w:val="26"/>
        </w:rPr>
        <w:t>Bạn đang sở hữu danh mục trái phiếu chính phủ có giá trị thị trường 79.200 USD.</w:t>
      </w:r>
      <w:proofErr w:type="gramEnd"/>
      <w:r>
        <w:rPr>
          <w:szCs w:val="26"/>
        </w:rPr>
        <w:t xml:space="preserve"> Dự báo lãi suất tăng trong thời gian tới nên bạn sẽ phòng ngừa rủi ro thông qua trái phiếu chính phủ. </w:t>
      </w:r>
      <w:r>
        <w:rPr>
          <w:szCs w:val="26"/>
          <w:lang w:val="vi-VN"/>
        </w:rPr>
        <w:t>Giá trị mỗi hợp đồng giao sau 4</w:t>
      </w:r>
      <w:r>
        <w:rPr>
          <w:szCs w:val="26"/>
        </w:rPr>
        <w:t>2</w:t>
      </w:r>
      <w:r>
        <w:rPr>
          <w:szCs w:val="26"/>
          <w:lang w:val="vi-VN"/>
        </w:rPr>
        <w:t>.000</w:t>
      </w:r>
      <w:r>
        <w:rPr>
          <w:szCs w:val="26"/>
        </w:rPr>
        <w:t xml:space="preserve"> USD. Duration danh mục của bạn là 6, Duration trái phiếu </w:t>
      </w:r>
      <w:r>
        <w:rPr>
          <w:szCs w:val="26"/>
          <w:lang w:val="vi-VN"/>
        </w:rPr>
        <w:t xml:space="preserve">giao sau </w:t>
      </w:r>
      <w:r>
        <w:rPr>
          <w:szCs w:val="26"/>
        </w:rPr>
        <w:t>là 5</w:t>
      </w:r>
      <w:proofErr w:type="gramStart"/>
      <w:r>
        <w:rPr>
          <w:szCs w:val="26"/>
        </w:rPr>
        <w:t>,8</w:t>
      </w:r>
      <w:proofErr w:type="gramEnd"/>
      <w:r>
        <w:rPr>
          <w:szCs w:val="26"/>
        </w:rPr>
        <w:t>. Bạn mua hay bán giao sau trái phiếu</w:t>
      </w:r>
      <w:r>
        <w:rPr>
          <w:szCs w:val="26"/>
          <w:lang w:val="vi-VN"/>
        </w:rPr>
        <w:t xml:space="preserve"> chính phủ</w:t>
      </w:r>
      <w:r>
        <w:rPr>
          <w:szCs w:val="26"/>
        </w:rPr>
        <w:t>, số lượng hợp đồng cần giao dịch?</w:t>
      </w:r>
    </w:p>
    <w:p w14:paraId="4EA385F6" w14:textId="51F7535F" w:rsidR="00C45B4B" w:rsidRPr="002C2F22" w:rsidRDefault="00C45B4B" w:rsidP="00C45B4B">
      <w:pPr>
        <w:rPr>
          <w:bCs/>
        </w:rPr>
      </w:pPr>
      <w:r w:rsidRPr="00E70536">
        <w:rPr>
          <w:b/>
        </w:rPr>
        <w:t xml:space="preserve">A. </w:t>
      </w:r>
      <w:r>
        <w:rPr>
          <w:bCs/>
        </w:rPr>
        <w:t>Bán 2 hợp đồng</w:t>
      </w:r>
    </w:p>
    <w:p w14:paraId="72571744" w14:textId="776403B3" w:rsidR="00C45B4B" w:rsidRPr="009C3AC5" w:rsidRDefault="00C45B4B" w:rsidP="00C45B4B">
      <w:pPr>
        <w:rPr>
          <w:bCs/>
        </w:rPr>
      </w:pPr>
      <w:r w:rsidRPr="00E70536">
        <w:rPr>
          <w:b/>
        </w:rPr>
        <w:t xml:space="preserve">B. </w:t>
      </w:r>
      <w:r>
        <w:rPr>
          <w:bCs/>
        </w:rPr>
        <w:t>Mua 2 hợp đồng</w:t>
      </w:r>
    </w:p>
    <w:p w14:paraId="122470EF" w14:textId="327613C3" w:rsidR="00C45B4B" w:rsidRDefault="00C45B4B" w:rsidP="00C45B4B">
      <w:pPr>
        <w:rPr>
          <w:bCs/>
        </w:rPr>
      </w:pPr>
      <w:r w:rsidRPr="00E70536">
        <w:rPr>
          <w:b/>
        </w:rPr>
        <w:t>C.</w:t>
      </w:r>
      <w:r w:rsidRPr="001F4764">
        <w:rPr>
          <w:b/>
        </w:rPr>
        <w:t xml:space="preserve"> </w:t>
      </w:r>
      <w:r>
        <w:rPr>
          <w:bCs/>
        </w:rPr>
        <w:t>Bán 1 hợp đồng</w:t>
      </w:r>
    </w:p>
    <w:p w14:paraId="1B0D4397" w14:textId="7546FFA5" w:rsidR="00C45B4B" w:rsidRPr="00E70536" w:rsidRDefault="00C45B4B" w:rsidP="00C45B4B">
      <w:r w:rsidRPr="00E70536">
        <w:rPr>
          <w:b/>
        </w:rPr>
        <w:t xml:space="preserve">D. </w:t>
      </w:r>
      <w:r>
        <w:rPr>
          <w:bCs/>
        </w:rPr>
        <w:t>Mua 1 hợp đồng</w:t>
      </w:r>
    </w:p>
    <w:p w14:paraId="66E6A543" w14:textId="77777777" w:rsidR="00C45B4B" w:rsidRDefault="00C45B4B" w:rsidP="00C45B4B">
      <w:pPr>
        <w:jc w:val="both"/>
        <w:rPr>
          <w:b/>
        </w:rPr>
      </w:pPr>
      <w:r>
        <w:rPr>
          <w:szCs w:val="26"/>
        </w:rPr>
        <w:t>ANSWER: A</w:t>
      </w:r>
    </w:p>
    <w:p w14:paraId="5AD23E0E" w14:textId="77777777" w:rsidR="00C45B4B" w:rsidRDefault="00C45B4B" w:rsidP="00C45B4B">
      <w:pPr>
        <w:jc w:val="both"/>
        <w:rPr>
          <w:szCs w:val="26"/>
        </w:rPr>
      </w:pPr>
    </w:p>
    <w:p w14:paraId="1FD162D5" w14:textId="44C76BF2" w:rsidR="00C45B4B" w:rsidRDefault="00C45B4B" w:rsidP="00C45B4B">
      <w:pPr>
        <w:pStyle w:val="ListParagraph"/>
        <w:ind w:left="0"/>
        <w:jc w:val="both"/>
        <w:rPr>
          <w:szCs w:val="26"/>
        </w:rPr>
      </w:pPr>
      <w:r>
        <w:rPr>
          <w:szCs w:val="26"/>
        </w:rPr>
        <w:t xml:space="preserve">Bạn đang sở hữu danh mục cổ phiếu có giá trị </w:t>
      </w:r>
      <w:r w:rsidR="007534E7">
        <w:rPr>
          <w:szCs w:val="26"/>
        </w:rPr>
        <w:t>1.2</w:t>
      </w:r>
      <w:r>
        <w:rPr>
          <w:szCs w:val="26"/>
        </w:rPr>
        <w:t xml:space="preserve">00.000USD, có beta </w:t>
      </w:r>
      <w:r w:rsidR="007534E7">
        <w:rPr>
          <w:szCs w:val="26"/>
        </w:rPr>
        <w:t>2</w:t>
      </w:r>
      <w:proofErr w:type="gramStart"/>
      <w:r w:rsidR="007534E7">
        <w:rPr>
          <w:szCs w:val="26"/>
        </w:rPr>
        <w:t>,2</w:t>
      </w:r>
      <w:proofErr w:type="gramEnd"/>
      <w:r>
        <w:rPr>
          <w:szCs w:val="26"/>
        </w:rPr>
        <w:t xml:space="preserve">. Do dự đoán giá cổ phiếu sẽ giảm trong thời gian tới, nhưng bạn không bán giao sau từng chứng khoán riêng lẻ mà bán giao sau chỉ số cổ phiếu để phòng ngừa rủi ro. Chỉ số cổ phiếu hiện tại là </w:t>
      </w:r>
      <w:r w:rsidR="007534E7">
        <w:rPr>
          <w:szCs w:val="26"/>
        </w:rPr>
        <w:t>1.170</w:t>
      </w:r>
      <w:r>
        <w:rPr>
          <w:szCs w:val="26"/>
        </w:rPr>
        <w:t xml:space="preserve">, mỗi điểm 250 USD. </w:t>
      </w:r>
      <w:proofErr w:type="gramStart"/>
      <w:r>
        <w:rPr>
          <w:szCs w:val="26"/>
        </w:rPr>
        <w:t>Bạn sẽ bán/mua bao nhiêu hợp đồng giao sau?</w:t>
      </w:r>
      <w:proofErr w:type="gramEnd"/>
    </w:p>
    <w:p w14:paraId="576DF7F0" w14:textId="33CBAFA1" w:rsidR="007534E7" w:rsidRPr="002C2F22" w:rsidRDefault="007534E7" w:rsidP="007534E7">
      <w:pPr>
        <w:rPr>
          <w:bCs/>
        </w:rPr>
      </w:pPr>
      <w:r w:rsidRPr="00E70536">
        <w:rPr>
          <w:b/>
        </w:rPr>
        <w:t xml:space="preserve">A. </w:t>
      </w:r>
      <w:r>
        <w:rPr>
          <w:bCs/>
        </w:rPr>
        <w:t>Bán 9 hợp đồng</w:t>
      </w:r>
    </w:p>
    <w:p w14:paraId="30CD9252" w14:textId="0CA79086" w:rsidR="007534E7" w:rsidRPr="009C3AC5" w:rsidRDefault="007534E7" w:rsidP="007534E7">
      <w:pPr>
        <w:rPr>
          <w:bCs/>
        </w:rPr>
      </w:pPr>
      <w:r w:rsidRPr="00E70536">
        <w:rPr>
          <w:b/>
        </w:rPr>
        <w:t xml:space="preserve">B. </w:t>
      </w:r>
      <w:r>
        <w:rPr>
          <w:bCs/>
        </w:rPr>
        <w:t>Mua 9 hợp đồng</w:t>
      </w:r>
    </w:p>
    <w:p w14:paraId="59732F5A" w14:textId="10907772" w:rsidR="007534E7" w:rsidRDefault="007534E7" w:rsidP="007534E7">
      <w:pPr>
        <w:rPr>
          <w:bCs/>
        </w:rPr>
      </w:pPr>
      <w:r w:rsidRPr="00E70536">
        <w:rPr>
          <w:b/>
        </w:rPr>
        <w:t>C.</w:t>
      </w:r>
      <w:r w:rsidRPr="001F4764">
        <w:rPr>
          <w:b/>
        </w:rPr>
        <w:t xml:space="preserve"> </w:t>
      </w:r>
      <w:r>
        <w:rPr>
          <w:bCs/>
        </w:rPr>
        <w:t>Bán 7 hợp đồng</w:t>
      </w:r>
    </w:p>
    <w:p w14:paraId="32EC6830" w14:textId="51D9A06F" w:rsidR="007534E7" w:rsidRPr="00E70536" w:rsidRDefault="007534E7" w:rsidP="007534E7">
      <w:r w:rsidRPr="00E70536">
        <w:rPr>
          <w:b/>
        </w:rPr>
        <w:t xml:space="preserve">D. </w:t>
      </w:r>
      <w:r>
        <w:rPr>
          <w:bCs/>
        </w:rPr>
        <w:t>Mua 7 hợp đồng</w:t>
      </w:r>
    </w:p>
    <w:p w14:paraId="3265C0C5" w14:textId="77777777" w:rsidR="007534E7" w:rsidRDefault="007534E7" w:rsidP="007534E7">
      <w:pPr>
        <w:jc w:val="both"/>
        <w:rPr>
          <w:b/>
        </w:rPr>
      </w:pPr>
      <w:r>
        <w:rPr>
          <w:szCs w:val="26"/>
        </w:rPr>
        <w:t>ANSWER: A</w:t>
      </w:r>
    </w:p>
    <w:p w14:paraId="31850718" w14:textId="77777777" w:rsidR="007534E7" w:rsidRDefault="007534E7" w:rsidP="00C45B4B">
      <w:pPr>
        <w:pStyle w:val="ListParagraph"/>
        <w:ind w:left="0"/>
        <w:jc w:val="both"/>
        <w:rPr>
          <w:szCs w:val="26"/>
        </w:rPr>
      </w:pPr>
    </w:p>
    <w:p w14:paraId="16834ECD" w14:textId="2FCE279A" w:rsidR="007534E7" w:rsidRDefault="007534E7" w:rsidP="007534E7">
      <w:pPr>
        <w:pStyle w:val="ListParagraph"/>
        <w:ind w:left="0"/>
        <w:jc w:val="both"/>
        <w:rPr>
          <w:szCs w:val="26"/>
        </w:rPr>
      </w:pPr>
      <w:r>
        <w:rPr>
          <w:szCs w:val="26"/>
        </w:rPr>
        <w:t>Bạn đang sở hữu danh mục trái phiếu chính phủ có giá trị thị trường 1</w:t>
      </w:r>
      <w:r w:rsidR="00BE601B">
        <w:rPr>
          <w:szCs w:val="26"/>
        </w:rPr>
        <w:t>2</w:t>
      </w:r>
      <w:r>
        <w:rPr>
          <w:szCs w:val="26"/>
        </w:rPr>
        <w:t>0.000 USD, có duration 6</w:t>
      </w:r>
      <w:proofErr w:type="gramStart"/>
      <w:r>
        <w:rPr>
          <w:szCs w:val="26"/>
        </w:rPr>
        <w:t>,5</w:t>
      </w:r>
      <w:proofErr w:type="gramEnd"/>
      <w:r>
        <w:rPr>
          <w:szCs w:val="26"/>
        </w:rPr>
        <w:t>. Do sự báo lãi suất sẽ giảm trong thời gian tới nên bạn muốn nâng duration danh mục của mình lên 9 và bạn sử dụng hợp đồng trái phiếu chính phủ giao sau để thực hiện mục đích này. Hợp đồng trái phiếu chính phủ hiện tại là 41.750, duration trái phiếu giao sau 6</w:t>
      </w:r>
      <w:proofErr w:type="gramStart"/>
      <w:r>
        <w:rPr>
          <w:szCs w:val="26"/>
        </w:rPr>
        <w:t>,3</w:t>
      </w:r>
      <w:proofErr w:type="gramEnd"/>
      <w:r>
        <w:rPr>
          <w:szCs w:val="26"/>
        </w:rPr>
        <w:t xml:space="preserve">. </w:t>
      </w:r>
      <w:proofErr w:type="gramStart"/>
      <w:r>
        <w:rPr>
          <w:szCs w:val="26"/>
        </w:rPr>
        <w:t>Bạn mua/bán bao nhiêu hợp đồng?</w:t>
      </w:r>
      <w:proofErr w:type="gramEnd"/>
    </w:p>
    <w:p w14:paraId="2135E6E2" w14:textId="195A5E9E" w:rsidR="00BE601B" w:rsidRPr="002C2F22" w:rsidRDefault="00BE601B" w:rsidP="00BE601B">
      <w:pPr>
        <w:rPr>
          <w:bCs/>
        </w:rPr>
      </w:pPr>
      <w:r w:rsidRPr="00E70536">
        <w:rPr>
          <w:b/>
        </w:rPr>
        <w:lastRenderedPageBreak/>
        <w:t xml:space="preserve">A. </w:t>
      </w:r>
      <w:r>
        <w:rPr>
          <w:bCs/>
        </w:rPr>
        <w:t>Mua 1 hợp đồng</w:t>
      </w:r>
    </w:p>
    <w:p w14:paraId="2BE73229" w14:textId="33D65374" w:rsidR="00BE601B" w:rsidRPr="009C3AC5" w:rsidRDefault="00BE601B" w:rsidP="00BE601B">
      <w:pPr>
        <w:rPr>
          <w:bCs/>
        </w:rPr>
      </w:pPr>
      <w:r w:rsidRPr="00E70536">
        <w:rPr>
          <w:b/>
        </w:rPr>
        <w:t xml:space="preserve">B. </w:t>
      </w:r>
      <w:r>
        <w:rPr>
          <w:bCs/>
        </w:rPr>
        <w:t>Bán 1 hợp đồng</w:t>
      </w:r>
    </w:p>
    <w:p w14:paraId="5F7C225D" w14:textId="4B1404A9" w:rsidR="00BE601B" w:rsidRDefault="00BE601B" w:rsidP="00BE601B">
      <w:pPr>
        <w:rPr>
          <w:bCs/>
        </w:rPr>
      </w:pPr>
      <w:r w:rsidRPr="00E70536">
        <w:rPr>
          <w:b/>
        </w:rPr>
        <w:t>C.</w:t>
      </w:r>
      <w:r w:rsidRPr="001F4764">
        <w:rPr>
          <w:b/>
        </w:rPr>
        <w:t xml:space="preserve"> </w:t>
      </w:r>
      <w:r>
        <w:rPr>
          <w:bCs/>
        </w:rPr>
        <w:t>Bán 3 hợp đồng</w:t>
      </w:r>
    </w:p>
    <w:p w14:paraId="383F30F6" w14:textId="58C8E6E8" w:rsidR="00BE601B" w:rsidRPr="00E70536" w:rsidRDefault="00BE601B" w:rsidP="00BE601B">
      <w:r w:rsidRPr="00E70536">
        <w:rPr>
          <w:b/>
        </w:rPr>
        <w:t xml:space="preserve">D. </w:t>
      </w:r>
      <w:r>
        <w:rPr>
          <w:bCs/>
        </w:rPr>
        <w:t>Mua 3 hợp đồng</w:t>
      </w:r>
    </w:p>
    <w:p w14:paraId="6B462BC6" w14:textId="77777777" w:rsidR="00BE601B" w:rsidRDefault="00BE601B" w:rsidP="00BE601B">
      <w:pPr>
        <w:jc w:val="both"/>
        <w:rPr>
          <w:b/>
        </w:rPr>
      </w:pPr>
      <w:r>
        <w:rPr>
          <w:szCs w:val="26"/>
        </w:rPr>
        <w:t>ANSWER: A</w:t>
      </w:r>
    </w:p>
    <w:p w14:paraId="4FF270C9" w14:textId="2E4F3A48" w:rsidR="00C064CF" w:rsidRDefault="00C064CF" w:rsidP="00A06D22">
      <w:pPr>
        <w:jc w:val="both"/>
        <w:rPr>
          <w:szCs w:val="26"/>
        </w:rPr>
      </w:pPr>
    </w:p>
    <w:p w14:paraId="59142153" w14:textId="727675A0" w:rsidR="000001AC" w:rsidRDefault="000001AC" w:rsidP="000001AC">
      <w:pPr>
        <w:pStyle w:val="ListParagraph"/>
        <w:ind w:left="0"/>
        <w:jc w:val="both"/>
        <w:rPr>
          <w:szCs w:val="26"/>
        </w:rPr>
      </w:pPr>
      <w:r>
        <w:rPr>
          <w:szCs w:val="26"/>
        </w:rPr>
        <w:t xml:space="preserve">Bạn đang sở hữu danh mục cổ phiếu có giá trị thị trường </w:t>
      </w:r>
      <w:r w:rsidR="00430318">
        <w:rPr>
          <w:szCs w:val="26"/>
        </w:rPr>
        <w:t>10</w:t>
      </w:r>
      <w:r>
        <w:rPr>
          <w:szCs w:val="26"/>
        </w:rPr>
        <w:t xml:space="preserve">0.000 USD, có beta </w:t>
      </w:r>
      <w:r w:rsidR="00430318">
        <w:rPr>
          <w:szCs w:val="26"/>
        </w:rPr>
        <w:t>3</w:t>
      </w:r>
      <w:proofErr w:type="gramStart"/>
      <w:r>
        <w:rPr>
          <w:szCs w:val="26"/>
        </w:rPr>
        <w:t>,7</w:t>
      </w:r>
      <w:proofErr w:type="gramEnd"/>
      <w:r>
        <w:rPr>
          <w:szCs w:val="26"/>
        </w:rPr>
        <w:t>. Dự đoán giá cổ phiếu sẽ giảm mạnh, bạn đưa ra mục tiêu giảm beta danh mục còn 1</w:t>
      </w:r>
      <w:proofErr w:type="gramStart"/>
      <w:r>
        <w:rPr>
          <w:szCs w:val="26"/>
        </w:rPr>
        <w:t>,</w:t>
      </w:r>
      <w:r w:rsidR="00430318">
        <w:rPr>
          <w:szCs w:val="26"/>
        </w:rPr>
        <w:t>2</w:t>
      </w:r>
      <w:proofErr w:type="gramEnd"/>
      <w:r w:rsidR="00430318">
        <w:rPr>
          <w:szCs w:val="26"/>
        </w:rPr>
        <w:t xml:space="preserve"> </w:t>
      </w:r>
      <w:r>
        <w:rPr>
          <w:szCs w:val="26"/>
        </w:rPr>
        <w:t xml:space="preserve">nhưng không cấu trúc lại danh mục mà thực hiện thông qua việc mua bán giao sau chỉ số cổ phiếu tương ứng. </w:t>
      </w:r>
      <w:proofErr w:type="gramStart"/>
      <w:r>
        <w:rPr>
          <w:szCs w:val="26"/>
        </w:rPr>
        <w:t xml:space="preserve">Giá mỗi hợp đồng giao sau chỉ số phiếu là </w:t>
      </w:r>
      <w:r w:rsidR="00430318">
        <w:rPr>
          <w:szCs w:val="26"/>
        </w:rPr>
        <w:t>2</w:t>
      </w:r>
      <w:r>
        <w:rPr>
          <w:szCs w:val="26"/>
        </w:rPr>
        <w:t>2.450USD.</w:t>
      </w:r>
      <w:proofErr w:type="gramEnd"/>
      <w:r>
        <w:rPr>
          <w:szCs w:val="26"/>
        </w:rPr>
        <w:t xml:space="preserve"> </w:t>
      </w:r>
      <w:proofErr w:type="gramStart"/>
      <w:r>
        <w:rPr>
          <w:szCs w:val="26"/>
        </w:rPr>
        <w:t>Bạn mua/bán bao nhiêu hợp đồng giao sau?</w:t>
      </w:r>
      <w:proofErr w:type="gramEnd"/>
    </w:p>
    <w:p w14:paraId="0EFF259E" w14:textId="6E2D0FD6" w:rsidR="00430318" w:rsidRPr="002C2F22" w:rsidRDefault="00430318" w:rsidP="00430318">
      <w:pPr>
        <w:rPr>
          <w:bCs/>
        </w:rPr>
      </w:pPr>
      <w:r w:rsidRPr="00E70536">
        <w:rPr>
          <w:b/>
        </w:rPr>
        <w:t xml:space="preserve">A. </w:t>
      </w:r>
      <w:r>
        <w:rPr>
          <w:bCs/>
        </w:rPr>
        <w:t>Bán 11 hợp đồng</w:t>
      </w:r>
    </w:p>
    <w:p w14:paraId="6D52E714" w14:textId="05F46674" w:rsidR="00430318" w:rsidRPr="009C3AC5" w:rsidRDefault="00430318" w:rsidP="00430318">
      <w:pPr>
        <w:rPr>
          <w:bCs/>
        </w:rPr>
      </w:pPr>
      <w:r w:rsidRPr="00E70536">
        <w:rPr>
          <w:b/>
        </w:rPr>
        <w:t xml:space="preserve">B. </w:t>
      </w:r>
      <w:r>
        <w:rPr>
          <w:bCs/>
        </w:rPr>
        <w:t>Mua 11 hợp đồng</w:t>
      </w:r>
    </w:p>
    <w:p w14:paraId="2077CB73" w14:textId="0C0B142F" w:rsidR="00430318" w:rsidRDefault="00430318" w:rsidP="00430318">
      <w:pPr>
        <w:rPr>
          <w:bCs/>
        </w:rPr>
      </w:pPr>
      <w:r w:rsidRPr="00E70536">
        <w:rPr>
          <w:b/>
        </w:rPr>
        <w:t>C.</w:t>
      </w:r>
      <w:r w:rsidRPr="001F4764">
        <w:rPr>
          <w:b/>
        </w:rPr>
        <w:t xml:space="preserve"> </w:t>
      </w:r>
      <w:r>
        <w:rPr>
          <w:bCs/>
        </w:rPr>
        <w:t>Bán 13 hợp đồng</w:t>
      </w:r>
    </w:p>
    <w:p w14:paraId="2EC4C4E2" w14:textId="201210B7" w:rsidR="00430318" w:rsidRPr="00E70536" w:rsidRDefault="00430318" w:rsidP="00430318">
      <w:r w:rsidRPr="00E70536">
        <w:rPr>
          <w:b/>
        </w:rPr>
        <w:t xml:space="preserve">D. </w:t>
      </w:r>
      <w:r>
        <w:rPr>
          <w:bCs/>
        </w:rPr>
        <w:t>Mua 13 hợp đồng</w:t>
      </w:r>
    </w:p>
    <w:p w14:paraId="4DC1DE3A" w14:textId="70C0EC41" w:rsidR="00430318" w:rsidRDefault="00430318" w:rsidP="00430318">
      <w:pPr>
        <w:jc w:val="both"/>
        <w:rPr>
          <w:szCs w:val="26"/>
        </w:rPr>
      </w:pPr>
      <w:r>
        <w:rPr>
          <w:szCs w:val="26"/>
        </w:rPr>
        <w:t>ANSWER: A</w:t>
      </w:r>
    </w:p>
    <w:p w14:paraId="458B606E" w14:textId="7ADB2F28" w:rsidR="00430318" w:rsidRDefault="00430318" w:rsidP="000001AC">
      <w:pPr>
        <w:pStyle w:val="ListParagraph"/>
        <w:ind w:left="0"/>
        <w:jc w:val="both"/>
        <w:rPr>
          <w:szCs w:val="26"/>
        </w:rPr>
      </w:pPr>
    </w:p>
    <w:p w14:paraId="45AD1508" w14:textId="08E1CA54" w:rsidR="008A6741" w:rsidRDefault="00875FDC" w:rsidP="000001AC">
      <w:pPr>
        <w:pStyle w:val="ListParagraph"/>
        <w:ind w:left="0"/>
        <w:jc w:val="both"/>
        <w:rPr>
          <w:szCs w:val="26"/>
        </w:rPr>
      </w:pPr>
      <w:r>
        <w:rPr>
          <w:szCs w:val="26"/>
        </w:rPr>
        <w:t xml:space="preserve">Công ty bạn thực hiện 1 hợp đồng trị giá 20.000 EUR, bên đối tác sẽ thanh toán khoản tiền vào thời điểm hoàn tất hợp đồng, tức 6 tháng nữa. </w:t>
      </w:r>
      <w:proofErr w:type="gramStart"/>
      <w:r>
        <w:rPr>
          <w:szCs w:val="26"/>
        </w:rPr>
        <w:t>Với dự đoán giá EUR sẽ giảm trong thời gian tới, nên công ty quyết định sẽ bán kỳ hạn EUR.</w:t>
      </w:r>
      <w:proofErr w:type="gramEnd"/>
      <w:r>
        <w:rPr>
          <w:szCs w:val="26"/>
        </w:rPr>
        <w:t xml:space="preserve"> Biết rằng, tỷ giá giao ngay EUR/USD là 1</w:t>
      </w:r>
      <w:proofErr w:type="gramStart"/>
      <w:r>
        <w:rPr>
          <w:szCs w:val="26"/>
        </w:rPr>
        <w:t>,13</w:t>
      </w:r>
      <w:proofErr w:type="gramEnd"/>
      <w:r>
        <w:rPr>
          <w:szCs w:val="26"/>
        </w:rPr>
        <w:t xml:space="preserve">; lãi suất USD cao hơn EUR 4%/năm. </w:t>
      </w:r>
      <w:proofErr w:type="gramStart"/>
      <w:r>
        <w:rPr>
          <w:szCs w:val="26"/>
        </w:rPr>
        <w:t>Xác định giá bán kỳ hạn EUR.</w:t>
      </w:r>
      <w:proofErr w:type="gramEnd"/>
    </w:p>
    <w:p w14:paraId="11622ED9" w14:textId="5903ED54" w:rsidR="00875FDC" w:rsidRPr="002C2F22" w:rsidRDefault="00875FDC" w:rsidP="00875FDC">
      <w:pPr>
        <w:rPr>
          <w:bCs/>
        </w:rPr>
      </w:pPr>
      <w:r w:rsidRPr="00E70536">
        <w:rPr>
          <w:b/>
        </w:rPr>
        <w:t xml:space="preserve">A. </w:t>
      </w:r>
      <w:r>
        <w:rPr>
          <w:bCs/>
        </w:rPr>
        <w:t>1,1528USD</w:t>
      </w:r>
    </w:p>
    <w:p w14:paraId="7EABFFB0" w14:textId="57B42D31" w:rsidR="00875FDC" w:rsidRPr="009C3AC5" w:rsidRDefault="00875FDC" w:rsidP="00875FDC">
      <w:pPr>
        <w:rPr>
          <w:bCs/>
        </w:rPr>
      </w:pPr>
      <w:r w:rsidRPr="00E70536">
        <w:rPr>
          <w:b/>
        </w:rPr>
        <w:t xml:space="preserve">B. </w:t>
      </w:r>
      <w:r>
        <w:rPr>
          <w:bCs/>
        </w:rPr>
        <w:t>1,0268USD</w:t>
      </w:r>
    </w:p>
    <w:p w14:paraId="277D005F" w14:textId="49301584" w:rsidR="00875FDC" w:rsidRDefault="00875FDC" w:rsidP="00875FDC">
      <w:pPr>
        <w:rPr>
          <w:bCs/>
        </w:rPr>
      </w:pPr>
      <w:r w:rsidRPr="00E70536">
        <w:rPr>
          <w:b/>
        </w:rPr>
        <w:t>C.</w:t>
      </w:r>
      <w:r w:rsidRPr="001F4764">
        <w:rPr>
          <w:b/>
        </w:rPr>
        <w:t xml:space="preserve"> </w:t>
      </w:r>
      <w:r>
        <w:rPr>
          <w:bCs/>
        </w:rPr>
        <w:t>1,1652USD</w:t>
      </w:r>
    </w:p>
    <w:p w14:paraId="0183F2B0" w14:textId="6A022E8E" w:rsidR="00875FDC" w:rsidRPr="00E70536" w:rsidRDefault="00875FDC" w:rsidP="00875FDC">
      <w:r w:rsidRPr="00E70536">
        <w:rPr>
          <w:b/>
        </w:rPr>
        <w:t xml:space="preserve">D. </w:t>
      </w:r>
      <w:r>
        <w:rPr>
          <w:bCs/>
        </w:rPr>
        <w:t>1,0063USD</w:t>
      </w:r>
    </w:p>
    <w:p w14:paraId="3E0209ED" w14:textId="77777777" w:rsidR="00875FDC" w:rsidRDefault="00875FDC" w:rsidP="00875FDC">
      <w:pPr>
        <w:jc w:val="both"/>
        <w:rPr>
          <w:b/>
        </w:rPr>
      </w:pPr>
      <w:r>
        <w:rPr>
          <w:szCs w:val="26"/>
        </w:rPr>
        <w:t>ANSWER: A</w:t>
      </w:r>
    </w:p>
    <w:p w14:paraId="307BBA7E" w14:textId="77777777" w:rsidR="00BE601B" w:rsidRDefault="00BE601B" w:rsidP="00A06D22">
      <w:pPr>
        <w:jc w:val="both"/>
        <w:rPr>
          <w:szCs w:val="26"/>
        </w:rPr>
      </w:pPr>
    </w:p>
    <w:p w14:paraId="0D9F3A6C" w14:textId="721F8CB4" w:rsidR="00017139" w:rsidRDefault="008D05FF" w:rsidP="00A06D22">
      <w:pPr>
        <w:jc w:val="both"/>
        <w:rPr>
          <w:szCs w:val="26"/>
        </w:rPr>
      </w:pPr>
      <w:proofErr w:type="gramStart"/>
      <w:r>
        <w:rPr>
          <w:szCs w:val="26"/>
        </w:rPr>
        <w:t>Bạn mua cổ phiếu B giá 90USD, bạn muốn phòng ngừa rủi ro trong trường hợp giá xuống, bạn muốn cố định khoản lỗ trong trường hợp giá xuống, bạn sẽ thực hiện chiến lược nào?</w:t>
      </w:r>
      <w:proofErr w:type="gramEnd"/>
      <w:r>
        <w:rPr>
          <w:szCs w:val="26"/>
        </w:rPr>
        <w:t xml:space="preserve"> </w:t>
      </w:r>
      <w:proofErr w:type="gramStart"/>
      <w:r w:rsidR="00C8515B">
        <w:rPr>
          <w:szCs w:val="26"/>
        </w:rPr>
        <w:t>Biết rằng phí quyền chọn mua giá thực hiện 91 là 3; Phí quyền chọn bán giá thực hiện 92 là 4.</w:t>
      </w:r>
      <w:proofErr w:type="gramEnd"/>
      <w:r w:rsidR="00C8515B">
        <w:rPr>
          <w:szCs w:val="26"/>
        </w:rPr>
        <w:t xml:space="preserve"> </w:t>
      </w:r>
      <w:proofErr w:type="gramStart"/>
      <w:r w:rsidR="00C8515B">
        <w:rPr>
          <w:szCs w:val="26"/>
        </w:rPr>
        <w:t>Hãy xác định mức lỗ cố định trong chiến lược bạn chọn?</w:t>
      </w:r>
      <w:proofErr w:type="gramEnd"/>
    </w:p>
    <w:p w14:paraId="5D67EFB2" w14:textId="49915F8D" w:rsidR="00C8515B" w:rsidRPr="002C2F22" w:rsidRDefault="00C8515B" w:rsidP="00C8515B">
      <w:pPr>
        <w:rPr>
          <w:bCs/>
        </w:rPr>
      </w:pPr>
      <w:r w:rsidRPr="00E70536">
        <w:rPr>
          <w:b/>
        </w:rPr>
        <w:t xml:space="preserve">A. </w:t>
      </w:r>
      <w:r>
        <w:rPr>
          <w:bCs/>
        </w:rPr>
        <w:t xml:space="preserve">Quyền chọn bán bảo vệ. </w:t>
      </w:r>
      <w:proofErr w:type="gramStart"/>
      <w:r>
        <w:rPr>
          <w:bCs/>
        </w:rPr>
        <w:t>Mức lỗ cố định trong vùng giá bất lợi là 2.</w:t>
      </w:r>
      <w:proofErr w:type="gramEnd"/>
    </w:p>
    <w:p w14:paraId="77635C59" w14:textId="6C30DFC2" w:rsidR="00C8515B" w:rsidRPr="009C3AC5" w:rsidRDefault="00C8515B" w:rsidP="00C8515B">
      <w:pPr>
        <w:rPr>
          <w:bCs/>
        </w:rPr>
      </w:pPr>
      <w:r w:rsidRPr="00E70536">
        <w:rPr>
          <w:b/>
        </w:rPr>
        <w:t xml:space="preserve">B. </w:t>
      </w:r>
      <w:r>
        <w:rPr>
          <w:bCs/>
        </w:rPr>
        <w:t xml:space="preserve">Quyền chọn bán bảo vệ. </w:t>
      </w:r>
      <w:r w:rsidR="008D1681">
        <w:rPr>
          <w:bCs/>
        </w:rPr>
        <w:t>Mức lỗ cố định trong vùng giá bất lợi là 4</w:t>
      </w:r>
    </w:p>
    <w:p w14:paraId="39DAB69F" w14:textId="126DBA62" w:rsidR="00C8515B" w:rsidRDefault="00C8515B" w:rsidP="00C8515B">
      <w:pPr>
        <w:rPr>
          <w:bCs/>
        </w:rPr>
      </w:pPr>
      <w:r w:rsidRPr="00E70536">
        <w:rPr>
          <w:b/>
        </w:rPr>
        <w:t>C.</w:t>
      </w:r>
      <w:r w:rsidRPr="001F4764">
        <w:rPr>
          <w:b/>
        </w:rPr>
        <w:t xml:space="preserve"> </w:t>
      </w:r>
      <w:r w:rsidR="008D1681">
        <w:rPr>
          <w:bCs/>
        </w:rPr>
        <w:t>Quyền chọn mua đảm bảo. Mức lỗ cố định trong vùng giá bất lợi là 3</w:t>
      </w:r>
    </w:p>
    <w:p w14:paraId="169CC802" w14:textId="1A205916" w:rsidR="00C8515B" w:rsidRPr="00E70536" w:rsidRDefault="00C8515B" w:rsidP="00C8515B">
      <w:r w:rsidRPr="00E70536">
        <w:rPr>
          <w:b/>
        </w:rPr>
        <w:t xml:space="preserve">D. </w:t>
      </w:r>
      <w:r w:rsidR="008D1681">
        <w:rPr>
          <w:bCs/>
        </w:rPr>
        <w:t>Quyền chọn mua đảm bảo. Mức lỗ cố định trong vùng giá bất lợi là 2</w:t>
      </w:r>
    </w:p>
    <w:p w14:paraId="17B1AAD4" w14:textId="77777777" w:rsidR="00C8515B" w:rsidRDefault="00C8515B" w:rsidP="00C8515B">
      <w:pPr>
        <w:jc w:val="both"/>
        <w:rPr>
          <w:b/>
        </w:rPr>
      </w:pPr>
      <w:r>
        <w:rPr>
          <w:szCs w:val="26"/>
        </w:rPr>
        <w:t>ANSWER: A</w:t>
      </w:r>
    </w:p>
    <w:p w14:paraId="3F65D9F0" w14:textId="77777777" w:rsidR="00C8515B" w:rsidRDefault="00C8515B" w:rsidP="00A06D22">
      <w:pPr>
        <w:jc w:val="both"/>
        <w:rPr>
          <w:szCs w:val="26"/>
        </w:rPr>
      </w:pPr>
    </w:p>
    <w:p w14:paraId="11BDAA1E" w14:textId="300169FD" w:rsidR="00B070EA" w:rsidRDefault="00B070EA" w:rsidP="0053502F">
      <w:pPr>
        <w:jc w:val="both"/>
        <w:rPr>
          <w:b/>
        </w:rPr>
      </w:pPr>
    </w:p>
    <w:p w14:paraId="55CF25C0" w14:textId="61EED7C4" w:rsidR="000761FE" w:rsidRP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2310E6">
        <w:rPr>
          <w:b/>
          <w:szCs w:val="26"/>
        </w:rPr>
        <w:t>5</w:t>
      </w:r>
      <w:r w:rsidR="005E5699">
        <w:rPr>
          <w:b/>
          <w:szCs w:val="26"/>
        </w:rPr>
        <w:t xml:space="preserve"> </w:t>
      </w:r>
      <w:r>
        <w:rPr>
          <w:b/>
          <w:szCs w:val="26"/>
        </w:rPr>
        <w:t>điểm)</w:t>
      </w:r>
    </w:p>
    <w:p w14:paraId="3D207699" w14:textId="601CFBAB" w:rsidR="009C341C" w:rsidRDefault="009C341C" w:rsidP="009C341C">
      <w:pPr>
        <w:pStyle w:val="ListParagraph"/>
        <w:tabs>
          <w:tab w:val="left" w:pos="0"/>
          <w:tab w:val="left" w:leader="dot" w:pos="9072"/>
        </w:tabs>
        <w:ind w:left="0"/>
        <w:jc w:val="both"/>
        <w:rPr>
          <w:szCs w:val="26"/>
        </w:rPr>
      </w:pPr>
      <w:r>
        <w:rPr>
          <w:szCs w:val="26"/>
        </w:rPr>
        <w:t>Câu 1 (1</w:t>
      </w:r>
      <w:r w:rsidR="002310E6">
        <w:rPr>
          <w:szCs w:val="26"/>
        </w:rPr>
        <w:t>,5</w:t>
      </w:r>
      <w:r>
        <w:rPr>
          <w:szCs w:val="26"/>
        </w:rPr>
        <w:t xml:space="preserve"> điểm): Ngày 4/4/2022 bạn mua 1 hợp đồng giao sau Bảng Anh trị giá 62.500 GBP bằng USD, với giá 1.4545USD, thời gian đáo hạn tháng 7/2022, số tiền ký quỹ ban đầu là 2.255 USD, số tiền duy trì 2.050 USD. Hoàn thành bảng thanh toán bù trừ hằng ngày:</w:t>
      </w:r>
    </w:p>
    <w:tbl>
      <w:tblPr>
        <w:tblW w:w="8791" w:type="dxa"/>
        <w:jc w:val="center"/>
        <w:tblLayout w:type="fixed"/>
        <w:tblCellMar>
          <w:left w:w="0" w:type="dxa"/>
          <w:right w:w="0" w:type="dxa"/>
        </w:tblCellMar>
        <w:tblLook w:val="0600" w:firstRow="0" w:lastRow="0" w:firstColumn="0" w:lastColumn="0" w:noHBand="1" w:noVBand="1"/>
      </w:tblPr>
      <w:tblGrid>
        <w:gridCol w:w="617"/>
        <w:gridCol w:w="1624"/>
        <w:gridCol w:w="1743"/>
        <w:gridCol w:w="1565"/>
        <w:gridCol w:w="1599"/>
        <w:gridCol w:w="1643"/>
      </w:tblGrid>
      <w:tr w:rsidR="009C341C" w:rsidRPr="00F02F2E" w14:paraId="4DA4AE18" w14:textId="77777777" w:rsidTr="00A30752">
        <w:trPr>
          <w:trHeight w:val="764"/>
          <w:jc w:val="center"/>
        </w:trPr>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172A499" w14:textId="77777777" w:rsidR="009C341C" w:rsidRPr="00F02F2E" w:rsidRDefault="009C341C" w:rsidP="00A30752">
            <w:pPr>
              <w:tabs>
                <w:tab w:val="left" w:pos="0"/>
                <w:tab w:val="left" w:pos="567"/>
                <w:tab w:val="left" w:leader="dot" w:pos="9072"/>
              </w:tabs>
              <w:jc w:val="center"/>
              <w:rPr>
                <w:szCs w:val="26"/>
              </w:rPr>
            </w:pPr>
            <w:r w:rsidRPr="00F02F2E">
              <w:rPr>
                <w:szCs w:val="26"/>
              </w:rPr>
              <w:t>Ngày</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6215354" w14:textId="77777777" w:rsidR="009C341C" w:rsidRPr="00F02F2E" w:rsidRDefault="009C341C" w:rsidP="00A30752">
            <w:pPr>
              <w:tabs>
                <w:tab w:val="left" w:pos="0"/>
                <w:tab w:val="left" w:pos="567"/>
                <w:tab w:val="left" w:leader="dot" w:pos="9072"/>
              </w:tabs>
              <w:jc w:val="center"/>
              <w:rPr>
                <w:szCs w:val="26"/>
              </w:rPr>
            </w:pPr>
            <w:r w:rsidRPr="00F02F2E">
              <w:rPr>
                <w:szCs w:val="26"/>
              </w:rPr>
              <w:t>Giá thanh toán</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7869DE1" w14:textId="77777777" w:rsidR="009C341C" w:rsidRPr="00F02F2E" w:rsidRDefault="009C341C" w:rsidP="00A30752">
            <w:pPr>
              <w:tabs>
                <w:tab w:val="left" w:pos="0"/>
                <w:tab w:val="left" w:pos="567"/>
                <w:tab w:val="left" w:leader="dot" w:pos="9072"/>
              </w:tabs>
              <w:jc w:val="center"/>
              <w:rPr>
                <w:szCs w:val="26"/>
              </w:rPr>
            </w:pPr>
            <w:r w:rsidRPr="00F02F2E">
              <w:rPr>
                <w:szCs w:val="26"/>
                <w:lang w:val="vi-VN"/>
              </w:rPr>
              <w:t>Giá hợp đồng</w:t>
            </w: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263647A" w14:textId="77777777" w:rsidR="009C341C" w:rsidRPr="00F02F2E" w:rsidRDefault="009C341C" w:rsidP="00A30752">
            <w:pPr>
              <w:tabs>
                <w:tab w:val="left" w:pos="0"/>
                <w:tab w:val="left" w:pos="567"/>
                <w:tab w:val="left" w:leader="dot" w:pos="9072"/>
              </w:tabs>
              <w:jc w:val="center"/>
              <w:rPr>
                <w:szCs w:val="26"/>
              </w:rPr>
            </w:pPr>
            <w:r w:rsidRPr="00F02F2E">
              <w:rPr>
                <w:szCs w:val="26"/>
              </w:rPr>
              <w:t>Điều chỉnh ký quỹ</w:t>
            </w:r>
          </w:p>
        </w:tc>
        <w:tc>
          <w:tcPr>
            <w:tcW w:w="1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A128ECF" w14:textId="77777777" w:rsidR="009C341C" w:rsidRPr="00F02F2E" w:rsidRDefault="009C341C" w:rsidP="00A30752">
            <w:pPr>
              <w:tabs>
                <w:tab w:val="left" w:pos="0"/>
                <w:tab w:val="left" w:pos="567"/>
                <w:tab w:val="left" w:leader="dot" w:pos="9072"/>
              </w:tabs>
              <w:jc w:val="center"/>
              <w:rPr>
                <w:szCs w:val="26"/>
              </w:rPr>
            </w:pPr>
            <w:r w:rsidRPr="00F02F2E">
              <w:rPr>
                <w:szCs w:val="26"/>
              </w:rPr>
              <w:t>Góp vào, rút ra</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4FD8A05" w14:textId="77777777" w:rsidR="009C341C" w:rsidRPr="00F02F2E" w:rsidRDefault="009C341C" w:rsidP="00A30752">
            <w:pPr>
              <w:tabs>
                <w:tab w:val="left" w:pos="0"/>
                <w:tab w:val="left" w:pos="567"/>
                <w:tab w:val="left" w:leader="dot" w:pos="9072"/>
              </w:tabs>
              <w:jc w:val="center"/>
              <w:rPr>
                <w:szCs w:val="26"/>
              </w:rPr>
            </w:pPr>
            <w:r w:rsidRPr="00F02F2E">
              <w:rPr>
                <w:szCs w:val="26"/>
              </w:rPr>
              <w:t>Tài khoán ký quỹ</w:t>
            </w:r>
          </w:p>
        </w:tc>
      </w:tr>
      <w:tr w:rsidR="009C341C" w:rsidRPr="00F02F2E" w14:paraId="3847271B" w14:textId="77777777" w:rsidTr="00A30752">
        <w:trPr>
          <w:trHeight w:val="544"/>
          <w:jc w:val="center"/>
        </w:trPr>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1B7A51C" w14:textId="77777777" w:rsidR="009C341C" w:rsidRPr="00F02F2E" w:rsidRDefault="009C341C" w:rsidP="00A30752">
            <w:pPr>
              <w:tabs>
                <w:tab w:val="left" w:pos="0"/>
                <w:tab w:val="left" w:pos="567"/>
                <w:tab w:val="left" w:leader="dot" w:pos="9072"/>
              </w:tabs>
              <w:jc w:val="center"/>
              <w:rPr>
                <w:szCs w:val="26"/>
              </w:rPr>
            </w:pPr>
            <w:r>
              <w:rPr>
                <w:szCs w:val="26"/>
              </w:rPr>
              <w:t>4/4</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460D92" w14:textId="77777777" w:rsidR="009C341C" w:rsidRPr="00F02F2E" w:rsidRDefault="009C341C" w:rsidP="00A30752">
            <w:pPr>
              <w:tabs>
                <w:tab w:val="left" w:pos="0"/>
                <w:tab w:val="left" w:pos="567"/>
                <w:tab w:val="left" w:leader="dot" w:pos="9072"/>
              </w:tabs>
              <w:jc w:val="center"/>
              <w:rPr>
                <w:szCs w:val="26"/>
              </w:rPr>
            </w:pPr>
            <w:r>
              <w:rPr>
                <w:szCs w:val="26"/>
              </w:rPr>
              <w:t>1,</w:t>
            </w:r>
            <w:r w:rsidRPr="00F02F2E">
              <w:rPr>
                <w:szCs w:val="26"/>
              </w:rPr>
              <w:t>45</w:t>
            </w:r>
            <w:r>
              <w:rPr>
                <w:szCs w:val="26"/>
              </w:rPr>
              <w:t>45</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383712E" w14:textId="77777777" w:rsidR="009C341C" w:rsidRPr="00F02F2E" w:rsidRDefault="009C341C" w:rsidP="00A30752">
            <w:pPr>
              <w:tabs>
                <w:tab w:val="left" w:pos="0"/>
                <w:tab w:val="left" w:pos="567"/>
                <w:tab w:val="left" w:leader="dot" w:pos="9072"/>
              </w:tabs>
              <w:jc w:val="center"/>
              <w:rPr>
                <w:szCs w:val="26"/>
              </w:rPr>
            </w:pP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499D511" w14:textId="77777777" w:rsidR="009C341C" w:rsidRPr="00F02F2E" w:rsidRDefault="009C341C" w:rsidP="00A30752">
            <w:pPr>
              <w:tabs>
                <w:tab w:val="left" w:pos="0"/>
                <w:tab w:val="left" w:pos="567"/>
                <w:tab w:val="left" w:leader="dot" w:pos="9072"/>
              </w:tabs>
              <w:jc w:val="center"/>
              <w:rPr>
                <w:szCs w:val="26"/>
              </w:rPr>
            </w:pPr>
          </w:p>
        </w:tc>
        <w:tc>
          <w:tcPr>
            <w:tcW w:w="1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C8FC178" w14:textId="77777777" w:rsidR="009C341C" w:rsidRPr="00F02F2E" w:rsidRDefault="009C341C" w:rsidP="00A30752">
            <w:pPr>
              <w:tabs>
                <w:tab w:val="left" w:pos="0"/>
                <w:tab w:val="left" w:pos="567"/>
                <w:tab w:val="left" w:leader="dot" w:pos="9072"/>
              </w:tabs>
              <w:jc w:val="center"/>
              <w:rPr>
                <w:szCs w:val="26"/>
              </w:rPr>
            </w:pP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1FDFFB1" w14:textId="77777777" w:rsidR="009C341C" w:rsidRPr="00F02F2E" w:rsidRDefault="009C341C" w:rsidP="00A30752">
            <w:pPr>
              <w:tabs>
                <w:tab w:val="left" w:pos="0"/>
                <w:tab w:val="left" w:pos="567"/>
                <w:tab w:val="left" w:leader="dot" w:pos="9072"/>
              </w:tabs>
              <w:jc w:val="center"/>
              <w:rPr>
                <w:szCs w:val="26"/>
              </w:rPr>
            </w:pPr>
          </w:p>
        </w:tc>
      </w:tr>
      <w:tr w:rsidR="009C341C" w:rsidRPr="00F02F2E" w14:paraId="70376679" w14:textId="77777777" w:rsidTr="00A30752">
        <w:trPr>
          <w:trHeight w:val="544"/>
          <w:jc w:val="center"/>
        </w:trPr>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CB40FC0" w14:textId="77777777" w:rsidR="009C341C" w:rsidRPr="00F02F2E" w:rsidRDefault="009C341C" w:rsidP="00A30752">
            <w:pPr>
              <w:tabs>
                <w:tab w:val="left" w:pos="0"/>
                <w:tab w:val="left" w:pos="567"/>
                <w:tab w:val="left" w:leader="dot" w:pos="9072"/>
              </w:tabs>
              <w:jc w:val="center"/>
              <w:rPr>
                <w:szCs w:val="26"/>
              </w:rPr>
            </w:pPr>
            <w:r>
              <w:rPr>
                <w:szCs w:val="26"/>
              </w:rPr>
              <w:lastRenderedPageBreak/>
              <w:t>5/4</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2CD0387" w14:textId="77777777" w:rsidR="009C341C" w:rsidRPr="00F02F2E" w:rsidRDefault="009C341C" w:rsidP="00A30752">
            <w:pPr>
              <w:tabs>
                <w:tab w:val="left" w:pos="0"/>
                <w:tab w:val="left" w:pos="567"/>
                <w:tab w:val="left" w:leader="dot" w:pos="9072"/>
              </w:tabs>
              <w:jc w:val="center"/>
              <w:rPr>
                <w:szCs w:val="26"/>
              </w:rPr>
            </w:pPr>
            <w:r>
              <w:rPr>
                <w:szCs w:val="26"/>
              </w:rPr>
              <w:t>1,450</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E0D3685" w14:textId="77777777" w:rsidR="009C341C" w:rsidRPr="00F02F2E" w:rsidRDefault="009C341C" w:rsidP="00A30752">
            <w:pPr>
              <w:tabs>
                <w:tab w:val="left" w:pos="0"/>
                <w:tab w:val="left" w:pos="567"/>
                <w:tab w:val="left" w:leader="dot" w:pos="9072"/>
              </w:tabs>
              <w:jc w:val="center"/>
              <w:rPr>
                <w:szCs w:val="26"/>
              </w:rPr>
            </w:pP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BF17C68" w14:textId="77777777" w:rsidR="009C341C" w:rsidRPr="00F02F2E" w:rsidRDefault="009C341C" w:rsidP="00A30752">
            <w:pPr>
              <w:tabs>
                <w:tab w:val="left" w:pos="0"/>
                <w:tab w:val="left" w:pos="567"/>
                <w:tab w:val="left" w:leader="dot" w:pos="9072"/>
              </w:tabs>
              <w:jc w:val="center"/>
              <w:rPr>
                <w:szCs w:val="26"/>
              </w:rPr>
            </w:pPr>
          </w:p>
        </w:tc>
        <w:tc>
          <w:tcPr>
            <w:tcW w:w="1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A3E97CC" w14:textId="77777777" w:rsidR="009C341C" w:rsidRPr="00F02F2E" w:rsidRDefault="009C341C" w:rsidP="00A30752">
            <w:pPr>
              <w:tabs>
                <w:tab w:val="left" w:pos="0"/>
                <w:tab w:val="left" w:pos="567"/>
                <w:tab w:val="left" w:leader="dot" w:pos="9072"/>
              </w:tabs>
              <w:jc w:val="center"/>
              <w:rPr>
                <w:szCs w:val="26"/>
              </w:rPr>
            </w:pP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E5223E2" w14:textId="77777777" w:rsidR="009C341C" w:rsidRPr="00F02F2E" w:rsidRDefault="009C341C" w:rsidP="00A30752">
            <w:pPr>
              <w:tabs>
                <w:tab w:val="left" w:pos="0"/>
                <w:tab w:val="left" w:pos="567"/>
                <w:tab w:val="left" w:leader="dot" w:pos="9072"/>
              </w:tabs>
              <w:jc w:val="center"/>
              <w:rPr>
                <w:szCs w:val="26"/>
              </w:rPr>
            </w:pPr>
          </w:p>
        </w:tc>
      </w:tr>
      <w:tr w:rsidR="009C341C" w:rsidRPr="00F02F2E" w14:paraId="61B95483" w14:textId="77777777" w:rsidTr="00A30752">
        <w:trPr>
          <w:trHeight w:val="544"/>
          <w:jc w:val="center"/>
        </w:trPr>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86313D7" w14:textId="77777777" w:rsidR="009C341C" w:rsidRPr="00F02F2E" w:rsidRDefault="009C341C" w:rsidP="00A30752">
            <w:pPr>
              <w:tabs>
                <w:tab w:val="left" w:pos="0"/>
                <w:tab w:val="left" w:pos="567"/>
                <w:tab w:val="left" w:leader="dot" w:pos="9072"/>
              </w:tabs>
              <w:jc w:val="center"/>
              <w:rPr>
                <w:szCs w:val="26"/>
              </w:rPr>
            </w:pPr>
            <w:r>
              <w:rPr>
                <w:szCs w:val="26"/>
              </w:rPr>
              <w:t>6/4</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FCD787" w14:textId="77777777" w:rsidR="009C341C" w:rsidRPr="00F02F2E" w:rsidRDefault="009C341C" w:rsidP="00A30752">
            <w:pPr>
              <w:tabs>
                <w:tab w:val="left" w:pos="0"/>
                <w:tab w:val="left" w:pos="567"/>
                <w:tab w:val="left" w:leader="dot" w:pos="9072"/>
              </w:tabs>
              <w:jc w:val="center"/>
              <w:rPr>
                <w:szCs w:val="26"/>
              </w:rPr>
            </w:pPr>
            <w:r>
              <w:rPr>
                <w:szCs w:val="26"/>
              </w:rPr>
              <w:t>1,447</w:t>
            </w:r>
            <w:r w:rsidRPr="00F02F2E">
              <w:rPr>
                <w:szCs w:val="26"/>
              </w:rPr>
              <w:t>2</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DE52745" w14:textId="77777777" w:rsidR="009C341C" w:rsidRPr="00F02F2E" w:rsidRDefault="009C341C" w:rsidP="00A30752">
            <w:pPr>
              <w:tabs>
                <w:tab w:val="left" w:pos="0"/>
                <w:tab w:val="left" w:pos="567"/>
                <w:tab w:val="left" w:leader="dot" w:pos="9072"/>
              </w:tabs>
              <w:jc w:val="center"/>
              <w:rPr>
                <w:szCs w:val="26"/>
              </w:rPr>
            </w:pP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B2031A5" w14:textId="77777777" w:rsidR="009C341C" w:rsidRPr="00F02F2E" w:rsidRDefault="009C341C" w:rsidP="00A30752">
            <w:pPr>
              <w:tabs>
                <w:tab w:val="left" w:pos="0"/>
                <w:tab w:val="left" w:pos="567"/>
                <w:tab w:val="left" w:leader="dot" w:pos="9072"/>
              </w:tabs>
              <w:jc w:val="center"/>
              <w:rPr>
                <w:szCs w:val="26"/>
              </w:rPr>
            </w:pPr>
          </w:p>
        </w:tc>
        <w:tc>
          <w:tcPr>
            <w:tcW w:w="1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D1D6DE5" w14:textId="77777777" w:rsidR="009C341C" w:rsidRPr="00F02F2E" w:rsidRDefault="009C341C" w:rsidP="00A30752">
            <w:pPr>
              <w:tabs>
                <w:tab w:val="left" w:pos="0"/>
                <w:tab w:val="left" w:pos="567"/>
                <w:tab w:val="left" w:leader="dot" w:pos="9072"/>
              </w:tabs>
              <w:jc w:val="center"/>
              <w:rPr>
                <w:szCs w:val="26"/>
              </w:rPr>
            </w:pP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D0DB3D9" w14:textId="77777777" w:rsidR="009C341C" w:rsidRPr="00F02F2E" w:rsidRDefault="009C341C" w:rsidP="00A30752">
            <w:pPr>
              <w:tabs>
                <w:tab w:val="left" w:pos="0"/>
                <w:tab w:val="left" w:pos="567"/>
                <w:tab w:val="left" w:leader="dot" w:pos="9072"/>
              </w:tabs>
              <w:jc w:val="center"/>
              <w:rPr>
                <w:szCs w:val="26"/>
              </w:rPr>
            </w:pPr>
          </w:p>
        </w:tc>
      </w:tr>
      <w:tr w:rsidR="009C341C" w:rsidRPr="00F02F2E" w14:paraId="7E374F72" w14:textId="77777777" w:rsidTr="00A30752">
        <w:trPr>
          <w:trHeight w:val="544"/>
          <w:jc w:val="center"/>
        </w:trPr>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DEC06C6" w14:textId="77777777" w:rsidR="009C341C" w:rsidRPr="00F02F2E" w:rsidRDefault="009C341C" w:rsidP="00A30752">
            <w:pPr>
              <w:tabs>
                <w:tab w:val="left" w:pos="0"/>
                <w:tab w:val="left" w:pos="567"/>
                <w:tab w:val="left" w:leader="dot" w:pos="9072"/>
              </w:tabs>
              <w:jc w:val="center"/>
              <w:rPr>
                <w:szCs w:val="26"/>
              </w:rPr>
            </w:pPr>
            <w:r>
              <w:rPr>
                <w:szCs w:val="26"/>
              </w:rPr>
              <w:t>7/4</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2CCA3F7" w14:textId="77777777" w:rsidR="009C341C" w:rsidRPr="00F02F2E" w:rsidRDefault="009C341C" w:rsidP="00A30752">
            <w:pPr>
              <w:tabs>
                <w:tab w:val="left" w:pos="0"/>
                <w:tab w:val="left" w:pos="567"/>
                <w:tab w:val="left" w:leader="dot" w:pos="9072"/>
              </w:tabs>
              <w:jc w:val="center"/>
              <w:rPr>
                <w:szCs w:val="26"/>
              </w:rPr>
            </w:pPr>
            <w:r>
              <w:rPr>
                <w:szCs w:val="26"/>
              </w:rPr>
              <w:t>1,4375</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FBAD986" w14:textId="77777777" w:rsidR="009C341C" w:rsidRPr="00F02F2E" w:rsidRDefault="009C341C" w:rsidP="00A30752">
            <w:pPr>
              <w:tabs>
                <w:tab w:val="left" w:pos="0"/>
                <w:tab w:val="left" w:pos="567"/>
                <w:tab w:val="left" w:leader="dot" w:pos="9072"/>
              </w:tabs>
              <w:jc w:val="center"/>
              <w:rPr>
                <w:szCs w:val="26"/>
              </w:rPr>
            </w:pP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E37DC9F" w14:textId="77777777" w:rsidR="009C341C" w:rsidRPr="00F02F2E" w:rsidRDefault="009C341C" w:rsidP="00A30752">
            <w:pPr>
              <w:tabs>
                <w:tab w:val="left" w:pos="0"/>
                <w:tab w:val="left" w:pos="567"/>
                <w:tab w:val="left" w:leader="dot" w:pos="9072"/>
              </w:tabs>
              <w:jc w:val="center"/>
              <w:rPr>
                <w:szCs w:val="26"/>
              </w:rPr>
            </w:pPr>
          </w:p>
        </w:tc>
        <w:tc>
          <w:tcPr>
            <w:tcW w:w="1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017A2BF" w14:textId="77777777" w:rsidR="009C341C" w:rsidRPr="00F02F2E" w:rsidRDefault="009C341C" w:rsidP="00A30752">
            <w:pPr>
              <w:tabs>
                <w:tab w:val="left" w:pos="0"/>
                <w:tab w:val="left" w:pos="567"/>
                <w:tab w:val="left" w:leader="dot" w:pos="9072"/>
              </w:tabs>
              <w:jc w:val="center"/>
              <w:rPr>
                <w:szCs w:val="26"/>
              </w:rPr>
            </w:pP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5CB2AD7" w14:textId="77777777" w:rsidR="009C341C" w:rsidRPr="00F02F2E" w:rsidRDefault="009C341C" w:rsidP="00A30752">
            <w:pPr>
              <w:tabs>
                <w:tab w:val="left" w:pos="0"/>
                <w:tab w:val="left" w:pos="567"/>
                <w:tab w:val="left" w:leader="dot" w:pos="9072"/>
              </w:tabs>
              <w:jc w:val="center"/>
              <w:rPr>
                <w:szCs w:val="26"/>
              </w:rPr>
            </w:pPr>
          </w:p>
        </w:tc>
      </w:tr>
      <w:tr w:rsidR="009C341C" w:rsidRPr="00F02F2E" w14:paraId="6B75D2FB" w14:textId="77777777" w:rsidTr="00A30752">
        <w:trPr>
          <w:trHeight w:val="544"/>
          <w:jc w:val="center"/>
        </w:trPr>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AEFD1FC" w14:textId="77777777" w:rsidR="009C341C" w:rsidRDefault="009C341C" w:rsidP="00A30752">
            <w:pPr>
              <w:tabs>
                <w:tab w:val="left" w:pos="0"/>
                <w:tab w:val="left" w:pos="567"/>
                <w:tab w:val="left" w:leader="dot" w:pos="9072"/>
              </w:tabs>
              <w:jc w:val="center"/>
              <w:rPr>
                <w:szCs w:val="26"/>
              </w:rPr>
            </w:pPr>
            <w:r>
              <w:rPr>
                <w:szCs w:val="26"/>
              </w:rPr>
              <w:t>8/4</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D5776E7" w14:textId="77777777" w:rsidR="009C341C" w:rsidRDefault="009C341C" w:rsidP="00A30752">
            <w:pPr>
              <w:tabs>
                <w:tab w:val="left" w:pos="0"/>
                <w:tab w:val="left" w:pos="567"/>
                <w:tab w:val="left" w:leader="dot" w:pos="9072"/>
              </w:tabs>
              <w:jc w:val="center"/>
              <w:rPr>
                <w:szCs w:val="26"/>
              </w:rPr>
            </w:pPr>
            <w:r>
              <w:rPr>
                <w:szCs w:val="26"/>
              </w:rPr>
              <w:t>1,4425</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F796B43" w14:textId="77777777" w:rsidR="009C341C" w:rsidRPr="00F02F2E" w:rsidRDefault="009C341C" w:rsidP="00A30752">
            <w:pPr>
              <w:tabs>
                <w:tab w:val="left" w:pos="0"/>
                <w:tab w:val="left" w:pos="567"/>
                <w:tab w:val="left" w:leader="dot" w:pos="9072"/>
              </w:tabs>
              <w:jc w:val="center"/>
              <w:rPr>
                <w:szCs w:val="26"/>
              </w:rPr>
            </w:pP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014C008" w14:textId="77777777" w:rsidR="009C341C" w:rsidRPr="00F02F2E" w:rsidRDefault="009C341C" w:rsidP="00A30752">
            <w:pPr>
              <w:tabs>
                <w:tab w:val="left" w:pos="0"/>
                <w:tab w:val="left" w:pos="567"/>
                <w:tab w:val="left" w:leader="dot" w:pos="9072"/>
              </w:tabs>
              <w:jc w:val="center"/>
              <w:rPr>
                <w:szCs w:val="26"/>
              </w:rPr>
            </w:pPr>
          </w:p>
        </w:tc>
        <w:tc>
          <w:tcPr>
            <w:tcW w:w="1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717D2D1" w14:textId="77777777" w:rsidR="009C341C" w:rsidRPr="00F02F2E" w:rsidRDefault="009C341C" w:rsidP="00A30752">
            <w:pPr>
              <w:tabs>
                <w:tab w:val="left" w:pos="0"/>
                <w:tab w:val="left" w:pos="567"/>
                <w:tab w:val="left" w:leader="dot" w:pos="9072"/>
              </w:tabs>
              <w:jc w:val="center"/>
              <w:rPr>
                <w:szCs w:val="26"/>
              </w:rPr>
            </w:pP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7FF6296" w14:textId="77777777" w:rsidR="009C341C" w:rsidRPr="00F02F2E" w:rsidRDefault="009C341C" w:rsidP="00A30752">
            <w:pPr>
              <w:tabs>
                <w:tab w:val="left" w:pos="0"/>
                <w:tab w:val="left" w:pos="567"/>
                <w:tab w:val="left" w:leader="dot" w:pos="9072"/>
              </w:tabs>
              <w:jc w:val="center"/>
              <w:rPr>
                <w:szCs w:val="26"/>
              </w:rPr>
            </w:pPr>
          </w:p>
        </w:tc>
      </w:tr>
    </w:tbl>
    <w:p w14:paraId="34C37930" w14:textId="6CAF8784" w:rsidR="00095344" w:rsidRDefault="00095344" w:rsidP="00487E76">
      <w:pPr>
        <w:spacing w:line="360" w:lineRule="auto"/>
        <w:jc w:val="both"/>
        <w:rPr>
          <w:b/>
          <w:color w:val="FF0000"/>
        </w:rPr>
      </w:pPr>
      <w:r w:rsidRPr="00D56B80">
        <w:rPr>
          <w:b/>
          <w:color w:val="FF0000"/>
        </w:rPr>
        <w:t xml:space="preserve">Đáp </w:t>
      </w:r>
      <w:proofErr w:type="gramStart"/>
      <w:r w:rsidRPr="00D56B80">
        <w:rPr>
          <w:b/>
          <w:color w:val="FF0000"/>
        </w:rPr>
        <w:t>án</w:t>
      </w:r>
      <w:proofErr w:type="gramEnd"/>
      <w:r w:rsidRPr="00D56B80">
        <w:rPr>
          <w:b/>
          <w:color w:val="FF0000"/>
        </w:rPr>
        <w:t xml:space="preserve"> Câu 1:</w:t>
      </w:r>
    </w:p>
    <w:tbl>
      <w:tblPr>
        <w:tblW w:w="0" w:type="auto"/>
        <w:jc w:val="center"/>
        <w:tblCellMar>
          <w:left w:w="0" w:type="dxa"/>
          <w:right w:w="0" w:type="dxa"/>
        </w:tblCellMar>
        <w:tblLook w:val="0600" w:firstRow="0" w:lastRow="0" w:firstColumn="0" w:lastColumn="0" w:noHBand="1" w:noVBand="1"/>
      </w:tblPr>
      <w:tblGrid>
        <w:gridCol w:w="550"/>
        <w:gridCol w:w="1443"/>
        <w:gridCol w:w="1344"/>
        <w:gridCol w:w="1810"/>
        <w:gridCol w:w="1483"/>
        <w:gridCol w:w="1717"/>
      </w:tblGrid>
      <w:tr w:rsidR="009C341C" w:rsidRPr="009C341C" w14:paraId="03143A32" w14:textId="77777777" w:rsidTr="00A30752">
        <w:trPr>
          <w:trHeight w:val="76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43DE5A6"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Ngày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5A001A0"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Giá thanh toán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66B1550"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lang w:val="vi-VN"/>
              </w:rPr>
              <w:t>Giá hợp đồng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51D951F"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Điều chỉnh ký quỹ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EEB827"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Góp vào, rút 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31B8D9A"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Tài khoán ký quỹ</w:t>
            </w:r>
          </w:p>
        </w:tc>
      </w:tr>
      <w:tr w:rsidR="009C341C" w:rsidRPr="009C341C" w14:paraId="41F71CA5" w14:textId="77777777" w:rsidTr="00A30752">
        <w:trPr>
          <w:trHeight w:val="396"/>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093D59"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4/4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F83471E"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1,4545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C14D4" w14:textId="77777777" w:rsidR="009C341C" w:rsidRPr="009C341C" w:rsidRDefault="009C341C" w:rsidP="00A30752">
            <w:pPr>
              <w:jc w:val="center"/>
              <w:rPr>
                <w:color w:val="FF0000"/>
                <w:sz w:val="24"/>
              </w:rPr>
            </w:pPr>
            <w:r w:rsidRPr="009C341C">
              <w:rPr>
                <w:color w:val="FF0000"/>
                <w:sz w:val="24"/>
              </w:rPr>
              <w:t>90.906,25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C7D512" w14:textId="77777777" w:rsidR="009C341C" w:rsidRPr="009C341C" w:rsidRDefault="009C341C" w:rsidP="00A30752">
            <w:pPr>
              <w:jc w:val="center"/>
              <w:rPr>
                <w:color w:val="FF0000"/>
                <w:sz w:val="24"/>
              </w:rPr>
            </w:pPr>
            <w:r w:rsidRPr="009C341C">
              <w:rPr>
                <w:color w:val="FF0000"/>
                <w:sz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45D506" w14:textId="77777777" w:rsidR="009C341C" w:rsidRPr="009C341C" w:rsidRDefault="009C341C" w:rsidP="00A30752">
            <w:pPr>
              <w:jc w:val="center"/>
              <w:rPr>
                <w:color w:val="FF0000"/>
                <w:sz w:val="24"/>
              </w:rPr>
            </w:pPr>
            <w:r w:rsidRPr="009C341C">
              <w:rPr>
                <w:color w:val="FF0000"/>
                <w:sz w:val="24"/>
              </w:rPr>
              <w:t>2.255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A3DF1" w14:textId="77777777" w:rsidR="009C341C" w:rsidRPr="009C341C" w:rsidRDefault="009C341C" w:rsidP="00A30752">
            <w:pPr>
              <w:jc w:val="center"/>
              <w:rPr>
                <w:color w:val="FF0000"/>
                <w:sz w:val="24"/>
              </w:rPr>
            </w:pPr>
            <w:r w:rsidRPr="009C341C">
              <w:rPr>
                <w:color w:val="FF0000"/>
                <w:sz w:val="24"/>
              </w:rPr>
              <w:t>2.255</w:t>
            </w:r>
          </w:p>
        </w:tc>
      </w:tr>
      <w:tr w:rsidR="009C341C" w:rsidRPr="009C341C" w14:paraId="016B5559" w14:textId="77777777" w:rsidTr="00A30752">
        <w:trPr>
          <w:trHeight w:val="54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12B477"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8A220DC"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1,450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D3536A" w14:textId="77777777" w:rsidR="009C341C" w:rsidRPr="009C341C" w:rsidRDefault="009C341C" w:rsidP="00A30752">
            <w:pPr>
              <w:jc w:val="center"/>
              <w:rPr>
                <w:color w:val="FF0000"/>
                <w:sz w:val="24"/>
              </w:rPr>
            </w:pPr>
            <w:r w:rsidRPr="009C341C">
              <w:rPr>
                <w:color w:val="FF0000"/>
                <w:sz w:val="24"/>
              </w:rPr>
              <w:t>90.625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33EBE4" w14:textId="77777777" w:rsidR="009C341C" w:rsidRPr="009C341C" w:rsidRDefault="009C341C" w:rsidP="00A30752">
            <w:pPr>
              <w:jc w:val="center"/>
              <w:rPr>
                <w:color w:val="FF0000"/>
                <w:sz w:val="24"/>
              </w:rPr>
            </w:pPr>
            <w:r w:rsidRPr="009C341C">
              <w:rPr>
                <w:color w:val="FF0000"/>
                <w:sz w:val="24"/>
              </w:rPr>
              <w:t>-281,25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D5056" w14:textId="77777777" w:rsidR="009C341C" w:rsidRPr="009C341C" w:rsidRDefault="009C341C" w:rsidP="00A30752">
            <w:pPr>
              <w:jc w:val="center"/>
              <w:rPr>
                <w:color w:val="FF0000"/>
                <w:sz w:val="24"/>
              </w:rPr>
            </w:pPr>
            <w:r w:rsidRPr="009C341C">
              <w:rPr>
                <w:color w:val="FF0000"/>
                <w:sz w:val="24"/>
              </w:rPr>
              <w:t>281.25 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2FCA28" w14:textId="77777777" w:rsidR="009C341C" w:rsidRPr="009C341C" w:rsidRDefault="009C341C" w:rsidP="00A30752">
            <w:pPr>
              <w:jc w:val="center"/>
              <w:rPr>
                <w:color w:val="FF0000"/>
                <w:sz w:val="24"/>
              </w:rPr>
            </w:pPr>
            <w:r w:rsidRPr="009C341C">
              <w:rPr>
                <w:color w:val="FF0000"/>
                <w:sz w:val="24"/>
              </w:rPr>
              <w:t>2.255</w:t>
            </w:r>
          </w:p>
        </w:tc>
      </w:tr>
      <w:tr w:rsidR="009C341C" w:rsidRPr="009C341C" w14:paraId="33DECC9A" w14:textId="77777777" w:rsidTr="00A30752">
        <w:trPr>
          <w:trHeight w:val="54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DB5F1A1"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8036D1B"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1,4472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7D6BF4" w14:textId="77777777" w:rsidR="009C341C" w:rsidRPr="009C341C" w:rsidRDefault="009C341C" w:rsidP="00A30752">
            <w:pPr>
              <w:jc w:val="center"/>
              <w:rPr>
                <w:color w:val="FF0000"/>
                <w:sz w:val="24"/>
              </w:rPr>
            </w:pPr>
            <w:r w:rsidRPr="009C341C">
              <w:rPr>
                <w:color w:val="FF0000"/>
                <w:sz w:val="24"/>
              </w:rPr>
              <w:t>90.450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A3483F" w14:textId="77777777" w:rsidR="009C341C" w:rsidRPr="009C341C" w:rsidRDefault="009C341C" w:rsidP="00A30752">
            <w:pPr>
              <w:jc w:val="center"/>
              <w:rPr>
                <w:color w:val="FF0000"/>
                <w:sz w:val="24"/>
              </w:rPr>
            </w:pPr>
            <w:r w:rsidRPr="009C341C">
              <w:rPr>
                <w:color w:val="FF0000"/>
                <w:sz w:val="2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175787" w14:textId="77777777" w:rsidR="009C341C" w:rsidRPr="009C341C" w:rsidRDefault="009C341C" w:rsidP="00A30752">
            <w:pPr>
              <w:jc w:val="center"/>
              <w:rPr>
                <w:color w:val="FF0000"/>
                <w:sz w:val="24"/>
              </w:rPr>
            </w:pPr>
            <w:r w:rsidRPr="009C341C">
              <w:rPr>
                <w:color w:val="FF0000"/>
                <w:sz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5AA30" w14:textId="77777777" w:rsidR="009C341C" w:rsidRPr="009C341C" w:rsidRDefault="009C341C" w:rsidP="00A30752">
            <w:pPr>
              <w:jc w:val="center"/>
              <w:rPr>
                <w:color w:val="FF0000"/>
                <w:sz w:val="24"/>
              </w:rPr>
            </w:pPr>
            <w:r w:rsidRPr="009C341C">
              <w:rPr>
                <w:color w:val="FF0000"/>
                <w:sz w:val="24"/>
              </w:rPr>
              <w:t>2.080</w:t>
            </w:r>
          </w:p>
        </w:tc>
      </w:tr>
      <w:tr w:rsidR="009C341C" w:rsidRPr="009C341C" w14:paraId="3B82D8ED" w14:textId="77777777" w:rsidTr="00A30752">
        <w:trPr>
          <w:trHeight w:val="54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55C0FA2"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7D06B9B"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1,4375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BCE429" w14:textId="77777777" w:rsidR="009C341C" w:rsidRPr="009C341C" w:rsidRDefault="009C341C" w:rsidP="00A30752">
            <w:pPr>
              <w:jc w:val="center"/>
              <w:rPr>
                <w:color w:val="FF0000"/>
                <w:sz w:val="24"/>
              </w:rPr>
            </w:pPr>
            <w:r w:rsidRPr="009C341C">
              <w:rPr>
                <w:color w:val="FF0000"/>
                <w:sz w:val="24"/>
              </w:rPr>
              <w:t>89.843,75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89E457" w14:textId="77777777" w:rsidR="009C341C" w:rsidRPr="009C341C" w:rsidRDefault="009C341C" w:rsidP="00A30752">
            <w:pPr>
              <w:jc w:val="center"/>
              <w:rPr>
                <w:color w:val="FF0000"/>
                <w:sz w:val="24"/>
              </w:rPr>
            </w:pPr>
            <w:r w:rsidRPr="009C341C">
              <w:rPr>
                <w:color w:val="FF0000"/>
                <w:sz w:val="24"/>
              </w:rPr>
              <w:t>-606,25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09C995" w14:textId="77777777" w:rsidR="009C341C" w:rsidRPr="009C341C" w:rsidRDefault="009C341C" w:rsidP="00A30752">
            <w:pPr>
              <w:jc w:val="center"/>
              <w:rPr>
                <w:color w:val="FF0000"/>
                <w:sz w:val="24"/>
              </w:rPr>
            </w:pPr>
            <w:r w:rsidRPr="009C341C">
              <w:rPr>
                <w:color w:val="FF0000"/>
                <w:sz w:val="24"/>
              </w:rPr>
              <w:t>781.25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8702CA" w14:textId="77777777" w:rsidR="009C341C" w:rsidRPr="009C341C" w:rsidRDefault="009C341C" w:rsidP="00A30752">
            <w:pPr>
              <w:jc w:val="center"/>
              <w:rPr>
                <w:color w:val="FF0000"/>
                <w:sz w:val="24"/>
              </w:rPr>
            </w:pPr>
            <w:r w:rsidRPr="009C341C">
              <w:rPr>
                <w:color w:val="FF0000"/>
                <w:sz w:val="24"/>
              </w:rPr>
              <w:t>2.255</w:t>
            </w:r>
          </w:p>
        </w:tc>
      </w:tr>
      <w:tr w:rsidR="009C341C" w:rsidRPr="009C341C" w14:paraId="47D851CF" w14:textId="77777777" w:rsidTr="00A30752">
        <w:trPr>
          <w:trHeight w:val="54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5C8C8E7"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8/4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2D0005D" w14:textId="77777777" w:rsidR="009C341C" w:rsidRPr="009C341C" w:rsidRDefault="009C341C" w:rsidP="00A30752">
            <w:pPr>
              <w:tabs>
                <w:tab w:val="left" w:pos="0"/>
                <w:tab w:val="left" w:pos="567"/>
                <w:tab w:val="left" w:leader="dot" w:pos="9072"/>
              </w:tabs>
              <w:jc w:val="center"/>
              <w:rPr>
                <w:color w:val="FF0000"/>
                <w:sz w:val="24"/>
              </w:rPr>
            </w:pPr>
            <w:r w:rsidRPr="009C341C">
              <w:rPr>
                <w:color w:val="FF0000"/>
                <w:sz w:val="24"/>
              </w:rPr>
              <w:t>1,4425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AABD57" w14:textId="77777777" w:rsidR="009C341C" w:rsidRPr="009C341C" w:rsidRDefault="009C341C" w:rsidP="00A30752">
            <w:pPr>
              <w:jc w:val="center"/>
              <w:rPr>
                <w:color w:val="FF0000"/>
                <w:sz w:val="24"/>
              </w:rPr>
            </w:pPr>
            <w:r w:rsidRPr="009C341C">
              <w:rPr>
                <w:color w:val="FF0000"/>
                <w:sz w:val="24"/>
              </w:rPr>
              <w:t>90.156,25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2E6601" w14:textId="77777777" w:rsidR="009C341C" w:rsidRPr="009C341C" w:rsidRDefault="009C341C" w:rsidP="00A30752">
            <w:pPr>
              <w:jc w:val="center"/>
              <w:rPr>
                <w:color w:val="FF0000"/>
                <w:sz w:val="24"/>
              </w:rPr>
            </w:pPr>
            <w:r w:rsidRPr="009C341C">
              <w:rPr>
                <w:color w:val="FF0000"/>
                <w:sz w:val="24"/>
              </w:rPr>
              <w:t>312,5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0C256D" w14:textId="77777777" w:rsidR="009C341C" w:rsidRPr="009C341C" w:rsidRDefault="009C341C" w:rsidP="00A30752">
            <w:pPr>
              <w:jc w:val="center"/>
              <w:rPr>
                <w:color w:val="FF0000"/>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04CA78" w14:textId="77777777" w:rsidR="009C341C" w:rsidRPr="009C341C" w:rsidRDefault="009C341C" w:rsidP="00A30752">
            <w:pPr>
              <w:jc w:val="center"/>
              <w:rPr>
                <w:color w:val="FF0000"/>
                <w:sz w:val="24"/>
              </w:rPr>
            </w:pPr>
            <w:r w:rsidRPr="009C341C">
              <w:rPr>
                <w:color w:val="FF0000"/>
                <w:sz w:val="24"/>
              </w:rPr>
              <w:t>2.567</w:t>
            </w:r>
          </w:p>
        </w:tc>
      </w:tr>
    </w:tbl>
    <w:p w14:paraId="24EED6C1" w14:textId="77777777" w:rsidR="009C341C" w:rsidRDefault="009C341C" w:rsidP="00487E76">
      <w:pPr>
        <w:spacing w:line="360" w:lineRule="auto"/>
        <w:jc w:val="both"/>
        <w:rPr>
          <w:b/>
          <w:color w:val="FF0000"/>
        </w:rPr>
      </w:pPr>
    </w:p>
    <w:p w14:paraId="773A3A53" w14:textId="4F2077D0" w:rsidR="000761FE" w:rsidRDefault="000761FE" w:rsidP="00D815D7">
      <w:pPr>
        <w:spacing w:line="360" w:lineRule="auto"/>
        <w:jc w:val="both"/>
      </w:pPr>
      <w:r w:rsidRPr="00A872B4">
        <w:rPr>
          <w:b/>
          <w:bCs/>
        </w:rPr>
        <w:t>Câu 2</w:t>
      </w:r>
      <w:r>
        <w:t xml:space="preserve"> (</w:t>
      </w:r>
      <w:r w:rsidR="004A0E66">
        <w:t>3</w:t>
      </w:r>
      <w:proofErr w:type="gramStart"/>
      <w:r w:rsidR="002310E6">
        <w:t>,5</w:t>
      </w:r>
      <w:proofErr w:type="gramEnd"/>
      <w:r w:rsidR="005E5699">
        <w:t xml:space="preserve"> </w:t>
      </w:r>
      <w:r>
        <w:t>điểm)</w:t>
      </w:r>
    </w:p>
    <w:p w14:paraId="40F00398" w14:textId="1FB7BAD5" w:rsidR="00D815D7" w:rsidRDefault="00D815D7" w:rsidP="00D815D7">
      <w:pPr>
        <w:jc w:val="both"/>
        <w:rPr>
          <w:szCs w:val="26"/>
        </w:rPr>
      </w:pPr>
      <w:r>
        <w:rPr>
          <w:szCs w:val="26"/>
        </w:rPr>
        <w:t>Công ty vừa vay ngân hàng 1 tỷ VNĐ theo lãi suất thả nổi, kỳ hạn 6 năm, lãi trả định kỳ hàng năm. Nhưng vì dự đoán lãi suất có xu hướng tăng trong thời gian tới nên công ty sẽ tham gia 1 hoán đổi lãi suất để phòng ngừa rủi ro lãi suất.</w:t>
      </w:r>
    </w:p>
    <w:p w14:paraId="31F6A5E0" w14:textId="314A43A8" w:rsidR="00D815D7" w:rsidRDefault="00D815D7" w:rsidP="00D815D7">
      <w:pPr>
        <w:jc w:val="both"/>
        <w:rPr>
          <w:szCs w:val="26"/>
        </w:rPr>
      </w:pPr>
      <w:r>
        <w:rPr>
          <w:szCs w:val="26"/>
        </w:rPr>
        <w:t xml:space="preserve">a. Công ty sẽ </w:t>
      </w:r>
      <w:r w:rsidR="004A0E66">
        <w:rPr>
          <w:szCs w:val="26"/>
        </w:rPr>
        <w:t xml:space="preserve">tham gia với vai trò là bên thanh toán </w:t>
      </w:r>
      <w:proofErr w:type="gramStart"/>
      <w:r w:rsidR="004A0E66">
        <w:rPr>
          <w:szCs w:val="26"/>
        </w:rPr>
        <w:t>theo</w:t>
      </w:r>
      <w:proofErr w:type="gramEnd"/>
      <w:r w:rsidR="004A0E66">
        <w:rPr>
          <w:szCs w:val="26"/>
        </w:rPr>
        <w:t xml:space="preserve"> lãi suất thả nổi hay cố định?</w:t>
      </w:r>
      <w:r w:rsidR="000E63B4">
        <w:rPr>
          <w:szCs w:val="26"/>
        </w:rPr>
        <w:t xml:space="preserve"> </w:t>
      </w:r>
      <w:r w:rsidR="004A0E66">
        <w:rPr>
          <w:szCs w:val="26"/>
        </w:rPr>
        <w:t>(0</w:t>
      </w:r>
      <w:proofErr w:type="gramStart"/>
      <w:r w:rsidR="004A0E66">
        <w:rPr>
          <w:szCs w:val="26"/>
        </w:rPr>
        <w:t>,5</w:t>
      </w:r>
      <w:proofErr w:type="gramEnd"/>
      <w:r w:rsidR="004A0E66">
        <w:rPr>
          <w:szCs w:val="26"/>
        </w:rPr>
        <w:t xml:space="preserve"> điểm)</w:t>
      </w:r>
    </w:p>
    <w:p w14:paraId="5E465D69" w14:textId="401E774F" w:rsidR="00D815D7" w:rsidRDefault="004A0E66" w:rsidP="00D815D7">
      <w:pPr>
        <w:pStyle w:val="ListParagraph"/>
        <w:ind w:left="0"/>
        <w:jc w:val="both"/>
        <w:rPr>
          <w:szCs w:val="26"/>
        </w:rPr>
      </w:pPr>
      <w:r>
        <w:rPr>
          <w:szCs w:val="26"/>
        </w:rPr>
        <w:t>b</w:t>
      </w:r>
      <w:r w:rsidR="00D815D7">
        <w:rPr>
          <w:szCs w:val="26"/>
        </w:rPr>
        <w:t xml:space="preserve">. </w:t>
      </w:r>
      <w:r w:rsidR="00D815D7" w:rsidRPr="006F7A23">
        <w:rPr>
          <w:szCs w:val="26"/>
        </w:rPr>
        <w:t>Với cấu trúc kỳ hạn lãi suất như sau, lãi suất cố định là bao nhiêu?</w:t>
      </w:r>
      <w:r w:rsidR="00D815D7">
        <w:rPr>
          <w:szCs w:val="26"/>
        </w:rPr>
        <w:t xml:space="preserve"> (1 điểm)</w:t>
      </w:r>
    </w:p>
    <w:tbl>
      <w:tblPr>
        <w:tblStyle w:val="TableGrid"/>
        <w:tblW w:w="0" w:type="auto"/>
        <w:jc w:val="center"/>
        <w:tblLook w:val="04A0" w:firstRow="1" w:lastRow="0" w:firstColumn="1" w:lastColumn="0" w:noHBand="0" w:noVBand="1"/>
      </w:tblPr>
      <w:tblGrid>
        <w:gridCol w:w="1668"/>
        <w:gridCol w:w="1842"/>
      </w:tblGrid>
      <w:tr w:rsidR="00D815D7" w14:paraId="6FB203EB" w14:textId="77777777" w:rsidTr="00A30752">
        <w:trPr>
          <w:jc w:val="center"/>
        </w:trPr>
        <w:tc>
          <w:tcPr>
            <w:tcW w:w="1668" w:type="dxa"/>
          </w:tcPr>
          <w:p w14:paraId="4C7A7995" w14:textId="77777777" w:rsidR="00D815D7" w:rsidRPr="005C14B0" w:rsidRDefault="00D815D7" w:rsidP="00A30752">
            <w:pPr>
              <w:pStyle w:val="ListParagraph"/>
              <w:ind w:left="0"/>
              <w:jc w:val="center"/>
              <w:rPr>
                <w:b/>
                <w:szCs w:val="26"/>
              </w:rPr>
            </w:pPr>
            <w:r w:rsidRPr="005C14B0">
              <w:rPr>
                <w:b/>
                <w:szCs w:val="26"/>
              </w:rPr>
              <w:t>Kỳ hạn</w:t>
            </w:r>
          </w:p>
        </w:tc>
        <w:tc>
          <w:tcPr>
            <w:tcW w:w="1842" w:type="dxa"/>
          </w:tcPr>
          <w:p w14:paraId="11972D50" w14:textId="77777777" w:rsidR="00D815D7" w:rsidRPr="005C14B0" w:rsidRDefault="00D815D7" w:rsidP="00A30752">
            <w:pPr>
              <w:pStyle w:val="ListParagraph"/>
              <w:ind w:left="0"/>
              <w:jc w:val="center"/>
              <w:rPr>
                <w:b/>
                <w:szCs w:val="26"/>
              </w:rPr>
            </w:pPr>
            <w:r w:rsidRPr="005C14B0">
              <w:rPr>
                <w:b/>
                <w:szCs w:val="26"/>
              </w:rPr>
              <w:t>Lãi suất</w:t>
            </w:r>
          </w:p>
        </w:tc>
      </w:tr>
      <w:tr w:rsidR="00D815D7" w14:paraId="79809BF5" w14:textId="77777777" w:rsidTr="00A30752">
        <w:trPr>
          <w:jc w:val="center"/>
        </w:trPr>
        <w:tc>
          <w:tcPr>
            <w:tcW w:w="1668" w:type="dxa"/>
          </w:tcPr>
          <w:p w14:paraId="1B4D2E82" w14:textId="77777777" w:rsidR="00D815D7" w:rsidRDefault="00D815D7" w:rsidP="00A30752">
            <w:pPr>
              <w:pStyle w:val="ListParagraph"/>
              <w:ind w:left="0"/>
              <w:jc w:val="both"/>
              <w:rPr>
                <w:szCs w:val="26"/>
              </w:rPr>
            </w:pPr>
            <w:r>
              <w:rPr>
                <w:szCs w:val="26"/>
              </w:rPr>
              <w:t>360 ngày</w:t>
            </w:r>
          </w:p>
        </w:tc>
        <w:tc>
          <w:tcPr>
            <w:tcW w:w="1842" w:type="dxa"/>
          </w:tcPr>
          <w:p w14:paraId="7AFDE67F" w14:textId="77777777" w:rsidR="00D815D7" w:rsidRDefault="00D815D7" w:rsidP="00A30752">
            <w:pPr>
              <w:pStyle w:val="ListParagraph"/>
              <w:ind w:left="0"/>
              <w:jc w:val="center"/>
              <w:rPr>
                <w:szCs w:val="26"/>
              </w:rPr>
            </w:pPr>
            <w:r>
              <w:rPr>
                <w:szCs w:val="26"/>
              </w:rPr>
              <w:t>5,5%/năm</w:t>
            </w:r>
          </w:p>
        </w:tc>
      </w:tr>
      <w:tr w:rsidR="00D815D7" w14:paraId="7CC45628" w14:textId="77777777" w:rsidTr="00A30752">
        <w:trPr>
          <w:jc w:val="center"/>
        </w:trPr>
        <w:tc>
          <w:tcPr>
            <w:tcW w:w="1668" w:type="dxa"/>
          </w:tcPr>
          <w:p w14:paraId="55EBEFBA" w14:textId="77777777" w:rsidR="00D815D7" w:rsidRDefault="00D815D7" w:rsidP="00A30752">
            <w:pPr>
              <w:pStyle w:val="ListParagraph"/>
              <w:ind w:left="0"/>
              <w:jc w:val="both"/>
              <w:rPr>
                <w:szCs w:val="26"/>
              </w:rPr>
            </w:pPr>
            <w:r>
              <w:rPr>
                <w:szCs w:val="26"/>
              </w:rPr>
              <w:t>720 ngày</w:t>
            </w:r>
          </w:p>
        </w:tc>
        <w:tc>
          <w:tcPr>
            <w:tcW w:w="1842" w:type="dxa"/>
          </w:tcPr>
          <w:p w14:paraId="575897CC" w14:textId="77777777" w:rsidR="00D815D7" w:rsidRDefault="00D815D7" w:rsidP="00A30752">
            <w:pPr>
              <w:pStyle w:val="ListParagraph"/>
              <w:ind w:left="0"/>
              <w:jc w:val="center"/>
              <w:rPr>
                <w:szCs w:val="26"/>
              </w:rPr>
            </w:pPr>
            <w:r>
              <w:rPr>
                <w:szCs w:val="26"/>
              </w:rPr>
              <w:t>5,8%/năm</w:t>
            </w:r>
          </w:p>
        </w:tc>
      </w:tr>
      <w:tr w:rsidR="00D815D7" w14:paraId="193FEF62" w14:textId="77777777" w:rsidTr="00A30752">
        <w:trPr>
          <w:jc w:val="center"/>
        </w:trPr>
        <w:tc>
          <w:tcPr>
            <w:tcW w:w="1668" w:type="dxa"/>
          </w:tcPr>
          <w:p w14:paraId="132A2FB3" w14:textId="77777777" w:rsidR="00D815D7" w:rsidRDefault="00D815D7" w:rsidP="00A30752">
            <w:pPr>
              <w:pStyle w:val="ListParagraph"/>
              <w:ind w:left="0"/>
              <w:jc w:val="both"/>
              <w:rPr>
                <w:szCs w:val="26"/>
              </w:rPr>
            </w:pPr>
            <w:r>
              <w:rPr>
                <w:szCs w:val="26"/>
              </w:rPr>
              <w:t>1.080 ngày</w:t>
            </w:r>
          </w:p>
        </w:tc>
        <w:tc>
          <w:tcPr>
            <w:tcW w:w="1842" w:type="dxa"/>
          </w:tcPr>
          <w:p w14:paraId="5474A08C" w14:textId="77777777" w:rsidR="00D815D7" w:rsidRDefault="00D815D7" w:rsidP="00A30752">
            <w:pPr>
              <w:pStyle w:val="ListParagraph"/>
              <w:ind w:left="0"/>
              <w:jc w:val="center"/>
              <w:rPr>
                <w:szCs w:val="26"/>
              </w:rPr>
            </w:pPr>
            <w:r>
              <w:rPr>
                <w:szCs w:val="26"/>
              </w:rPr>
              <w:t>6%/năm</w:t>
            </w:r>
          </w:p>
        </w:tc>
      </w:tr>
      <w:tr w:rsidR="00D815D7" w14:paraId="74F79CB2" w14:textId="77777777" w:rsidTr="00A30752">
        <w:trPr>
          <w:jc w:val="center"/>
        </w:trPr>
        <w:tc>
          <w:tcPr>
            <w:tcW w:w="1668" w:type="dxa"/>
          </w:tcPr>
          <w:p w14:paraId="44CF31E2" w14:textId="77777777" w:rsidR="00D815D7" w:rsidRDefault="00D815D7" w:rsidP="00A30752">
            <w:pPr>
              <w:pStyle w:val="ListParagraph"/>
              <w:ind w:left="0"/>
              <w:jc w:val="both"/>
              <w:rPr>
                <w:szCs w:val="26"/>
              </w:rPr>
            </w:pPr>
            <w:r>
              <w:rPr>
                <w:szCs w:val="26"/>
              </w:rPr>
              <w:t>1.440 ngày</w:t>
            </w:r>
          </w:p>
        </w:tc>
        <w:tc>
          <w:tcPr>
            <w:tcW w:w="1842" w:type="dxa"/>
          </w:tcPr>
          <w:p w14:paraId="5BB9762E" w14:textId="77777777" w:rsidR="00D815D7" w:rsidRDefault="00D815D7" w:rsidP="00A30752">
            <w:pPr>
              <w:pStyle w:val="ListParagraph"/>
              <w:ind w:left="0"/>
              <w:jc w:val="center"/>
              <w:rPr>
                <w:szCs w:val="26"/>
              </w:rPr>
            </w:pPr>
            <w:r>
              <w:rPr>
                <w:szCs w:val="26"/>
              </w:rPr>
              <w:t>6,3%/năm</w:t>
            </w:r>
          </w:p>
        </w:tc>
      </w:tr>
      <w:tr w:rsidR="00D815D7" w14:paraId="3C2112C3" w14:textId="77777777" w:rsidTr="00A30752">
        <w:trPr>
          <w:jc w:val="center"/>
        </w:trPr>
        <w:tc>
          <w:tcPr>
            <w:tcW w:w="1668" w:type="dxa"/>
          </w:tcPr>
          <w:p w14:paraId="5A435EA2" w14:textId="77777777" w:rsidR="00D815D7" w:rsidRDefault="00D815D7" w:rsidP="00A30752">
            <w:pPr>
              <w:pStyle w:val="ListParagraph"/>
              <w:ind w:left="0"/>
              <w:jc w:val="both"/>
              <w:rPr>
                <w:szCs w:val="26"/>
              </w:rPr>
            </w:pPr>
            <w:r>
              <w:rPr>
                <w:szCs w:val="26"/>
              </w:rPr>
              <w:t>1.800 ngày</w:t>
            </w:r>
          </w:p>
        </w:tc>
        <w:tc>
          <w:tcPr>
            <w:tcW w:w="1842" w:type="dxa"/>
          </w:tcPr>
          <w:p w14:paraId="6592645C" w14:textId="77777777" w:rsidR="00D815D7" w:rsidRDefault="00D815D7" w:rsidP="00A30752">
            <w:pPr>
              <w:pStyle w:val="ListParagraph"/>
              <w:ind w:left="0"/>
              <w:jc w:val="center"/>
              <w:rPr>
                <w:szCs w:val="26"/>
              </w:rPr>
            </w:pPr>
            <w:r>
              <w:rPr>
                <w:szCs w:val="26"/>
              </w:rPr>
              <w:t>6,7%/năm</w:t>
            </w:r>
          </w:p>
        </w:tc>
      </w:tr>
      <w:tr w:rsidR="00D815D7" w14:paraId="6E9E6252" w14:textId="77777777" w:rsidTr="00A30752">
        <w:trPr>
          <w:jc w:val="center"/>
        </w:trPr>
        <w:tc>
          <w:tcPr>
            <w:tcW w:w="1668" w:type="dxa"/>
          </w:tcPr>
          <w:p w14:paraId="5BD9878C" w14:textId="77777777" w:rsidR="00D815D7" w:rsidRDefault="00D815D7" w:rsidP="00A30752">
            <w:pPr>
              <w:pStyle w:val="ListParagraph"/>
              <w:ind w:left="0"/>
              <w:jc w:val="both"/>
              <w:rPr>
                <w:szCs w:val="26"/>
              </w:rPr>
            </w:pPr>
            <w:r>
              <w:rPr>
                <w:szCs w:val="26"/>
              </w:rPr>
              <w:t>2.160 ngày</w:t>
            </w:r>
          </w:p>
        </w:tc>
        <w:tc>
          <w:tcPr>
            <w:tcW w:w="1842" w:type="dxa"/>
          </w:tcPr>
          <w:p w14:paraId="4331F55A" w14:textId="77777777" w:rsidR="00D815D7" w:rsidRDefault="00D815D7" w:rsidP="00A30752">
            <w:pPr>
              <w:pStyle w:val="ListParagraph"/>
              <w:ind w:left="0"/>
              <w:jc w:val="center"/>
              <w:rPr>
                <w:szCs w:val="26"/>
              </w:rPr>
            </w:pPr>
            <w:r>
              <w:rPr>
                <w:szCs w:val="26"/>
              </w:rPr>
              <w:t>7%/năm</w:t>
            </w:r>
          </w:p>
        </w:tc>
      </w:tr>
    </w:tbl>
    <w:p w14:paraId="4D2EE1D1" w14:textId="001D3910" w:rsidR="00D815D7" w:rsidRPr="00083C19" w:rsidRDefault="004A0E66" w:rsidP="00D815D7">
      <w:pPr>
        <w:jc w:val="both"/>
        <w:rPr>
          <w:szCs w:val="26"/>
        </w:rPr>
      </w:pPr>
      <w:r>
        <w:rPr>
          <w:szCs w:val="26"/>
        </w:rPr>
        <w:t>c</w:t>
      </w:r>
      <w:r w:rsidR="00D815D7">
        <w:rPr>
          <w:szCs w:val="26"/>
        </w:rPr>
        <w:t xml:space="preserve">. </w:t>
      </w:r>
      <w:r w:rsidR="00D815D7" w:rsidRPr="00083C19">
        <w:rPr>
          <w:szCs w:val="26"/>
        </w:rPr>
        <w:t>Xác định số tiền lãi thanh toán kỳ thanh toán đầu tiên của 2 bên tham gia hoán đổi.</w:t>
      </w:r>
      <w:r w:rsidR="00D815D7">
        <w:rPr>
          <w:szCs w:val="26"/>
        </w:rPr>
        <w:t xml:space="preserve"> (0.5 điểm)</w:t>
      </w:r>
    </w:p>
    <w:p w14:paraId="1A99FCD9" w14:textId="3B5EE60C" w:rsidR="00D815D7" w:rsidRPr="00083C19" w:rsidRDefault="004A0E66" w:rsidP="00D815D7">
      <w:pPr>
        <w:jc w:val="both"/>
        <w:rPr>
          <w:szCs w:val="26"/>
        </w:rPr>
      </w:pPr>
      <w:r>
        <w:rPr>
          <w:szCs w:val="26"/>
        </w:rPr>
        <w:t>d</w:t>
      </w:r>
      <w:r w:rsidR="00D815D7">
        <w:rPr>
          <w:szCs w:val="26"/>
        </w:rPr>
        <w:t xml:space="preserve">. </w:t>
      </w:r>
      <w:r w:rsidR="00D815D7" w:rsidRPr="00083C19">
        <w:rPr>
          <w:szCs w:val="26"/>
        </w:rPr>
        <w:t>Khi hợp đồng này đã được 6 tháng, hãy tính giá trị của hợp đồng hoán đổi này khi mức lãi suất trên thị trường như sau:</w:t>
      </w:r>
      <w:r w:rsidR="00D815D7">
        <w:rPr>
          <w:szCs w:val="26"/>
        </w:rPr>
        <w:t xml:space="preserve"> (1</w:t>
      </w:r>
      <w:proofErr w:type="gramStart"/>
      <w:r w:rsidR="002310E6">
        <w:rPr>
          <w:szCs w:val="26"/>
        </w:rPr>
        <w:t>,5</w:t>
      </w:r>
      <w:proofErr w:type="gramEnd"/>
      <w:r w:rsidR="00D815D7">
        <w:rPr>
          <w:szCs w:val="26"/>
        </w:rPr>
        <w:t xml:space="preserve"> điểm)</w:t>
      </w:r>
    </w:p>
    <w:tbl>
      <w:tblPr>
        <w:tblStyle w:val="TableGrid"/>
        <w:tblW w:w="0" w:type="auto"/>
        <w:jc w:val="center"/>
        <w:tblLook w:val="04A0" w:firstRow="1" w:lastRow="0" w:firstColumn="1" w:lastColumn="0" w:noHBand="0" w:noVBand="1"/>
      </w:tblPr>
      <w:tblGrid>
        <w:gridCol w:w="1668"/>
        <w:gridCol w:w="1842"/>
      </w:tblGrid>
      <w:tr w:rsidR="00D815D7" w14:paraId="1677DDC6" w14:textId="77777777" w:rsidTr="00A30752">
        <w:trPr>
          <w:jc w:val="center"/>
        </w:trPr>
        <w:tc>
          <w:tcPr>
            <w:tcW w:w="1668" w:type="dxa"/>
          </w:tcPr>
          <w:p w14:paraId="2085D638" w14:textId="77777777" w:rsidR="00D815D7" w:rsidRPr="005C14B0" w:rsidRDefault="00D815D7" w:rsidP="00A30752">
            <w:pPr>
              <w:pStyle w:val="ListParagraph"/>
              <w:ind w:left="0"/>
              <w:jc w:val="center"/>
              <w:rPr>
                <w:b/>
                <w:szCs w:val="26"/>
              </w:rPr>
            </w:pPr>
            <w:r w:rsidRPr="005C14B0">
              <w:rPr>
                <w:b/>
                <w:szCs w:val="26"/>
              </w:rPr>
              <w:t>Kỳ hạn</w:t>
            </w:r>
          </w:p>
        </w:tc>
        <w:tc>
          <w:tcPr>
            <w:tcW w:w="1842" w:type="dxa"/>
          </w:tcPr>
          <w:p w14:paraId="4977DD76" w14:textId="77777777" w:rsidR="00D815D7" w:rsidRPr="005C14B0" w:rsidRDefault="00D815D7" w:rsidP="00A30752">
            <w:pPr>
              <w:pStyle w:val="ListParagraph"/>
              <w:ind w:left="0"/>
              <w:jc w:val="center"/>
              <w:rPr>
                <w:b/>
                <w:szCs w:val="26"/>
              </w:rPr>
            </w:pPr>
            <w:r w:rsidRPr="005C14B0">
              <w:rPr>
                <w:b/>
                <w:szCs w:val="26"/>
              </w:rPr>
              <w:t>Lãi suất</w:t>
            </w:r>
          </w:p>
        </w:tc>
      </w:tr>
      <w:tr w:rsidR="00D815D7" w14:paraId="49872CC8" w14:textId="77777777" w:rsidTr="00A30752">
        <w:trPr>
          <w:jc w:val="center"/>
        </w:trPr>
        <w:tc>
          <w:tcPr>
            <w:tcW w:w="1668" w:type="dxa"/>
          </w:tcPr>
          <w:p w14:paraId="0F83A99C" w14:textId="77777777" w:rsidR="00D815D7" w:rsidRDefault="00D815D7" w:rsidP="00A30752">
            <w:pPr>
              <w:pStyle w:val="ListParagraph"/>
              <w:ind w:left="0"/>
              <w:jc w:val="both"/>
              <w:rPr>
                <w:szCs w:val="26"/>
              </w:rPr>
            </w:pPr>
            <w:r>
              <w:rPr>
                <w:szCs w:val="26"/>
              </w:rPr>
              <w:t>180 ngày</w:t>
            </w:r>
          </w:p>
        </w:tc>
        <w:tc>
          <w:tcPr>
            <w:tcW w:w="1842" w:type="dxa"/>
          </w:tcPr>
          <w:p w14:paraId="490E6D62" w14:textId="77777777" w:rsidR="00D815D7" w:rsidRDefault="00D815D7" w:rsidP="00A30752">
            <w:pPr>
              <w:pStyle w:val="ListParagraph"/>
              <w:ind w:left="0"/>
              <w:jc w:val="center"/>
              <w:rPr>
                <w:szCs w:val="26"/>
              </w:rPr>
            </w:pPr>
            <w:r>
              <w:rPr>
                <w:szCs w:val="26"/>
              </w:rPr>
              <w:t>5%/năm</w:t>
            </w:r>
          </w:p>
        </w:tc>
      </w:tr>
      <w:tr w:rsidR="00D815D7" w14:paraId="4EFF6BCA" w14:textId="77777777" w:rsidTr="00A30752">
        <w:trPr>
          <w:jc w:val="center"/>
        </w:trPr>
        <w:tc>
          <w:tcPr>
            <w:tcW w:w="1668" w:type="dxa"/>
          </w:tcPr>
          <w:p w14:paraId="61CDC8E0" w14:textId="77777777" w:rsidR="00D815D7" w:rsidRDefault="00D815D7" w:rsidP="00A30752">
            <w:pPr>
              <w:pStyle w:val="ListParagraph"/>
              <w:ind w:left="0"/>
              <w:jc w:val="both"/>
              <w:rPr>
                <w:szCs w:val="26"/>
              </w:rPr>
            </w:pPr>
            <w:r>
              <w:rPr>
                <w:szCs w:val="26"/>
              </w:rPr>
              <w:t>540 ngày</w:t>
            </w:r>
          </w:p>
        </w:tc>
        <w:tc>
          <w:tcPr>
            <w:tcW w:w="1842" w:type="dxa"/>
          </w:tcPr>
          <w:p w14:paraId="2EA01982" w14:textId="77777777" w:rsidR="00D815D7" w:rsidRDefault="00D815D7" w:rsidP="00A30752">
            <w:pPr>
              <w:pStyle w:val="ListParagraph"/>
              <w:ind w:left="0"/>
              <w:jc w:val="center"/>
              <w:rPr>
                <w:szCs w:val="26"/>
              </w:rPr>
            </w:pPr>
            <w:r>
              <w:rPr>
                <w:szCs w:val="26"/>
              </w:rPr>
              <w:t>5,5%/năm</w:t>
            </w:r>
          </w:p>
        </w:tc>
      </w:tr>
      <w:tr w:rsidR="00D815D7" w14:paraId="6FE5CA98" w14:textId="77777777" w:rsidTr="00A30752">
        <w:trPr>
          <w:jc w:val="center"/>
        </w:trPr>
        <w:tc>
          <w:tcPr>
            <w:tcW w:w="1668" w:type="dxa"/>
          </w:tcPr>
          <w:p w14:paraId="37D6FCE0" w14:textId="77777777" w:rsidR="00D815D7" w:rsidRDefault="00D815D7" w:rsidP="00A30752">
            <w:pPr>
              <w:pStyle w:val="ListParagraph"/>
              <w:ind w:left="0"/>
              <w:jc w:val="both"/>
              <w:rPr>
                <w:szCs w:val="26"/>
              </w:rPr>
            </w:pPr>
            <w:r>
              <w:rPr>
                <w:szCs w:val="26"/>
              </w:rPr>
              <w:t>900 ngày</w:t>
            </w:r>
          </w:p>
        </w:tc>
        <w:tc>
          <w:tcPr>
            <w:tcW w:w="1842" w:type="dxa"/>
          </w:tcPr>
          <w:p w14:paraId="4DAFE4B5" w14:textId="77777777" w:rsidR="00D815D7" w:rsidRDefault="00D815D7" w:rsidP="00A30752">
            <w:pPr>
              <w:pStyle w:val="ListParagraph"/>
              <w:ind w:left="0"/>
              <w:jc w:val="center"/>
              <w:rPr>
                <w:szCs w:val="26"/>
              </w:rPr>
            </w:pPr>
            <w:r>
              <w:rPr>
                <w:szCs w:val="26"/>
              </w:rPr>
              <w:t>6%/năm</w:t>
            </w:r>
          </w:p>
        </w:tc>
      </w:tr>
      <w:tr w:rsidR="00D815D7" w14:paraId="1EAA3734" w14:textId="77777777" w:rsidTr="00A30752">
        <w:trPr>
          <w:jc w:val="center"/>
        </w:trPr>
        <w:tc>
          <w:tcPr>
            <w:tcW w:w="1668" w:type="dxa"/>
          </w:tcPr>
          <w:p w14:paraId="5D9A1710" w14:textId="77777777" w:rsidR="00D815D7" w:rsidRDefault="00D815D7" w:rsidP="00A30752">
            <w:pPr>
              <w:pStyle w:val="ListParagraph"/>
              <w:ind w:left="0"/>
              <w:jc w:val="both"/>
              <w:rPr>
                <w:szCs w:val="26"/>
              </w:rPr>
            </w:pPr>
            <w:r>
              <w:rPr>
                <w:szCs w:val="26"/>
              </w:rPr>
              <w:t>1.260 ngày</w:t>
            </w:r>
          </w:p>
        </w:tc>
        <w:tc>
          <w:tcPr>
            <w:tcW w:w="1842" w:type="dxa"/>
          </w:tcPr>
          <w:p w14:paraId="7B73A5BD" w14:textId="77777777" w:rsidR="00D815D7" w:rsidRDefault="00D815D7" w:rsidP="00A30752">
            <w:pPr>
              <w:pStyle w:val="ListParagraph"/>
              <w:ind w:left="0"/>
              <w:jc w:val="center"/>
              <w:rPr>
                <w:szCs w:val="26"/>
              </w:rPr>
            </w:pPr>
            <w:r>
              <w:rPr>
                <w:szCs w:val="26"/>
              </w:rPr>
              <w:t>6,2%/năm</w:t>
            </w:r>
          </w:p>
        </w:tc>
      </w:tr>
      <w:tr w:rsidR="00D815D7" w14:paraId="6ED8186E" w14:textId="77777777" w:rsidTr="00A30752">
        <w:trPr>
          <w:jc w:val="center"/>
        </w:trPr>
        <w:tc>
          <w:tcPr>
            <w:tcW w:w="1668" w:type="dxa"/>
          </w:tcPr>
          <w:p w14:paraId="03147CF8" w14:textId="77777777" w:rsidR="00D815D7" w:rsidRDefault="00D815D7" w:rsidP="00A30752">
            <w:pPr>
              <w:pStyle w:val="ListParagraph"/>
              <w:ind w:left="0"/>
              <w:jc w:val="both"/>
              <w:rPr>
                <w:szCs w:val="26"/>
              </w:rPr>
            </w:pPr>
            <w:r>
              <w:rPr>
                <w:szCs w:val="26"/>
              </w:rPr>
              <w:t>1.620 ngày</w:t>
            </w:r>
          </w:p>
        </w:tc>
        <w:tc>
          <w:tcPr>
            <w:tcW w:w="1842" w:type="dxa"/>
          </w:tcPr>
          <w:p w14:paraId="440AD69D" w14:textId="77777777" w:rsidR="00D815D7" w:rsidRDefault="00D815D7" w:rsidP="00A30752">
            <w:pPr>
              <w:pStyle w:val="ListParagraph"/>
              <w:ind w:left="0"/>
              <w:jc w:val="center"/>
              <w:rPr>
                <w:szCs w:val="26"/>
              </w:rPr>
            </w:pPr>
            <w:r>
              <w:rPr>
                <w:szCs w:val="26"/>
              </w:rPr>
              <w:t>6,5%/năm</w:t>
            </w:r>
          </w:p>
        </w:tc>
      </w:tr>
      <w:tr w:rsidR="00D815D7" w14:paraId="6DF5C0EA" w14:textId="77777777" w:rsidTr="00A30752">
        <w:trPr>
          <w:jc w:val="center"/>
        </w:trPr>
        <w:tc>
          <w:tcPr>
            <w:tcW w:w="1668" w:type="dxa"/>
          </w:tcPr>
          <w:p w14:paraId="732E2B2B" w14:textId="77777777" w:rsidR="00D815D7" w:rsidRDefault="00D815D7" w:rsidP="00A30752">
            <w:pPr>
              <w:pStyle w:val="ListParagraph"/>
              <w:ind w:left="0"/>
              <w:jc w:val="both"/>
              <w:rPr>
                <w:szCs w:val="26"/>
              </w:rPr>
            </w:pPr>
            <w:r>
              <w:rPr>
                <w:szCs w:val="26"/>
              </w:rPr>
              <w:lastRenderedPageBreak/>
              <w:t>1.980 ngày</w:t>
            </w:r>
          </w:p>
        </w:tc>
        <w:tc>
          <w:tcPr>
            <w:tcW w:w="1842" w:type="dxa"/>
          </w:tcPr>
          <w:p w14:paraId="4D3B1086" w14:textId="77777777" w:rsidR="00D815D7" w:rsidRDefault="00D815D7" w:rsidP="00A30752">
            <w:pPr>
              <w:pStyle w:val="ListParagraph"/>
              <w:ind w:left="0"/>
              <w:jc w:val="center"/>
              <w:rPr>
                <w:szCs w:val="26"/>
              </w:rPr>
            </w:pPr>
            <w:r>
              <w:rPr>
                <w:szCs w:val="26"/>
              </w:rPr>
              <w:t>6,8%/năm</w:t>
            </w:r>
          </w:p>
        </w:tc>
      </w:tr>
    </w:tbl>
    <w:p w14:paraId="6749F9B3" w14:textId="0CF2B560" w:rsidR="00095344" w:rsidRDefault="00095344" w:rsidP="00487E76">
      <w:pPr>
        <w:spacing w:line="360" w:lineRule="auto"/>
        <w:jc w:val="both"/>
        <w:rPr>
          <w:b/>
          <w:color w:val="FF0000"/>
        </w:rPr>
      </w:pPr>
      <w:r w:rsidRPr="00D56B80">
        <w:rPr>
          <w:b/>
          <w:color w:val="FF0000"/>
        </w:rPr>
        <w:t xml:space="preserve">Đáp </w:t>
      </w:r>
      <w:proofErr w:type="gramStart"/>
      <w:r w:rsidRPr="00D56B80">
        <w:rPr>
          <w:b/>
          <w:color w:val="FF0000"/>
        </w:rPr>
        <w:t>án</w:t>
      </w:r>
      <w:proofErr w:type="gramEnd"/>
      <w:r w:rsidRPr="00D56B80">
        <w:rPr>
          <w:b/>
          <w:color w:val="FF0000"/>
        </w:rPr>
        <w:t xml:space="preserve"> Câu </w:t>
      </w:r>
      <w:r w:rsidR="00A872B4">
        <w:rPr>
          <w:b/>
          <w:color w:val="FF0000"/>
        </w:rPr>
        <w:t>2</w:t>
      </w:r>
      <w:r w:rsidRPr="00D56B80">
        <w:rPr>
          <w:b/>
          <w:color w:val="FF0000"/>
        </w:rPr>
        <w:t>:</w:t>
      </w:r>
    </w:p>
    <w:p w14:paraId="7C10761B" w14:textId="17E05688" w:rsidR="004A0E66" w:rsidRPr="004A0E66" w:rsidRDefault="004A0E66" w:rsidP="004A0E66">
      <w:pPr>
        <w:pStyle w:val="ListParagraph"/>
        <w:numPr>
          <w:ilvl w:val="0"/>
          <w:numId w:val="3"/>
        </w:numPr>
        <w:spacing w:line="360" w:lineRule="auto"/>
        <w:jc w:val="both"/>
        <w:rPr>
          <w:bCs/>
          <w:color w:val="FF0000"/>
        </w:rPr>
      </w:pPr>
      <w:r w:rsidRPr="004A0E66">
        <w:rPr>
          <w:bCs/>
          <w:color w:val="FF0000"/>
        </w:rPr>
        <w:t>Công ty đóng vai trò là bên thanh toán theo lãi suất cố định</w:t>
      </w:r>
    </w:p>
    <w:p w14:paraId="14646EE8" w14:textId="13D0BAED" w:rsidR="004A0E66" w:rsidRPr="004A0E66" w:rsidRDefault="004A0E66" w:rsidP="004A0E66">
      <w:pPr>
        <w:pStyle w:val="ListParagraph"/>
        <w:numPr>
          <w:ilvl w:val="0"/>
          <w:numId w:val="3"/>
        </w:numPr>
        <w:spacing w:line="360" w:lineRule="auto"/>
        <w:jc w:val="both"/>
        <w:rPr>
          <w:bCs/>
          <w:color w:val="FF0000"/>
        </w:rPr>
      </w:pPr>
      <w:r w:rsidRPr="004A0E66">
        <w:rPr>
          <w:bCs/>
          <w:color w:val="FF0000"/>
        </w:rPr>
        <w:t>Lãi suất cố định</w:t>
      </w:r>
    </w:p>
    <w:tbl>
      <w:tblPr>
        <w:tblStyle w:val="TableGrid"/>
        <w:tblW w:w="0" w:type="auto"/>
        <w:jc w:val="center"/>
        <w:tblLook w:val="04A0" w:firstRow="1" w:lastRow="0" w:firstColumn="1" w:lastColumn="0" w:noHBand="0" w:noVBand="1"/>
      </w:tblPr>
      <w:tblGrid>
        <w:gridCol w:w="1668"/>
        <w:gridCol w:w="1842"/>
        <w:gridCol w:w="2613"/>
      </w:tblGrid>
      <w:tr w:rsidR="004A0E66" w:rsidRPr="004A0E66" w14:paraId="26224E7D" w14:textId="77777777" w:rsidTr="00A30752">
        <w:trPr>
          <w:jc w:val="center"/>
        </w:trPr>
        <w:tc>
          <w:tcPr>
            <w:tcW w:w="1668" w:type="dxa"/>
          </w:tcPr>
          <w:p w14:paraId="064AF129" w14:textId="77777777" w:rsidR="004A0E66" w:rsidRPr="004A0E66" w:rsidRDefault="004A0E66" w:rsidP="00A30752">
            <w:pPr>
              <w:pStyle w:val="ListParagraph"/>
              <w:ind w:left="0"/>
              <w:jc w:val="center"/>
              <w:rPr>
                <w:b/>
                <w:color w:val="FF0000"/>
                <w:szCs w:val="26"/>
              </w:rPr>
            </w:pPr>
            <w:r w:rsidRPr="004A0E66">
              <w:rPr>
                <w:b/>
                <w:color w:val="FF0000"/>
                <w:szCs w:val="26"/>
              </w:rPr>
              <w:t>Kỳ hạn</w:t>
            </w:r>
          </w:p>
        </w:tc>
        <w:tc>
          <w:tcPr>
            <w:tcW w:w="1842" w:type="dxa"/>
          </w:tcPr>
          <w:p w14:paraId="04125856" w14:textId="77777777" w:rsidR="004A0E66" w:rsidRPr="004A0E66" w:rsidRDefault="004A0E66" w:rsidP="00A30752">
            <w:pPr>
              <w:pStyle w:val="ListParagraph"/>
              <w:ind w:left="0"/>
              <w:jc w:val="center"/>
              <w:rPr>
                <w:b/>
                <w:color w:val="FF0000"/>
                <w:szCs w:val="26"/>
              </w:rPr>
            </w:pPr>
            <w:r w:rsidRPr="004A0E66">
              <w:rPr>
                <w:b/>
                <w:color w:val="FF0000"/>
                <w:szCs w:val="26"/>
              </w:rPr>
              <w:t>Lãi suất</w:t>
            </w:r>
          </w:p>
        </w:tc>
        <w:tc>
          <w:tcPr>
            <w:tcW w:w="2613" w:type="dxa"/>
          </w:tcPr>
          <w:p w14:paraId="4ED395B0" w14:textId="77777777" w:rsidR="004A0E66" w:rsidRPr="004A0E66" w:rsidRDefault="004A0E66" w:rsidP="00A30752">
            <w:pPr>
              <w:ind w:right="-263"/>
              <w:jc w:val="center"/>
              <w:rPr>
                <w:b/>
                <w:bCs/>
                <w:color w:val="FF0000"/>
                <w:sz w:val="24"/>
              </w:rPr>
            </w:pPr>
            <w:r w:rsidRPr="004A0E66">
              <w:rPr>
                <w:b/>
                <w:bCs/>
                <w:color w:val="FF0000"/>
                <w:sz w:val="24"/>
              </w:rPr>
              <w:t>Thừa số chiết khấu</w:t>
            </w:r>
          </w:p>
        </w:tc>
      </w:tr>
      <w:tr w:rsidR="004A0E66" w:rsidRPr="004A0E66" w14:paraId="3A3C83A6" w14:textId="77777777" w:rsidTr="00A30752">
        <w:trPr>
          <w:jc w:val="center"/>
        </w:trPr>
        <w:tc>
          <w:tcPr>
            <w:tcW w:w="1668" w:type="dxa"/>
          </w:tcPr>
          <w:p w14:paraId="0D29EB2D" w14:textId="77777777" w:rsidR="004A0E66" w:rsidRPr="004A0E66" w:rsidRDefault="004A0E66" w:rsidP="00A30752">
            <w:pPr>
              <w:pStyle w:val="ListParagraph"/>
              <w:ind w:left="0"/>
              <w:jc w:val="both"/>
              <w:rPr>
                <w:color w:val="FF0000"/>
                <w:szCs w:val="26"/>
              </w:rPr>
            </w:pPr>
            <w:r w:rsidRPr="004A0E66">
              <w:rPr>
                <w:color w:val="FF0000"/>
                <w:szCs w:val="26"/>
              </w:rPr>
              <w:t>360 ngày</w:t>
            </w:r>
          </w:p>
        </w:tc>
        <w:tc>
          <w:tcPr>
            <w:tcW w:w="1842" w:type="dxa"/>
          </w:tcPr>
          <w:p w14:paraId="1C2FE80E" w14:textId="77777777" w:rsidR="004A0E66" w:rsidRPr="004A0E66" w:rsidRDefault="004A0E66" w:rsidP="00A30752">
            <w:pPr>
              <w:pStyle w:val="ListParagraph"/>
              <w:ind w:left="0"/>
              <w:jc w:val="center"/>
              <w:rPr>
                <w:color w:val="FF0000"/>
                <w:szCs w:val="26"/>
              </w:rPr>
            </w:pPr>
            <w:r w:rsidRPr="004A0E66">
              <w:rPr>
                <w:color w:val="FF0000"/>
                <w:szCs w:val="26"/>
              </w:rPr>
              <w:t>5,5%/năm</w:t>
            </w:r>
          </w:p>
        </w:tc>
        <w:tc>
          <w:tcPr>
            <w:tcW w:w="2613" w:type="dxa"/>
          </w:tcPr>
          <w:p w14:paraId="74E6183B" w14:textId="77777777" w:rsidR="004A0E66" w:rsidRPr="004A0E66" w:rsidRDefault="004A0E66" w:rsidP="00A30752">
            <w:pPr>
              <w:jc w:val="right"/>
              <w:rPr>
                <w:color w:val="FF0000"/>
                <w:sz w:val="24"/>
              </w:rPr>
            </w:pPr>
            <w:r w:rsidRPr="004A0E66">
              <w:rPr>
                <w:color w:val="FF0000"/>
                <w:sz w:val="24"/>
              </w:rPr>
              <w:t>0,94787</w:t>
            </w:r>
          </w:p>
        </w:tc>
      </w:tr>
      <w:tr w:rsidR="004A0E66" w:rsidRPr="004A0E66" w14:paraId="7635DCEF" w14:textId="77777777" w:rsidTr="00A30752">
        <w:trPr>
          <w:jc w:val="center"/>
        </w:trPr>
        <w:tc>
          <w:tcPr>
            <w:tcW w:w="1668" w:type="dxa"/>
          </w:tcPr>
          <w:p w14:paraId="3E9346A7" w14:textId="77777777" w:rsidR="004A0E66" w:rsidRPr="004A0E66" w:rsidRDefault="004A0E66" w:rsidP="00A30752">
            <w:pPr>
              <w:pStyle w:val="ListParagraph"/>
              <w:ind w:left="0"/>
              <w:jc w:val="both"/>
              <w:rPr>
                <w:color w:val="FF0000"/>
                <w:szCs w:val="26"/>
              </w:rPr>
            </w:pPr>
            <w:r w:rsidRPr="004A0E66">
              <w:rPr>
                <w:color w:val="FF0000"/>
                <w:szCs w:val="26"/>
              </w:rPr>
              <w:t>720 ngày</w:t>
            </w:r>
          </w:p>
        </w:tc>
        <w:tc>
          <w:tcPr>
            <w:tcW w:w="1842" w:type="dxa"/>
          </w:tcPr>
          <w:p w14:paraId="330A5C38" w14:textId="77777777" w:rsidR="004A0E66" w:rsidRPr="004A0E66" w:rsidRDefault="004A0E66" w:rsidP="00A30752">
            <w:pPr>
              <w:pStyle w:val="ListParagraph"/>
              <w:ind w:left="0"/>
              <w:jc w:val="center"/>
              <w:rPr>
                <w:color w:val="FF0000"/>
                <w:szCs w:val="26"/>
              </w:rPr>
            </w:pPr>
            <w:r w:rsidRPr="004A0E66">
              <w:rPr>
                <w:color w:val="FF0000"/>
                <w:szCs w:val="26"/>
              </w:rPr>
              <w:t>5,8%/năm</w:t>
            </w:r>
          </w:p>
        </w:tc>
        <w:tc>
          <w:tcPr>
            <w:tcW w:w="2613" w:type="dxa"/>
          </w:tcPr>
          <w:p w14:paraId="2F80AB3C" w14:textId="77777777" w:rsidR="004A0E66" w:rsidRPr="004A0E66" w:rsidRDefault="004A0E66" w:rsidP="00A30752">
            <w:pPr>
              <w:jc w:val="right"/>
              <w:rPr>
                <w:color w:val="FF0000"/>
                <w:sz w:val="24"/>
              </w:rPr>
            </w:pPr>
            <w:r w:rsidRPr="004A0E66">
              <w:rPr>
                <w:color w:val="FF0000"/>
                <w:sz w:val="24"/>
              </w:rPr>
              <w:t>0,89606</w:t>
            </w:r>
          </w:p>
        </w:tc>
      </w:tr>
      <w:tr w:rsidR="004A0E66" w:rsidRPr="004A0E66" w14:paraId="5344193F" w14:textId="77777777" w:rsidTr="00A30752">
        <w:trPr>
          <w:trHeight w:val="58"/>
          <w:jc w:val="center"/>
        </w:trPr>
        <w:tc>
          <w:tcPr>
            <w:tcW w:w="1668" w:type="dxa"/>
          </w:tcPr>
          <w:p w14:paraId="0B69A940" w14:textId="77777777" w:rsidR="004A0E66" w:rsidRPr="004A0E66" w:rsidRDefault="004A0E66" w:rsidP="00A30752">
            <w:pPr>
              <w:pStyle w:val="ListParagraph"/>
              <w:ind w:left="0"/>
              <w:jc w:val="both"/>
              <w:rPr>
                <w:color w:val="FF0000"/>
                <w:szCs w:val="26"/>
              </w:rPr>
            </w:pPr>
            <w:r w:rsidRPr="004A0E66">
              <w:rPr>
                <w:color w:val="FF0000"/>
                <w:szCs w:val="26"/>
              </w:rPr>
              <w:t>1.080 ngày</w:t>
            </w:r>
          </w:p>
        </w:tc>
        <w:tc>
          <w:tcPr>
            <w:tcW w:w="1842" w:type="dxa"/>
          </w:tcPr>
          <w:p w14:paraId="6F8EA96E" w14:textId="77777777" w:rsidR="004A0E66" w:rsidRPr="004A0E66" w:rsidRDefault="004A0E66" w:rsidP="00A30752">
            <w:pPr>
              <w:pStyle w:val="ListParagraph"/>
              <w:ind w:left="0"/>
              <w:jc w:val="center"/>
              <w:rPr>
                <w:color w:val="FF0000"/>
                <w:szCs w:val="26"/>
              </w:rPr>
            </w:pPr>
            <w:r w:rsidRPr="004A0E66">
              <w:rPr>
                <w:color w:val="FF0000"/>
                <w:szCs w:val="26"/>
              </w:rPr>
              <w:t>6%/năm</w:t>
            </w:r>
          </w:p>
        </w:tc>
        <w:tc>
          <w:tcPr>
            <w:tcW w:w="2613" w:type="dxa"/>
          </w:tcPr>
          <w:p w14:paraId="4F06CF1B" w14:textId="77777777" w:rsidR="004A0E66" w:rsidRPr="004A0E66" w:rsidRDefault="004A0E66" w:rsidP="00A30752">
            <w:pPr>
              <w:jc w:val="right"/>
              <w:rPr>
                <w:color w:val="FF0000"/>
                <w:sz w:val="24"/>
              </w:rPr>
            </w:pPr>
            <w:r w:rsidRPr="004A0E66">
              <w:rPr>
                <w:color w:val="FF0000"/>
                <w:sz w:val="24"/>
              </w:rPr>
              <w:t>0,84746</w:t>
            </w:r>
          </w:p>
        </w:tc>
      </w:tr>
      <w:tr w:rsidR="004A0E66" w:rsidRPr="004A0E66" w14:paraId="2DA0D30C" w14:textId="77777777" w:rsidTr="00A30752">
        <w:trPr>
          <w:jc w:val="center"/>
        </w:trPr>
        <w:tc>
          <w:tcPr>
            <w:tcW w:w="1668" w:type="dxa"/>
          </w:tcPr>
          <w:p w14:paraId="768968F0" w14:textId="77777777" w:rsidR="004A0E66" w:rsidRPr="004A0E66" w:rsidRDefault="004A0E66" w:rsidP="00A30752">
            <w:pPr>
              <w:pStyle w:val="ListParagraph"/>
              <w:ind w:left="0"/>
              <w:jc w:val="both"/>
              <w:rPr>
                <w:color w:val="FF0000"/>
                <w:szCs w:val="26"/>
              </w:rPr>
            </w:pPr>
            <w:r w:rsidRPr="004A0E66">
              <w:rPr>
                <w:color w:val="FF0000"/>
                <w:szCs w:val="26"/>
              </w:rPr>
              <w:t>1.440 ngày</w:t>
            </w:r>
          </w:p>
        </w:tc>
        <w:tc>
          <w:tcPr>
            <w:tcW w:w="1842" w:type="dxa"/>
          </w:tcPr>
          <w:p w14:paraId="108BC457" w14:textId="77777777" w:rsidR="004A0E66" w:rsidRPr="004A0E66" w:rsidRDefault="004A0E66" w:rsidP="00A30752">
            <w:pPr>
              <w:pStyle w:val="ListParagraph"/>
              <w:ind w:left="0"/>
              <w:jc w:val="center"/>
              <w:rPr>
                <w:color w:val="FF0000"/>
                <w:szCs w:val="26"/>
              </w:rPr>
            </w:pPr>
            <w:r w:rsidRPr="004A0E66">
              <w:rPr>
                <w:color w:val="FF0000"/>
                <w:szCs w:val="26"/>
              </w:rPr>
              <w:t>6,3%/năm</w:t>
            </w:r>
          </w:p>
        </w:tc>
        <w:tc>
          <w:tcPr>
            <w:tcW w:w="2613" w:type="dxa"/>
          </w:tcPr>
          <w:p w14:paraId="5CF7E88A" w14:textId="77777777" w:rsidR="004A0E66" w:rsidRPr="004A0E66" w:rsidRDefault="004A0E66" w:rsidP="00A30752">
            <w:pPr>
              <w:jc w:val="right"/>
              <w:rPr>
                <w:color w:val="FF0000"/>
                <w:sz w:val="24"/>
              </w:rPr>
            </w:pPr>
            <w:r w:rsidRPr="004A0E66">
              <w:rPr>
                <w:color w:val="FF0000"/>
                <w:sz w:val="24"/>
              </w:rPr>
              <w:t>0,79872</w:t>
            </w:r>
          </w:p>
        </w:tc>
      </w:tr>
      <w:tr w:rsidR="004A0E66" w:rsidRPr="004A0E66" w14:paraId="77ADC61C" w14:textId="77777777" w:rsidTr="00A30752">
        <w:trPr>
          <w:jc w:val="center"/>
        </w:trPr>
        <w:tc>
          <w:tcPr>
            <w:tcW w:w="1668" w:type="dxa"/>
          </w:tcPr>
          <w:p w14:paraId="0DCD2FD4" w14:textId="77777777" w:rsidR="004A0E66" w:rsidRPr="004A0E66" w:rsidRDefault="004A0E66" w:rsidP="00A30752">
            <w:pPr>
              <w:pStyle w:val="ListParagraph"/>
              <w:ind w:left="0"/>
              <w:jc w:val="both"/>
              <w:rPr>
                <w:color w:val="FF0000"/>
                <w:szCs w:val="26"/>
              </w:rPr>
            </w:pPr>
            <w:r w:rsidRPr="004A0E66">
              <w:rPr>
                <w:color w:val="FF0000"/>
                <w:szCs w:val="26"/>
              </w:rPr>
              <w:t>1.800 ngày</w:t>
            </w:r>
          </w:p>
        </w:tc>
        <w:tc>
          <w:tcPr>
            <w:tcW w:w="1842" w:type="dxa"/>
          </w:tcPr>
          <w:p w14:paraId="13B0A1E6" w14:textId="77777777" w:rsidR="004A0E66" w:rsidRPr="004A0E66" w:rsidRDefault="004A0E66" w:rsidP="00A30752">
            <w:pPr>
              <w:pStyle w:val="ListParagraph"/>
              <w:ind w:left="0"/>
              <w:jc w:val="center"/>
              <w:rPr>
                <w:color w:val="FF0000"/>
                <w:szCs w:val="26"/>
              </w:rPr>
            </w:pPr>
            <w:r w:rsidRPr="004A0E66">
              <w:rPr>
                <w:color w:val="FF0000"/>
                <w:szCs w:val="26"/>
              </w:rPr>
              <w:t>6,7%/năm</w:t>
            </w:r>
          </w:p>
        </w:tc>
        <w:tc>
          <w:tcPr>
            <w:tcW w:w="2613" w:type="dxa"/>
          </w:tcPr>
          <w:p w14:paraId="7A3FABC6" w14:textId="77777777" w:rsidR="004A0E66" w:rsidRPr="004A0E66" w:rsidRDefault="004A0E66" w:rsidP="00A30752">
            <w:pPr>
              <w:jc w:val="right"/>
              <w:rPr>
                <w:color w:val="FF0000"/>
                <w:sz w:val="24"/>
              </w:rPr>
            </w:pPr>
            <w:r w:rsidRPr="004A0E66">
              <w:rPr>
                <w:color w:val="FF0000"/>
                <w:sz w:val="24"/>
              </w:rPr>
              <w:t>0,74906</w:t>
            </w:r>
          </w:p>
        </w:tc>
      </w:tr>
      <w:tr w:rsidR="004A0E66" w:rsidRPr="004A0E66" w14:paraId="195FDFC7" w14:textId="77777777" w:rsidTr="00A30752">
        <w:trPr>
          <w:jc w:val="center"/>
        </w:trPr>
        <w:tc>
          <w:tcPr>
            <w:tcW w:w="1668" w:type="dxa"/>
          </w:tcPr>
          <w:p w14:paraId="609611B0" w14:textId="77777777" w:rsidR="004A0E66" w:rsidRPr="004A0E66" w:rsidRDefault="004A0E66" w:rsidP="00A30752">
            <w:pPr>
              <w:pStyle w:val="ListParagraph"/>
              <w:ind w:left="0"/>
              <w:jc w:val="both"/>
              <w:rPr>
                <w:color w:val="FF0000"/>
                <w:szCs w:val="26"/>
              </w:rPr>
            </w:pPr>
            <w:r w:rsidRPr="004A0E66">
              <w:rPr>
                <w:color w:val="FF0000"/>
                <w:szCs w:val="26"/>
              </w:rPr>
              <w:t>2.160 ngày</w:t>
            </w:r>
          </w:p>
        </w:tc>
        <w:tc>
          <w:tcPr>
            <w:tcW w:w="1842" w:type="dxa"/>
          </w:tcPr>
          <w:p w14:paraId="78316DF7" w14:textId="77777777" w:rsidR="004A0E66" w:rsidRPr="004A0E66" w:rsidRDefault="004A0E66" w:rsidP="00A30752">
            <w:pPr>
              <w:pStyle w:val="ListParagraph"/>
              <w:ind w:left="0"/>
              <w:jc w:val="center"/>
              <w:rPr>
                <w:color w:val="FF0000"/>
                <w:szCs w:val="26"/>
              </w:rPr>
            </w:pPr>
            <w:r w:rsidRPr="004A0E66">
              <w:rPr>
                <w:color w:val="FF0000"/>
                <w:szCs w:val="26"/>
              </w:rPr>
              <w:t>7%/năm</w:t>
            </w:r>
          </w:p>
        </w:tc>
        <w:tc>
          <w:tcPr>
            <w:tcW w:w="2613" w:type="dxa"/>
          </w:tcPr>
          <w:p w14:paraId="1B54A58D" w14:textId="77777777" w:rsidR="004A0E66" w:rsidRPr="004A0E66" w:rsidRDefault="004A0E66" w:rsidP="00A30752">
            <w:pPr>
              <w:jc w:val="right"/>
              <w:rPr>
                <w:color w:val="FF0000"/>
                <w:sz w:val="24"/>
              </w:rPr>
            </w:pPr>
            <w:r w:rsidRPr="004A0E66">
              <w:rPr>
                <w:color w:val="FF0000"/>
                <w:sz w:val="24"/>
              </w:rPr>
              <w:t>0,70423</w:t>
            </w:r>
          </w:p>
        </w:tc>
      </w:tr>
    </w:tbl>
    <w:p w14:paraId="0E1888B2" w14:textId="77777777" w:rsidR="004A0E66" w:rsidRPr="004A0E66" w:rsidRDefault="004A0E66" w:rsidP="004A0E66">
      <w:pPr>
        <w:pStyle w:val="ListParagraph"/>
        <w:jc w:val="center"/>
        <w:rPr>
          <w:color w:val="FF0000"/>
          <w:sz w:val="24"/>
        </w:rPr>
      </w:pPr>
    </w:p>
    <w:p w14:paraId="5E40DF5E" w14:textId="65DA5BCD" w:rsidR="004A0E66" w:rsidRPr="004A0E66" w:rsidRDefault="004A0E66" w:rsidP="004A0E66">
      <w:pPr>
        <w:jc w:val="both"/>
        <w:rPr>
          <w:color w:val="FF0000"/>
          <w:sz w:val="24"/>
        </w:rPr>
      </w:pPr>
      <w:r w:rsidRPr="004A0E66">
        <w:rPr>
          <w:color w:val="FF0000"/>
          <w:sz w:val="24"/>
        </w:rPr>
        <w:t>Lãi suất cố định= 5,983%/năm</w:t>
      </w:r>
    </w:p>
    <w:p w14:paraId="79C5F6A8" w14:textId="63B18C17" w:rsidR="004A0E66" w:rsidRPr="004A0E66" w:rsidRDefault="004A0E66" w:rsidP="004A0E66">
      <w:pPr>
        <w:pStyle w:val="ListParagraph"/>
        <w:numPr>
          <w:ilvl w:val="0"/>
          <w:numId w:val="3"/>
        </w:numPr>
        <w:jc w:val="both"/>
        <w:rPr>
          <w:color w:val="FF0000"/>
          <w:sz w:val="24"/>
        </w:rPr>
      </w:pPr>
      <w:r w:rsidRPr="004A0E66">
        <w:rPr>
          <w:color w:val="FF0000"/>
          <w:sz w:val="24"/>
        </w:rPr>
        <w:t>Số tiền thanh toán kỳ đầu tiên:</w:t>
      </w:r>
    </w:p>
    <w:p w14:paraId="3A947F3F" w14:textId="3E2A1106" w:rsidR="004A0E66" w:rsidRPr="004A0E66" w:rsidRDefault="004A0E66" w:rsidP="004A0E66">
      <w:pPr>
        <w:jc w:val="both"/>
        <w:rPr>
          <w:color w:val="FF0000"/>
          <w:sz w:val="24"/>
        </w:rPr>
      </w:pPr>
      <w:r w:rsidRPr="004A0E66">
        <w:rPr>
          <w:color w:val="FF0000"/>
          <w:sz w:val="24"/>
        </w:rPr>
        <w:t>Theo lãi suất cố đinh: 59.830.000vnd</w:t>
      </w:r>
    </w:p>
    <w:p w14:paraId="6DE2633C" w14:textId="77777777" w:rsidR="004A0E66" w:rsidRPr="004A0E66" w:rsidRDefault="004A0E66" w:rsidP="004A0E66">
      <w:pPr>
        <w:jc w:val="both"/>
        <w:rPr>
          <w:color w:val="FF0000"/>
          <w:sz w:val="24"/>
        </w:rPr>
      </w:pPr>
      <w:r w:rsidRPr="004A0E66">
        <w:rPr>
          <w:color w:val="FF0000"/>
          <w:sz w:val="24"/>
        </w:rPr>
        <w:t>Theo lãi suất thả nổi: 55.000.000vnd</w:t>
      </w:r>
    </w:p>
    <w:p w14:paraId="2105DC5A" w14:textId="74942661" w:rsidR="004A0E66" w:rsidRPr="004A0E66" w:rsidRDefault="004A0E66" w:rsidP="004A0E66">
      <w:pPr>
        <w:pStyle w:val="ListParagraph"/>
        <w:numPr>
          <w:ilvl w:val="0"/>
          <w:numId w:val="3"/>
        </w:numPr>
        <w:jc w:val="both"/>
        <w:rPr>
          <w:color w:val="FF0000"/>
          <w:sz w:val="24"/>
        </w:rPr>
      </w:pPr>
    </w:p>
    <w:tbl>
      <w:tblPr>
        <w:tblStyle w:val="TableGrid"/>
        <w:tblW w:w="0" w:type="auto"/>
        <w:jc w:val="center"/>
        <w:tblLook w:val="04A0" w:firstRow="1" w:lastRow="0" w:firstColumn="1" w:lastColumn="0" w:noHBand="0" w:noVBand="1"/>
      </w:tblPr>
      <w:tblGrid>
        <w:gridCol w:w="1668"/>
        <w:gridCol w:w="1842"/>
        <w:gridCol w:w="2790"/>
      </w:tblGrid>
      <w:tr w:rsidR="004A0E66" w:rsidRPr="004A0E66" w14:paraId="1DADEB73" w14:textId="77777777" w:rsidTr="00A30752">
        <w:trPr>
          <w:jc w:val="center"/>
        </w:trPr>
        <w:tc>
          <w:tcPr>
            <w:tcW w:w="1668" w:type="dxa"/>
          </w:tcPr>
          <w:p w14:paraId="78E31D5E" w14:textId="77777777" w:rsidR="004A0E66" w:rsidRPr="004A0E66" w:rsidRDefault="004A0E66" w:rsidP="00A30752">
            <w:pPr>
              <w:pStyle w:val="ListParagraph"/>
              <w:ind w:left="0"/>
              <w:jc w:val="center"/>
              <w:rPr>
                <w:b/>
                <w:color w:val="FF0000"/>
                <w:szCs w:val="26"/>
              </w:rPr>
            </w:pPr>
            <w:r w:rsidRPr="004A0E66">
              <w:rPr>
                <w:b/>
                <w:color w:val="FF0000"/>
                <w:szCs w:val="26"/>
              </w:rPr>
              <w:t>Kỳ hạn</w:t>
            </w:r>
          </w:p>
        </w:tc>
        <w:tc>
          <w:tcPr>
            <w:tcW w:w="1842" w:type="dxa"/>
          </w:tcPr>
          <w:p w14:paraId="3BEA9396" w14:textId="77777777" w:rsidR="004A0E66" w:rsidRPr="004A0E66" w:rsidRDefault="004A0E66" w:rsidP="00A30752">
            <w:pPr>
              <w:pStyle w:val="ListParagraph"/>
              <w:ind w:left="0"/>
              <w:jc w:val="center"/>
              <w:rPr>
                <w:b/>
                <w:color w:val="FF0000"/>
                <w:szCs w:val="26"/>
              </w:rPr>
            </w:pPr>
            <w:r w:rsidRPr="004A0E66">
              <w:rPr>
                <w:b/>
                <w:color w:val="FF0000"/>
                <w:szCs w:val="26"/>
              </w:rPr>
              <w:t>Lãi suất</w:t>
            </w:r>
          </w:p>
        </w:tc>
        <w:tc>
          <w:tcPr>
            <w:tcW w:w="2790" w:type="dxa"/>
          </w:tcPr>
          <w:p w14:paraId="312CC5D3" w14:textId="77777777" w:rsidR="004A0E66" w:rsidRPr="004A0E66" w:rsidRDefault="004A0E66" w:rsidP="00A30752">
            <w:pPr>
              <w:pStyle w:val="ListParagraph"/>
              <w:ind w:left="0"/>
              <w:jc w:val="center"/>
              <w:rPr>
                <w:b/>
                <w:color w:val="FF0000"/>
                <w:szCs w:val="26"/>
              </w:rPr>
            </w:pPr>
            <w:r w:rsidRPr="004A0E66">
              <w:rPr>
                <w:b/>
                <w:color w:val="FF0000"/>
                <w:szCs w:val="26"/>
              </w:rPr>
              <w:t>Thừa số chiết khấu</w:t>
            </w:r>
          </w:p>
        </w:tc>
      </w:tr>
      <w:tr w:rsidR="004A0E66" w:rsidRPr="004A0E66" w14:paraId="3E0A65AC" w14:textId="77777777" w:rsidTr="00A30752">
        <w:trPr>
          <w:jc w:val="center"/>
        </w:trPr>
        <w:tc>
          <w:tcPr>
            <w:tcW w:w="1668" w:type="dxa"/>
          </w:tcPr>
          <w:p w14:paraId="342E4C4E" w14:textId="77777777" w:rsidR="004A0E66" w:rsidRPr="004A0E66" w:rsidRDefault="004A0E66" w:rsidP="00A30752">
            <w:pPr>
              <w:pStyle w:val="ListParagraph"/>
              <w:ind w:left="0"/>
              <w:jc w:val="both"/>
              <w:rPr>
                <w:color w:val="FF0000"/>
                <w:szCs w:val="26"/>
              </w:rPr>
            </w:pPr>
            <w:r w:rsidRPr="004A0E66">
              <w:rPr>
                <w:color w:val="FF0000"/>
                <w:szCs w:val="26"/>
              </w:rPr>
              <w:t>180 ngày</w:t>
            </w:r>
          </w:p>
        </w:tc>
        <w:tc>
          <w:tcPr>
            <w:tcW w:w="1842" w:type="dxa"/>
          </w:tcPr>
          <w:p w14:paraId="6F3228A5" w14:textId="77777777" w:rsidR="004A0E66" w:rsidRPr="004A0E66" w:rsidRDefault="004A0E66" w:rsidP="00A30752">
            <w:pPr>
              <w:pStyle w:val="ListParagraph"/>
              <w:ind w:left="0"/>
              <w:jc w:val="center"/>
              <w:rPr>
                <w:color w:val="FF0000"/>
                <w:szCs w:val="26"/>
              </w:rPr>
            </w:pPr>
            <w:r w:rsidRPr="004A0E66">
              <w:rPr>
                <w:color w:val="FF0000"/>
                <w:szCs w:val="26"/>
              </w:rPr>
              <w:t>5%/năm</w:t>
            </w:r>
          </w:p>
        </w:tc>
        <w:tc>
          <w:tcPr>
            <w:tcW w:w="2790" w:type="dxa"/>
            <w:vAlign w:val="bottom"/>
          </w:tcPr>
          <w:p w14:paraId="724E39C0" w14:textId="77777777" w:rsidR="004A0E66" w:rsidRPr="004A0E66" w:rsidRDefault="004A0E66" w:rsidP="00A30752">
            <w:pPr>
              <w:jc w:val="right"/>
              <w:rPr>
                <w:color w:val="FF0000"/>
                <w:sz w:val="24"/>
              </w:rPr>
            </w:pPr>
            <w:r w:rsidRPr="004A0E66">
              <w:rPr>
                <w:color w:val="FF0000"/>
                <w:sz w:val="24"/>
              </w:rPr>
              <w:t>0,97561</w:t>
            </w:r>
          </w:p>
        </w:tc>
      </w:tr>
      <w:tr w:rsidR="004A0E66" w:rsidRPr="004A0E66" w14:paraId="5FB83F62" w14:textId="77777777" w:rsidTr="00A30752">
        <w:trPr>
          <w:jc w:val="center"/>
        </w:trPr>
        <w:tc>
          <w:tcPr>
            <w:tcW w:w="1668" w:type="dxa"/>
          </w:tcPr>
          <w:p w14:paraId="2FEB591E" w14:textId="77777777" w:rsidR="004A0E66" w:rsidRPr="004A0E66" w:rsidRDefault="004A0E66" w:rsidP="00A30752">
            <w:pPr>
              <w:pStyle w:val="ListParagraph"/>
              <w:ind w:left="0"/>
              <w:jc w:val="both"/>
              <w:rPr>
                <w:color w:val="FF0000"/>
                <w:szCs w:val="26"/>
              </w:rPr>
            </w:pPr>
            <w:r w:rsidRPr="004A0E66">
              <w:rPr>
                <w:color w:val="FF0000"/>
                <w:szCs w:val="26"/>
              </w:rPr>
              <w:t>540 ngày</w:t>
            </w:r>
          </w:p>
        </w:tc>
        <w:tc>
          <w:tcPr>
            <w:tcW w:w="1842" w:type="dxa"/>
          </w:tcPr>
          <w:p w14:paraId="72C6A15F" w14:textId="77777777" w:rsidR="004A0E66" w:rsidRPr="004A0E66" w:rsidRDefault="004A0E66" w:rsidP="00A30752">
            <w:pPr>
              <w:pStyle w:val="ListParagraph"/>
              <w:ind w:left="0"/>
              <w:jc w:val="center"/>
              <w:rPr>
                <w:color w:val="FF0000"/>
                <w:szCs w:val="26"/>
              </w:rPr>
            </w:pPr>
            <w:r w:rsidRPr="004A0E66">
              <w:rPr>
                <w:color w:val="FF0000"/>
                <w:szCs w:val="26"/>
              </w:rPr>
              <w:t>5,5%/năm</w:t>
            </w:r>
          </w:p>
        </w:tc>
        <w:tc>
          <w:tcPr>
            <w:tcW w:w="2790" w:type="dxa"/>
            <w:vAlign w:val="bottom"/>
          </w:tcPr>
          <w:p w14:paraId="4929B2AC" w14:textId="77777777" w:rsidR="004A0E66" w:rsidRPr="004A0E66" w:rsidRDefault="004A0E66" w:rsidP="00A30752">
            <w:pPr>
              <w:jc w:val="right"/>
              <w:rPr>
                <w:color w:val="FF0000"/>
                <w:sz w:val="24"/>
              </w:rPr>
            </w:pPr>
            <w:r w:rsidRPr="004A0E66">
              <w:rPr>
                <w:color w:val="FF0000"/>
                <w:sz w:val="24"/>
              </w:rPr>
              <w:t>0,92379</w:t>
            </w:r>
          </w:p>
        </w:tc>
      </w:tr>
      <w:tr w:rsidR="004A0E66" w:rsidRPr="004A0E66" w14:paraId="5FD58D96" w14:textId="77777777" w:rsidTr="00A30752">
        <w:trPr>
          <w:jc w:val="center"/>
        </w:trPr>
        <w:tc>
          <w:tcPr>
            <w:tcW w:w="1668" w:type="dxa"/>
          </w:tcPr>
          <w:p w14:paraId="3A6476B5" w14:textId="77777777" w:rsidR="004A0E66" w:rsidRPr="004A0E66" w:rsidRDefault="004A0E66" w:rsidP="00A30752">
            <w:pPr>
              <w:pStyle w:val="ListParagraph"/>
              <w:ind w:left="0"/>
              <w:jc w:val="both"/>
              <w:rPr>
                <w:color w:val="FF0000"/>
                <w:szCs w:val="26"/>
              </w:rPr>
            </w:pPr>
            <w:r w:rsidRPr="004A0E66">
              <w:rPr>
                <w:color w:val="FF0000"/>
                <w:szCs w:val="26"/>
              </w:rPr>
              <w:t>900 ngày</w:t>
            </w:r>
          </w:p>
        </w:tc>
        <w:tc>
          <w:tcPr>
            <w:tcW w:w="1842" w:type="dxa"/>
          </w:tcPr>
          <w:p w14:paraId="3B2ACB01" w14:textId="77777777" w:rsidR="004A0E66" w:rsidRPr="004A0E66" w:rsidRDefault="004A0E66" w:rsidP="00A30752">
            <w:pPr>
              <w:pStyle w:val="ListParagraph"/>
              <w:ind w:left="0"/>
              <w:jc w:val="center"/>
              <w:rPr>
                <w:color w:val="FF0000"/>
                <w:szCs w:val="26"/>
              </w:rPr>
            </w:pPr>
            <w:r w:rsidRPr="004A0E66">
              <w:rPr>
                <w:color w:val="FF0000"/>
                <w:szCs w:val="26"/>
              </w:rPr>
              <w:t>6%/năm</w:t>
            </w:r>
          </w:p>
        </w:tc>
        <w:tc>
          <w:tcPr>
            <w:tcW w:w="2790" w:type="dxa"/>
            <w:vAlign w:val="bottom"/>
          </w:tcPr>
          <w:p w14:paraId="73BAC99D" w14:textId="77777777" w:rsidR="004A0E66" w:rsidRPr="004A0E66" w:rsidRDefault="004A0E66" w:rsidP="00A30752">
            <w:pPr>
              <w:jc w:val="right"/>
              <w:rPr>
                <w:color w:val="FF0000"/>
                <w:sz w:val="24"/>
              </w:rPr>
            </w:pPr>
            <w:r w:rsidRPr="004A0E66">
              <w:rPr>
                <w:color w:val="FF0000"/>
                <w:sz w:val="24"/>
              </w:rPr>
              <w:t>0,86957</w:t>
            </w:r>
          </w:p>
        </w:tc>
      </w:tr>
      <w:tr w:rsidR="004A0E66" w:rsidRPr="004A0E66" w14:paraId="21D3CC58" w14:textId="77777777" w:rsidTr="00A30752">
        <w:trPr>
          <w:jc w:val="center"/>
        </w:trPr>
        <w:tc>
          <w:tcPr>
            <w:tcW w:w="1668" w:type="dxa"/>
          </w:tcPr>
          <w:p w14:paraId="1EA58F95" w14:textId="77777777" w:rsidR="004A0E66" w:rsidRPr="004A0E66" w:rsidRDefault="004A0E66" w:rsidP="00A30752">
            <w:pPr>
              <w:pStyle w:val="ListParagraph"/>
              <w:ind w:left="0"/>
              <w:jc w:val="both"/>
              <w:rPr>
                <w:color w:val="FF0000"/>
                <w:szCs w:val="26"/>
              </w:rPr>
            </w:pPr>
            <w:r w:rsidRPr="004A0E66">
              <w:rPr>
                <w:color w:val="FF0000"/>
                <w:szCs w:val="26"/>
              </w:rPr>
              <w:t>1.260 ngày</w:t>
            </w:r>
          </w:p>
        </w:tc>
        <w:tc>
          <w:tcPr>
            <w:tcW w:w="1842" w:type="dxa"/>
          </w:tcPr>
          <w:p w14:paraId="508203AC" w14:textId="77777777" w:rsidR="004A0E66" w:rsidRPr="004A0E66" w:rsidRDefault="004A0E66" w:rsidP="00A30752">
            <w:pPr>
              <w:pStyle w:val="ListParagraph"/>
              <w:ind w:left="0"/>
              <w:jc w:val="center"/>
              <w:rPr>
                <w:color w:val="FF0000"/>
                <w:szCs w:val="26"/>
              </w:rPr>
            </w:pPr>
            <w:r w:rsidRPr="004A0E66">
              <w:rPr>
                <w:color w:val="FF0000"/>
                <w:szCs w:val="26"/>
              </w:rPr>
              <w:t>6,2%/năm</w:t>
            </w:r>
          </w:p>
        </w:tc>
        <w:tc>
          <w:tcPr>
            <w:tcW w:w="2790" w:type="dxa"/>
            <w:vAlign w:val="bottom"/>
          </w:tcPr>
          <w:p w14:paraId="26D3AE55" w14:textId="77777777" w:rsidR="004A0E66" w:rsidRPr="004A0E66" w:rsidRDefault="004A0E66" w:rsidP="00A30752">
            <w:pPr>
              <w:jc w:val="right"/>
              <w:rPr>
                <w:color w:val="FF0000"/>
                <w:sz w:val="24"/>
              </w:rPr>
            </w:pPr>
            <w:r w:rsidRPr="004A0E66">
              <w:rPr>
                <w:color w:val="FF0000"/>
                <w:sz w:val="24"/>
              </w:rPr>
              <w:t>0,82169</w:t>
            </w:r>
          </w:p>
        </w:tc>
      </w:tr>
      <w:tr w:rsidR="004A0E66" w:rsidRPr="004A0E66" w14:paraId="07784426" w14:textId="77777777" w:rsidTr="00A30752">
        <w:trPr>
          <w:jc w:val="center"/>
        </w:trPr>
        <w:tc>
          <w:tcPr>
            <w:tcW w:w="1668" w:type="dxa"/>
          </w:tcPr>
          <w:p w14:paraId="55532129" w14:textId="77777777" w:rsidR="004A0E66" w:rsidRPr="004A0E66" w:rsidRDefault="004A0E66" w:rsidP="00A30752">
            <w:pPr>
              <w:pStyle w:val="ListParagraph"/>
              <w:ind w:left="0"/>
              <w:jc w:val="both"/>
              <w:rPr>
                <w:color w:val="FF0000"/>
                <w:szCs w:val="26"/>
              </w:rPr>
            </w:pPr>
            <w:r w:rsidRPr="004A0E66">
              <w:rPr>
                <w:color w:val="FF0000"/>
                <w:szCs w:val="26"/>
              </w:rPr>
              <w:t>1.620 ngày</w:t>
            </w:r>
          </w:p>
        </w:tc>
        <w:tc>
          <w:tcPr>
            <w:tcW w:w="1842" w:type="dxa"/>
          </w:tcPr>
          <w:p w14:paraId="712C0FE3" w14:textId="77777777" w:rsidR="004A0E66" w:rsidRPr="004A0E66" w:rsidRDefault="004A0E66" w:rsidP="00A30752">
            <w:pPr>
              <w:pStyle w:val="ListParagraph"/>
              <w:ind w:left="0"/>
              <w:jc w:val="center"/>
              <w:rPr>
                <w:color w:val="FF0000"/>
                <w:szCs w:val="26"/>
              </w:rPr>
            </w:pPr>
            <w:r w:rsidRPr="004A0E66">
              <w:rPr>
                <w:color w:val="FF0000"/>
                <w:szCs w:val="26"/>
              </w:rPr>
              <w:t>6,5%/năm</w:t>
            </w:r>
          </w:p>
        </w:tc>
        <w:tc>
          <w:tcPr>
            <w:tcW w:w="2790" w:type="dxa"/>
            <w:vAlign w:val="bottom"/>
          </w:tcPr>
          <w:p w14:paraId="426A6A2E" w14:textId="77777777" w:rsidR="004A0E66" w:rsidRPr="004A0E66" w:rsidRDefault="004A0E66" w:rsidP="00A30752">
            <w:pPr>
              <w:jc w:val="right"/>
              <w:rPr>
                <w:color w:val="FF0000"/>
                <w:sz w:val="24"/>
              </w:rPr>
            </w:pPr>
            <w:r w:rsidRPr="004A0E66">
              <w:rPr>
                <w:color w:val="FF0000"/>
                <w:sz w:val="24"/>
              </w:rPr>
              <w:t>0,77369</w:t>
            </w:r>
          </w:p>
        </w:tc>
      </w:tr>
      <w:tr w:rsidR="004A0E66" w:rsidRPr="004A0E66" w14:paraId="69C21E85" w14:textId="77777777" w:rsidTr="00A30752">
        <w:trPr>
          <w:jc w:val="center"/>
        </w:trPr>
        <w:tc>
          <w:tcPr>
            <w:tcW w:w="1668" w:type="dxa"/>
          </w:tcPr>
          <w:p w14:paraId="2BDB2CB0" w14:textId="77777777" w:rsidR="004A0E66" w:rsidRPr="004A0E66" w:rsidRDefault="004A0E66" w:rsidP="00A30752">
            <w:pPr>
              <w:pStyle w:val="ListParagraph"/>
              <w:ind w:left="0"/>
              <w:jc w:val="both"/>
              <w:rPr>
                <w:color w:val="FF0000"/>
                <w:szCs w:val="26"/>
              </w:rPr>
            </w:pPr>
            <w:r w:rsidRPr="004A0E66">
              <w:rPr>
                <w:color w:val="FF0000"/>
                <w:szCs w:val="26"/>
              </w:rPr>
              <w:t>1.980 ngày</w:t>
            </w:r>
          </w:p>
        </w:tc>
        <w:tc>
          <w:tcPr>
            <w:tcW w:w="1842" w:type="dxa"/>
          </w:tcPr>
          <w:p w14:paraId="124E2F56" w14:textId="77777777" w:rsidR="004A0E66" w:rsidRPr="004A0E66" w:rsidRDefault="004A0E66" w:rsidP="00A30752">
            <w:pPr>
              <w:pStyle w:val="ListParagraph"/>
              <w:ind w:left="0"/>
              <w:jc w:val="center"/>
              <w:rPr>
                <w:color w:val="FF0000"/>
                <w:szCs w:val="26"/>
              </w:rPr>
            </w:pPr>
            <w:r w:rsidRPr="004A0E66">
              <w:rPr>
                <w:color w:val="FF0000"/>
                <w:szCs w:val="26"/>
              </w:rPr>
              <w:t>6,8%/năm</w:t>
            </w:r>
          </w:p>
        </w:tc>
        <w:tc>
          <w:tcPr>
            <w:tcW w:w="2790" w:type="dxa"/>
            <w:vAlign w:val="bottom"/>
          </w:tcPr>
          <w:p w14:paraId="5C7AB016" w14:textId="77777777" w:rsidR="004A0E66" w:rsidRPr="004A0E66" w:rsidRDefault="004A0E66" w:rsidP="00A30752">
            <w:pPr>
              <w:jc w:val="right"/>
              <w:rPr>
                <w:color w:val="FF0000"/>
                <w:sz w:val="24"/>
              </w:rPr>
            </w:pPr>
            <w:r w:rsidRPr="004A0E66">
              <w:rPr>
                <w:color w:val="FF0000"/>
                <w:sz w:val="24"/>
              </w:rPr>
              <w:t>0,72780</w:t>
            </w:r>
          </w:p>
        </w:tc>
      </w:tr>
    </w:tbl>
    <w:p w14:paraId="5719CF0C" w14:textId="77777777" w:rsidR="004A0E66" w:rsidRPr="004A0E66" w:rsidRDefault="004A0E66" w:rsidP="004A0E66">
      <w:pPr>
        <w:jc w:val="both"/>
        <w:rPr>
          <w:color w:val="FF0000"/>
          <w:sz w:val="24"/>
        </w:rPr>
      </w:pPr>
    </w:p>
    <w:p w14:paraId="1428ED6F" w14:textId="77777777" w:rsidR="004A0E66" w:rsidRPr="004A0E66" w:rsidRDefault="004A0E66" w:rsidP="004A0E66">
      <w:pPr>
        <w:jc w:val="both"/>
        <w:rPr>
          <w:color w:val="FF0000"/>
          <w:sz w:val="24"/>
        </w:rPr>
      </w:pPr>
      <w:r w:rsidRPr="004A0E66">
        <w:rPr>
          <w:color w:val="FF0000"/>
          <w:sz w:val="24"/>
        </w:rPr>
        <w:t>Giá trị của dòng thanh toán có lãi suất cố định:   1.008.890.000 VND</w:t>
      </w:r>
    </w:p>
    <w:p w14:paraId="01296849" w14:textId="77777777" w:rsidR="004A0E66" w:rsidRPr="004A0E66" w:rsidRDefault="004A0E66" w:rsidP="004A0E66">
      <w:pPr>
        <w:jc w:val="both"/>
        <w:rPr>
          <w:color w:val="FF0000"/>
          <w:sz w:val="24"/>
        </w:rPr>
      </w:pPr>
      <w:r w:rsidRPr="004A0E66">
        <w:rPr>
          <w:color w:val="FF0000"/>
          <w:sz w:val="24"/>
        </w:rPr>
        <w:t>Giá trị dòng thanh toán có lãi suất thả nổi:   1.029.270.000VND</w:t>
      </w:r>
    </w:p>
    <w:p w14:paraId="2C926B66" w14:textId="77777777" w:rsidR="004A0E66" w:rsidRPr="004A0E66" w:rsidRDefault="004A0E66" w:rsidP="004A0E66">
      <w:pPr>
        <w:jc w:val="both"/>
        <w:rPr>
          <w:color w:val="FF0000"/>
          <w:sz w:val="24"/>
        </w:rPr>
      </w:pPr>
      <w:r w:rsidRPr="004A0E66">
        <w:rPr>
          <w:color w:val="FF0000"/>
          <w:sz w:val="24"/>
        </w:rPr>
        <w:t>Giá trị hoán đổi: 20.380.000 VND</w:t>
      </w:r>
    </w:p>
    <w:p w14:paraId="06CACC1E" w14:textId="33445F47" w:rsidR="00D45AF7" w:rsidRPr="003A5FFA" w:rsidRDefault="00D45AF7" w:rsidP="003A5FFA">
      <w:pPr>
        <w:spacing w:before="120"/>
        <w:rPr>
          <w:i/>
          <w:iCs/>
        </w:rPr>
      </w:pPr>
    </w:p>
    <w:p w14:paraId="278F17E6" w14:textId="7C2C3B1E" w:rsidR="004A1091" w:rsidRPr="00CA34AB" w:rsidRDefault="004A1091" w:rsidP="008801CF">
      <w:pPr>
        <w:spacing w:before="120"/>
        <w:rPr>
          <w:i/>
          <w:iCs/>
        </w:rPr>
      </w:pPr>
      <w:bookmarkStart w:id="1" w:name="_Hlk95307981"/>
      <w:r w:rsidRPr="00CA34AB">
        <w:rPr>
          <w:i/>
          <w:iCs/>
        </w:rPr>
        <w:t>Ngày</w:t>
      </w:r>
      <w:r>
        <w:rPr>
          <w:i/>
          <w:iCs/>
        </w:rPr>
        <w:t xml:space="preserve"> biên soạn</w:t>
      </w:r>
      <w:proofErr w:type="gramStart"/>
      <w:r>
        <w:rPr>
          <w:i/>
          <w:iCs/>
        </w:rPr>
        <w:t>:</w:t>
      </w:r>
      <w:r w:rsidR="00AE56D1">
        <w:rPr>
          <w:i/>
          <w:iCs/>
        </w:rPr>
        <w:t>27.6.2022</w:t>
      </w:r>
      <w:proofErr w:type="gramEnd"/>
    </w:p>
    <w:p w14:paraId="3405B00E" w14:textId="77777777" w:rsidR="00E84135" w:rsidRDefault="004A1091" w:rsidP="004A1091">
      <w:pPr>
        <w:spacing w:before="120"/>
        <w:rPr>
          <w:b/>
          <w:bCs/>
        </w:rPr>
      </w:pPr>
      <w:r>
        <w:rPr>
          <w:b/>
          <w:bCs/>
        </w:rPr>
        <w:t>Giảng viên</w:t>
      </w:r>
      <w:r w:rsidRPr="00CA34AB">
        <w:rPr>
          <w:b/>
          <w:bCs/>
        </w:rPr>
        <w:t xml:space="preserve"> biên soạn đề thi</w:t>
      </w:r>
      <w:r>
        <w:rPr>
          <w:b/>
          <w:bCs/>
        </w:rPr>
        <w:t>:</w:t>
      </w:r>
      <w:r w:rsidR="00AE56D1">
        <w:rPr>
          <w:b/>
          <w:bCs/>
        </w:rPr>
        <w:t xml:space="preserve"> </w:t>
      </w:r>
    </w:p>
    <w:p w14:paraId="7F177C20" w14:textId="0C2CCC33" w:rsidR="00E84135" w:rsidRDefault="00E84135" w:rsidP="004A1091">
      <w:pPr>
        <w:spacing w:before="120"/>
        <w:rPr>
          <w:b/>
          <w:bCs/>
        </w:rPr>
      </w:pPr>
    </w:p>
    <w:p w14:paraId="379496D1" w14:textId="593FC939" w:rsidR="004A1091" w:rsidRDefault="00AE56D1" w:rsidP="004A1091">
      <w:pPr>
        <w:spacing w:before="120"/>
        <w:rPr>
          <w:b/>
          <w:bCs/>
        </w:rPr>
      </w:pPr>
      <w:r>
        <w:rPr>
          <w:b/>
          <w:bCs/>
        </w:rPr>
        <w:t>Nguyễn Thị Phương Ý</w:t>
      </w:r>
    </w:p>
    <w:p w14:paraId="5A6A959C" w14:textId="77777777" w:rsidR="004A1091" w:rsidRDefault="004A1091" w:rsidP="004A1091">
      <w:pPr>
        <w:spacing w:before="120"/>
      </w:pPr>
    </w:p>
    <w:p w14:paraId="08EC7680" w14:textId="77777777" w:rsidR="008343DF" w:rsidRDefault="004A1091" w:rsidP="008343DF">
      <w:pPr>
        <w:spacing w:line="276" w:lineRule="auto"/>
        <w:jc w:val="both"/>
        <w:rPr>
          <w:rFonts w:eastAsia="Yu Mincho"/>
          <w:i/>
          <w:iCs/>
          <w:lang w:eastAsia="ja-JP"/>
        </w:rPr>
      </w:pPr>
      <w:r w:rsidRPr="00CA34AB">
        <w:rPr>
          <w:i/>
          <w:iCs/>
        </w:rPr>
        <w:t>Ngày</w:t>
      </w:r>
      <w:r>
        <w:rPr>
          <w:i/>
          <w:iCs/>
        </w:rPr>
        <w:t xml:space="preserve"> kiểm duyệt</w:t>
      </w:r>
      <w:proofErr w:type="gramStart"/>
      <w:r>
        <w:rPr>
          <w:i/>
          <w:iCs/>
        </w:rPr>
        <w:t>:</w:t>
      </w:r>
      <w:r w:rsidR="008343DF">
        <w:rPr>
          <w:rFonts w:eastAsia="Yu Mincho" w:hint="eastAsia"/>
          <w:i/>
          <w:iCs/>
          <w:lang w:eastAsia="ja-JP"/>
        </w:rPr>
        <w:t>29</w:t>
      </w:r>
      <w:proofErr w:type="gramEnd"/>
      <w:r w:rsidR="008343DF">
        <w:rPr>
          <w:rFonts w:eastAsia="Yu Mincho" w:hint="eastAsia"/>
          <w:i/>
          <w:iCs/>
          <w:lang w:eastAsia="ja-JP"/>
        </w:rPr>
        <w:t>/07/2022</w:t>
      </w:r>
    </w:p>
    <w:p w14:paraId="3028472D" w14:textId="728ABC4D" w:rsidR="004A1091" w:rsidRPr="008343DF" w:rsidRDefault="004A1091" w:rsidP="008343DF">
      <w:pPr>
        <w:spacing w:line="276" w:lineRule="auto"/>
        <w:jc w:val="both"/>
        <w:rPr>
          <w:rFonts w:eastAsia="Yu Mincho"/>
          <w:i/>
          <w:iCs/>
          <w:lang w:eastAsia="ja-JP"/>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6F414C61" w14:textId="2DA26B2A" w:rsidR="008343DF" w:rsidRDefault="008343DF" w:rsidP="004A1091">
      <w:pPr>
        <w:spacing w:before="120"/>
        <w:rPr>
          <w:rFonts w:eastAsia="Yu Mincho"/>
          <w:b/>
          <w:bCs/>
          <w:lang w:eastAsia="ja-JP"/>
        </w:rPr>
      </w:pPr>
    </w:p>
    <w:p w14:paraId="439CE631" w14:textId="17B023E9" w:rsidR="008343DF" w:rsidRPr="008343DF" w:rsidRDefault="008343DF" w:rsidP="004A1091">
      <w:pPr>
        <w:spacing w:before="120"/>
        <w:rPr>
          <w:rFonts w:eastAsia="Yu Mincho"/>
          <w:b/>
          <w:bCs/>
          <w:lang w:eastAsia="ja-JP"/>
        </w:rPr>
      </w:pPr>
      <w:r>
        <w:rPr>
          <w:rFonts w:eastAsia="Yu Mincho" w:hint="eastAsia"/>
          <w:b/>
          <w:bCs/>
          <w:lang w:eastAsia="ja-JP"/>
        </w:rPr>
        <w:t>ThS. Hoàng Hoa Sơn Trà</w:t>
      </w:r>
    </w:p>
    <w:p w14:paraId="143F65E3" w14:textId="77777777" w:rsidR="004A1091" w:rsidRPr="00CA34AB" w:rsidRDefault="004A1091" w:rsidP="004A1091">
      <w:pPr>
        <w:spacing w:before="120"/>
      </w:pPr>
    </w:p>
    <w:bookmarkEnd w:id="1"/>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lastRenderedPageBreak/>
        <w:t xml:space="preserve">- </w:t>
      </w:r>
      <w:r w:rsidR="00A66D58">
        <w:t xml:space="preserve">Khuyến khích Giảng viên </w:t>
      </w:r>
      <w:r w:rsidR="006C3E61">
        <w:t xml:space="preserve">biên soạn và </w:t>
      </w:r>
      <w:r w:rsidR="00A66D58">
        <w:t xml:space="preserve">nộp đề thi, đáp </w:t>
      </w:r>
      <w:proofErr w:type="gramStart"/>
      <w:r w:rsidR="00A66D58">
        <w:t>án</w:t>
      </w:r>
      <w:proofErr w:type="gramEnd"/>
      <w:r w:rsidR="00A66D58">
        <w:t xml:space="preserve"> bằng </w:t>
      </w:r>
      <w:r w:rsidR="00A66D58" w:rsidRPr="00364A6F">
        <w:rPr>
          <w:color w:val="FF0000"/>
        </w:rPr>
        <w:t>File Hot Potatoes</w:t>
      </w:r>
      <w:r w:rsidR="00A66D58">
        <w:t xml:space="preserve">. </w:t>
      </w:r>
      <w:proofErr w:type="gramStart"/>
      <w:r w:rsidR="00A66D58">
        <w:t xml:space="preserve">Trung tâm </w:t>
      </w:r>
      <w:r w:rsidR="005E5699">
        <w:t xml:space="preserve">Khảo thí </w:t>
      </w:r>
      <w:r w:rsidR="00A66D58">
        <w:t>gửi kèm File cài đặt và File hướng dẫn sử dụng để hỗ trợ thêm Quý Thầy Cô.</w:t>
      </w:r>
      <w:proofErr w:type="gramEnd"/>
    </w:p>
    <w:sectPr w:rsidR="00CA34AB" w:rsidSect="004A1091">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70D1D" w14:textId="77777777" w:rsidR="00F752E7" w:rsidRDefault="00F752E7" w:rsidP="00076A35">
      <w:r>
        <w:separator/>
      </w:r>
    </w:p>
  </w:endnote>
  <w:endnote w:type="continuationSeparator" w:id="0">
    <w:p w14:paraId="15296533" w14:textId="77777777" w:rsidR="00F752E7" w:rsidRDefault="00F752E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DEBAD" w14:textId="77777777" w:rsidR="004A1091" w:rsidRDefault="004A1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sidR="00C7741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A58A" w14:textId="77777777" w:rsidR="004A1091" w:rsidRDefault="004A1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51DE2" w14:textId="77777777" w:rsidR="00F752E7" w:rsidRDefault="00F752E7" w:rsidP="00076A35">
      <w:r>
        <w:separator/>
      </w:r>
    </w:p>
  </w:footnote>
  <w:footnote w:type="continuationSeparator" w:id="0">
    <w:p w14:paraId="420BEAC5" w14:textId="77777777" w:rsidR="00F752E7" w:rsidRDefault="00F752E7" w:rsidP="0007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8F35" w14:textId="77777777" w:rsidR="004A1091" w:rsidRDefault="004A1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1F9F" w14:textId="77777777" w:rsidR="004A1091" w:rsidRDefault="004A1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5910"/>
    <w:multiLevelType w:val="hybridMultilevel"/>
    <w:tmpl w:val="D8EC7DEA"/>
    <w:lvl w:ilvl="0" w:tplc="E1840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2">
    <w:nsid w:val="4F3865D4"/>
    <w:multiLevelType w:val="hybridMultilevel"/>
    <w:tmpl w:val="1DB4F0E0"/>
    <w:lvl w:ilvl="0" w:tplc="D4B8308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4C"/>
    <w:rsid w:val="000001AC"/>
    <w:rsid w:val="000101B3"/>
    <w:rsid w:val="00017139"/>
    <w:rsid w:val="00040594"/>
    <w:rsid w:val="00075768"/>
    <w:rsid w:val="000761FE"/>
    <w:rsid w:val="00076A35"/>
    <w:rsid w:val="00090323"/>
    <w:rsid w:val="00095344"/>
    <w:rsid w:val="0009683B"/>
    <w:rsid w:val="000E63B4"/>
    <w:rsid w:val="000F0A5A"/>
    <w:rsid w:val="000F5172"/>
    <w:rsid w:val="001146CD"/>
    <w:rsid w:val="0013547C"/>
    <w:rsid w:val="00141901"/>
    <w:rsid w:val="00141B49"/>
    <w:rsid w:val="00166454"/>
    <w:rsid w:val="0016714B"/>
    <w:rsid w:val="001A15CF"/>
    <w:rsid w:val="001B2448"/>
    <w:rsid w:val="001C55C5"/>
    <w:rsid w:val="001C61B7"/>
    <w:rsid w:val="00203732"/>
    <w:rsid w:val="00225D3B"/>
    <w:rsid w:val="002260E2"/>
    <w:rsid w:val="00227879"/>
    <w:rsid w:val="00230AA9"/>
    <w:rsid w:val="002310E6"/>
    <w:rsid w:val="00237648"/>
    <w:rsid w:val="00250BA8"/>
    <w:rsid w:val="002A471C"/>
    <w:rsid w:val="002C2161"/>
    <w:rsid w:val="002C2F22"/>
    <w:rsid w:val="002F27BF"/>
    <w:rsid w:val="00310AB1"/>
    <w:rsid w:val="00347C7F"/>
    <w:rsid w:val="00350536"/>
    <w:rsid w:val="00364A6F"/>
    <w:rsid w:val="003677F8"/>
    <w:rsid w:val="00373B8F"/>
    <w:rsid w:val="00384C82"/>
    <w:rsid w:val="00390B16"/>
    <w:rsid w:val="003A2F33"/>
    <w:rsid w:val="003A5FFA"/>
    <w:rsid w:val="003B4D6F"/>
    <w:rsid w:val="00403868"/>
    <w:rsid w:val="00430318"/>
    <w:rsid w:val="00434654"/>
    <w:rsid w:val="004418BA"/>
    <w:rsid w:val="00487E76"/>
    <w:rsid w:val="004A0E66"/>
    <w:rsid w:val="004A1091"/>
    <w:rsid w:val="004C0CBC"/>
    <w:rsid w:val="005046D7"/>
    <w:rsid w:val="0053502F"/>
    <w:rsid w:val="00543FF4"/>
    <w:rsid w:val="00552564"/>
    <w:rsid w:val="0059532E"/>
    <w:rsid w:val="005C343D"/>
    <w:rsid w:val="005E21AD"/>
    <w:rsid w:val="005E5699"/>
    <w:rsid w:val="00697B22"/>
    <w:rsid w:val="006B0603"/>
    <w:rsid w:val="006C01D4"/>
    <w:rsid w:val="006C3E61"/>
    <w:rsid w:val="006C47FD"/>
    <w:rsid w:val="006E30E0"/>
    <w:rsid w:val="006F679A"/>
    <w:rsid w:val="007020CF"/>
    <w:rsid w:val="007534E7"/>
    <w:rsid w:val="007642AF"/>
    <w:rsid w:val="0079236E"/>
    <w:rsid w:val="007C0E85"/>
    <w:rsid w:val="007C73E4"/>
    <w:rsid w:val="00814295"/>
    <w:rsid w:val="008274FF"/>
    <w:rsid w:val="00827E3A"/>
    <w:rsid w:val="008343DF"/>
    <w:rsid w:val="008551AA"/>
    <w:rsid w:val="00875FDC"/>
    <w:rsid w:val="008801CF"/>
    <w:rsid w:val="008A6741"/>
    <w:rsid w:val="008B3402"/>
    <w:rsid w:val="008C7EFD"/>
    <w:rsid w:val="008D05FF"/>
    <w:rsid w:val="008D1681"/>
    <w:rsid w:val="008F5E1B"/>
    <w:rsid w:val="00907007"/>
    <w:rsid w:val="009438CB"/>
    <w:rsid w:val="00952357"/>
    <w:rsid w:val="00957D99"/>
    <w:rsid w:val="009A2AF1"/>
    <w:rsid w:val="009B69C6"/>
    <w:rsid w:val="009C341C"/>
    <w:rsid w:val="009C3AC5"/>
    <w:rsid w:val="00A06D22"/>
    <w:rsid w:val="00A06FFE"/>
    <w:rsid w:val="00A22B3C"/>
    <w:rsid w:val="00A404BB"/>
    <w:rsid w:val="00A64487"/>
    <w:rsid w:val="00A66D58"/>
    <w:rsid w:val="00A872B4"/>
    <w:rsid w:val="00AB46C5"/>
    <w:rsid w:val="00AD50B8"/>
    <w:rsid w:val="00AE1BFE"/>
    <w:rsid w:val="00AE56D1"/>
    <w:rsid w:val="00B070EA"/>
    <w:rsid w:val="00B23463"/>
    <w:rsid w:val="00B35B27"/>
    <w:rsid w:val="00B407F1"/>
    <w:rsid w:val="00B53433"/>
    <w:rsid w:val="00B939FB"/>
    <w:rsid w:val="00BE601B"/>
    <w:rsid w:val="00BF7ED3"/>
    <w:rsid w:val="00C064CF"/>
    <w:rsid w:val="00C127C8"/>
    <w:rsid w:val="00C12F08"/>
    <w:rsid w:val="00C166BF"/>
    <w:rsid w:val="00C36977"/>
    <w:rsid w:val="00C45B4B"/>
    <w:rsid w:val="00C6114D"/>
    <w:rsid w:val="00C72B4C"/>
    <w:rsid w:val="00C77412"/>
    <w:rsid w:val="00C8515B"/>
    <w:rsid w:val="00CA34AB"/>
    <w:rsid w:val="00CA377C"/>
    <w:rsid w:val="00CA479F"/>
    <w:rsid w:val="00CA5AAF"/>
    <w:rsid w:val="00CB3CE1"/>
    <w:rsid w:val="00CD27FC"/>
    <w:rsid w:val="00CD58FB"/>
    <w:rsid w:val="00D204EB"/>
    <w:rsid w:val="00D45AF7"/>
    <w:rsid w:val="00D45D92"/>
    <w:rsid w:val="00D56B80"/>
    <w:rsid w:val="00D706A3"/>
    <w:rsid w:val="00D815D7"/>
    <w:rsid w:val="00DA1B0F"/>
    <w:rsid w:val="00DA7163"/>
    <w:rsid w:val="00DC5876"/>
    <w:rsid w:val="00DD40A3"/>
    <w:rsid w:val="00DD6E7D"/>
    <w:rsid w:val="00DE17E5"/>
    <w:rsid w:val="00E05371"/>
    <w:rsid w:val="00E165D3"/>
    <w:rsid w:val="00E557EC"/>
    <w:rsid w:val="00E637E6"/>
    <w:rsid w:val="00E6563A"/>
    <w:rsid w:val="00E84135"/>
    <w:rsid w:val="00E84FEF"/>
    <w:rsid w:val="00EA27E5"/>
    <w:rsid w:val="00EC289A"/>
    <w:rsid w:val="00EC6FC2"/>
    <w:rsid w:val="00ED6F8A"/>
    <w:rsid w:val="00EF5517"/>
    <w:rsid w:val="00EF5970"/>
    <w:rsid w:val="00F03CE5"/>
    <w:rsid w:val="00F23F7C"/>
    <w:rsid w:val="00F752E7"/>
    <w:rsid w:val="00F76816"/>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alloonText">
    <w:name w:val="Balloon Text"/>
    <w:basedOn w:val="Normal"/>
    <w:link w:val="BalloonTextChar"/>
    <w:uiPriority w:val="99"/>
    <w:semiHidden/>
    <w:unhideWhenUsed/>
    <w:rsid w:val="008343DF"/>
    <w:rPr>
      <w:rFonts w:ascii="Tahoma" w:hAnsi="Tahoma" w:cs="Tahoma"/>
      <w:sz w:val="16"/>
      <w:szCs w:val="16"/>
    </w:rPr>
  </w:style>
  <w:style w:type="character" w:customStyle="1" w:styleId="BalloonTextChar">
    <w:name w:val="Balloon Text Char"/>
    <w:basedOn w:val="DefaultParagraphFont"/>
    <w:link w:val="BalloonText"/>
    <w:uiPriority w:val="99"/>
    <w:semiHidden/>
    <w:rsid w:val="008343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alloonText">
    <w:name w:val="Balloon Text"/>
    <w:basedOn w:val="Normal"/>
    <w:link w:val="BalloonTextChar"/>
    <w:uiPriority w:val="99"/>
    <w:semiHidden/>
    <w:unhideWhenUsed/>
    <w:rsid w:val="008343DF"/>
    <w:rPr>
      <w:rFonts w:ascii="Tahoma" w:hAnsi="Tahoma" w:cs="Tahoma"/>
      <w:sz w:val="16"/>
      <w:szCs w:val="16"/>
    </w:rPr>
  </w:style>
  <w:style w:type="character" w:customStyle="1" w:styleId="BalloonTextChar">
    <w:name w:val="Balloon Text Char"/>
    <w:basedOn w:val="DefaultParagraphFont"/>
    <w:link w:val="BalloonText"/>
    <w:uiPriority w:val="99"/>
    <w:semiHidden/>
    <w:rsid w:val="008343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713">
      <w:bodyDiv w:val="1"/>
      <w:marLeft w:val="0"/>
      <w:marRight w:val="0"/>
      <w:marTop w:val="0"/>
      <w:marBottom w:val="0"/>
      <w:divBdr>
        <w:top w:val="none" w:sz="0" w:space="0" w:color="auto"/>
        <w:left w:val="none" w:sz="0" w:space="0" w:color="auto"/>
        <w:bottom w:val="none" w:sz="0" w:space="0" w:color="auto"/>
        <w:right w:val="none" w:sz="0" w:space="0" w:color="auto"/>
      </w:divBdr>
    </w:div>
    <w:div w:id="333454202">
      <w:bodyDiv w:val="1"/>
      <w:marLeft w:val="0"/>
      <w:marRight w:val="0"/>
      <w:marTop w:val="0"/>
      <w:marBottom w:val="0"/>
      <w:divBdr>
        <w:top w:val="none" w:sz="0" w:space="0" w:color="auto"/>
        <w:left w:val="none" w:sz="0" w:space="0" w:color="auto"/>
        <w:bottom w:val="none" w:sz="0" w:space="0" w:color="auto"/>
        <w:right w:val="none" w:sz="0" w:space="0" w:color="auto"/>
      </w:divBdr>
    </w:div>
    <w:div w:id="719860344">
      <w:bodyDiv w:val="1"/>
      <w:marLeft w:val="0"/>
      <w:marRight w:val="0"/>
      <w:marTop w:val="0"/>
      <w:marBottom w:val="0"/>
      <w:divBdr>
        <w:top w:val="none" w:sz="0" w:space="0" w:color="auto"/>
        <w:left w:val="none" w:sz="0" w:space="0" w:color="auto"/>
        <w:bottom w:val="none" w:sz="0" w:space="0" w:color="auto"/>
        <w:right w:val="none" w:sz="0" w:space="0" w:color="auto"/>
      </w:divBdr>
    </w:div>
    <w:div w:id="1297252154">
      <w:bodyDiv w:val="1"/>
      <w:marLeft w:val="0"/>
      <w:marRight w:val="0"/>
      <w:marTop w:val="0"/>
      <w:marBottom w:val="0"/>
      <w:divBdr>
        <w:top w:val="none" w:sz="0" w:space="0" w:color="auto"/>
        <w:left w:val="none" w:sz="0" w:space="0" w:color="auto"/>
        <w:bottom w:val="none" w:sz="0" w:space="0" w:color="auto"/>
        <w:right w:val="none" w:sz="0" w:space="0" w:color="auto"/>
      </w:divBdr>
    </w:div>
    <w:div w:id="1588686689">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Son Tra</cp:lastModifiedBy>
  <cp:revision>4</cp:revision>
  <cp:lastPrinted>2022-06-29T08:00:00Z</cp:lastPrinted>
  <dcterms:created xsi:type="dcterms:W3CDTF">2022-06-29T08:00:00Z</dcterms:created>
  <dcterms:modified xsi:type="dcterms:W3CDTF">2022-06-29T08:32:00Z</dcterms:modified>
</cp:coreProperties>
</file>