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2"/>
        <w:gridCol w:w="444"/>
        <w:gridCol w:w="1655"/>
        <w:gridCol w:w="1168"/>
        <w:gridCol w:w="1429"/>
      </w:tblGrid>
      <w:tr w:rsidR="00CB5B27" w:rsidTr="00D2EA20" w14:paraId="06ACA028" w14:textId="77777777">
        <w:tc>
          <w:tcPr>
            <w:tcW w:w="5505" w:type="dxa"/>
            <w:gridSpan w:val="2"/>
            <w:tcMar/>
            <w:hideMark/>
          </w:tcPr>
          <w:p w:rsidR="00CB5B27" w:rsidRDefault="00CB5B27" w14:paraId="0F8D3B4C" w14:textId="77777777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  <w:tcMar/>
            <w:hideMark/>
          </w:tcPr>
          <w:p w:rsidR="00CB5B27" w:rsidRDefault="00CB5B27" w14:paraId="38288CC1" w14:textId="7777777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CB5B27" w:rsidTr="00D2EA20" w14:paraId="105ECE38" w14:textId="77777777">
        <w:tc>
          <w:tcPr>
            <w:tcW w:w="5949" w:type="dxa"/>
            <w:gridSpan w:val="3"/>
            <w:tcMar/>
            <w:hideMark/>
          </w:tcPr>
          <w:p w:rsidR="00CB5B27" w:rsidRDefault="00CB5B27" w14:paraId="2788E26B" w14:textId="275C9EF1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DF1AF6">
              <w:rPr>
                <w:b/>
                <w:color w:val="FF0000"/>
                <w:sz w:val="24"/>
              </w:rPr>
              <w:t>M</w:t>
            </w:r>
            <w:r w:rsidR="001638AE">
              <w:rPr>
                <w:b/>
                <w:color w:val="FF0000"/>
                <w:sz w:val="24"/>
              </w:rPr>
              <w:t>Ỹ THUẬT &amp; THIẾT KẾ</w:t>
            </w:r>
          </w:p>
        </w:tc>
        <w:tc>
          <w:tcPr>
            <w:tcW w:w="1655" w:type="dxa"/>
            <w:tcMar/>
            <w:hideMark/>
          </w:tcPr>
          <w:p w:rsidR="00CB5B27" w:rsidRDefault="00CB5B27" w14:paraId="4962EC13" w14:textId="04DED1BC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DF1AF6">
              <w:rPr>
                <w:sz w:val="24"/>
              </w:rPr>
              <w:t xml:space="preserve"> </w:t>
            </w:r>
            <w:r w:rsidR="00B778CB">
              <w:rPr>
                <w:sz w:val="24"/>
              </w:rPr>
              <w:t>3</w:t>
            </w:r>
          </w:p>
        </w:tc>
        <w:tc>
          <w:tcPr>
            <w:tcW w:w="1168" w:type="dxa"/>
            <w:tcMar/>
            <w:hideMark/>
          </w:tcPr>
          <w:p w:rsidR="00CB5B27" w:rsidRDefault="00CB5B27" w14:paraId="7307807F" w14:textId="77777777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tcMar/>
            <w:hideMark/>
          </w:tcPr>
          <w:p w:rsidR="00CB5B27" w:rsidRDefault="00CB5B27" w14:paraId="01D9820D" w14:textId="77777777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CB5B27" w:rsidTr="00D2EA20" w14:paraId="1EE20D2A" w14:textId="77777777">
        <w:tc>
          <w:tcPr>
            <w:tcW w:w="10201" w:type="dxa"/>
            <w:gridSpan w:val="6"/>
            <w:tcMar/>
            <w:vAlign w:val="center"/>
            <w:hideMark/>
          </w:tcPr>
          <w:p w:rsidR="00DE62CB" w:rsidRDefault="00DE62CB" w14:paraId="59969AEE" w14:textId="77777777">
            <w:pPr>
              <w:spacing w:before="120" w:after="60"/>
              <w:rPr>
                <w:spacing w:val="-4"/>
                <w:sz w:val="24"/>
              </w:rPr>
            </w:pPr>
          </w:p>
          <w:p w:rsidR="00CB5B27" w:rsidRDefault="00CB5B27" w14:paraId="2019F53E" w14:textId="2AD79A4B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        </w:t>
            </w:r>
            <w:r w:rsidR="009B3575">
              <w:rPr>
                <w:spacing w:val="-4"/>
                <w:sz w:val="24"/>
              </w:rPr>
              <w:t>DMC0392</w:t>
            </w:r>
            <w:r>
              <w:rPr>
                <w:spacing w:val="-4"/>
                <w:sz w:val="24"/>
              </w:rPr>
              <w:t xml:space="preserve">                                                       </w:t>
            </w:r>
            <w:r>
              <w:rPr>
                <w:sz w:val="24"/>
              </w:rPr>
              <w:t xml:space="preserve">Tên học phần:   </w:t>
            </w:r>
            <w:r w:rsidR="00DF1AF6">
              <w:rPr>
                <w:sz w:val="24"/>
              </w:rPr>
              <w:t>L</w:t>
            </w:r>
            <w:r w:rsidR="00DE62CB">
              <w:rPr>
                <w:sz w:val="24"/>
              </w:rPr>
              <w:t>ịc</w:t>
            </w:r>
            <w:r w:rsidR="00DF1AF6">
              <w:rPr>
                <w:sz w:val="24"/>
              </w:rPr>
              <w:t>h sử mỹ thuật</w:t>
            </w:r>
            <w:r>
              <w:rPr>
                <w:sz w:val="24"/>
              </w:rPr>
              <w:t xml:space="preserve"> </w:t>
            </w:r>
            <w:r w:rsidR="00B778CB">
              <w:rPr>
                <w:sz w:val="24"/>
              </w:rPr>
              <w:t>Thế giới</w:t>
            </w:r>
            <w:r>
              <w:rPr>
                <w:sz w:val="24"/>
              </w:rPr>
              <w:t xml:space="preserve">                      </w:t>
            </w:r>
          </w:p>
        </w:tc>
      </w:tr>
      <w:tr w:rsidR="00CB5B27" w:rsidTr="00D2EA20" w14:paraId="1C266CED" w14:textId="77777777">
        <w:tc>
          <w:tcPr>
            <w:tcW w:w="1973" w:type="dxa"/>
            <w:tcMar/>
            <w:hideMark/>
          </w:tcPr>
          <w:p w:rsidR="00CB5B27" w:rsidRDefault="00CB5B27" w14:paraId="611FBC3A" w14:textId="77777777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</w:p>
        </w:tc>
        <w:tc>
          <w:tcPr>
            <w:tcW w:w="8228" w:type="dxa"/>
            <w:gridSpan w:val="5"/>
            <w:tcMar/>
            <w:vAlign w:val="center"/>
          </w:tcPr>
          <w:p w:rsidR="00CB5B27" w:rsidRDefault="001638AE" w14:paraId="1984F136" w14:textId="7C4809EA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KMC_21</w:t>
            </w:r>
            <w:r w:rsidR="00B778CB">
              <w:rPr>
                <w:b/>
                <w:bCs/>
                <w:spacing w:val="-4"/>
                <w:sz w:val="24"/>
              </w:rPr>
              <w:t>3</w:t>
            </w:r>
            <w:r>
              <w:rPr>
                <w:b/>
                <w:bCs/>
                <w:spacing w:val="-4"/>
                <w:sz w:val="24"/>
              </w:rPr>
              <w:t>_DMC0392_01</w:t>
            </w:r>
            <w:r w:rsidR="009B3575">
              <w:rPr>
                <w:b/>
                <w:bCs/>
                <w:spacing w:val="-4"/>
                <w:sz w:val="24"/>
              </w:rPr>
              <w:t>;</w:t>
            </w:r>
            <w:r w:rsidR="009B3575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 xml:space="preserve"> </w:t>
            </w:r>
            <w:r w:rsidR="009B3575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5F5F5"/>
              </w:rPr>
              <w:t>71K27TKTT09 71K27TKTT11 71K27TKTT03 71K27TKTT10 71K27TKCN01 71K27TKTT04 71K27TKTT06 71K27TKTT01 71K27TKTT12 71K27TKTT07 71K27TKCN02 71K27TKTT08 71K27TKTT02 71K27TKTT05</w:t>
            </w:r>
          </w:p>
        </w:tc>
      </w:tr>
      <w:tr w:rsidR="00CB5B27" w:rsidTr="00D2EA20" w14:paraId="2866CC71" w14:textId="77777777">
        <w:tc>
          <w:tcPr>
            <w:tcW w:w="1973" w:type="dxa"/>
            <w:tcMar/>
            <w:hideMark/>
          </w:tcPr>
          <w:p w:rsidR="00CB5B27" w:rsidRDefault="00CB5B27" w14:paraId="092D7E71" w14:textId="77777777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28" w:type="dxa"/>
            <w:gridSpan w:val="5"/>
            <w:tcMar/>
            <w:hideMark/>
          </w:tcPr>
          <w:p w:rsidR="00CB5B27" w:rsidRDefault="00B778CB" w14:paraId="31586D53" w14:textId="1B521707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90 phút</w:t>
            </w:r>
          </w:p>
        </w:tc>
      </w:tr>
      <w:tr w:rsidR="00CB5B27" w:rsidTr="00D2EA20" w14:paraId="2025CD88" w14:textId="77777777">
        <w:tc>
          <w:tcPr>
            <w:tcW w:w="1973" w:type="dxa"/>
            <w:tcMar/>
            <w:hideMark/>
          </w:tcPr>
          <w:p w:rsidR="00CB5B27" w:rsidRDefault="00CB5B27" w14:paraId="0ABDC2E0" w14:textId="77777777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5"/>
            <w:tcMar/>
            <w:hideMark/>
          </w:tcPr>
          <w:p w:rsidRPr="00CB5B27" w:rsidR="00CB5B27" w:rsidP="00D2EA20" w:rsidRDefault="00CB5B27" w14:paraId="2CE9CB37" w14:textId="08ACBE3C">
            <w:pPr>
              <w:tabs>
                <w:tab w:val="left" w:pos="1060"/>
              </w:tabs>
              <w:rPr>
                <w:b w:val="1"/>
                <w:bCs w:val="1"/>
                <w:color w:val="1F4E79" w:themeColor="accent5" w:themeTint="FF" w:themeShade="80"/>
                <w:sz w:val="24"/>
                <w:szCs w:val="24"/>
              </w:rPr>
            </w:pPr>
            <w:proofErr w:type="spellStart"/>
            <w:r w:rsidRPr="00D2EA20" w:rsidR="00CB5B27">
              <w:rPr>
                <w:b w:val="1"/>
                <w:bCs w:val="1"/>
                <w:color w:val="1F4E79" w:themeColor="accent5" w:themeShade="80"/>
                <w:spacing w:val="-4"/>
                <w:sz w:val="24"/>
                <w:szCs w:val="24"/>
              </w:rPr>
              <w:t>T</w:t>
            </w:r>
            <w:r w:rsidRPr="00D2EA20" w:rsidR="00B778CB">
              <w:rPr>
                <w:b w:val="1"/>
                <w:bCs w:val="1"/>
                <w:color w:val="1F4E79" w:themeColor="accent5" w:themeShade="80"/>
                <w:spacing w:val="-4"/>
                <w:sz w:val="24"/>
                <w:szCs w:val="24"/>
              </w:rPr>
              <w:t>ự</w:t>
            </w:r>
            <w:proofErr w:type="spellEnd"/>
            <w:r w:rsidRPr="00D2EA20" w:rsidR="00B778CB">
              <w:rPr>
                <w:b w:val="1"/>
                <w:bCs w:val="1"/>
                <w:color w:val="1F4E79" w:themeColor="accent5" w:themeShade="8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2EA20" w:rsidR="00B778CB">
              <w:rPr>
                <w:b w:val="1"/>
                <w:bCs w:val="1"/>
                <w:color w:val="1F4E79" w:themeColor="accent5" w:themeShade="80"/>
                <w:spacing w:val="-4"/>
                <w:sz w:val="24"/>
                <w:szCs w:val="24"/>
              </w:rPr>
              <w:t>luận</w:t>
            </w:r>
            <w:proofErr w:type="spellEnd"/>
            <w:r w:rsidRPr="00D2EA20" w:rsidR="00B778CB">
              <w:rPr>
                <w:b w:val="1"/>
                <w:bCs w:val="1"/>
                <w:color w:val="1F4E79" w:themeColor="accent5" w:themeShade="80"/>
                <w:spacing w:val="-4"/>
                <w:sz w:val="24"/>
                <w:szCs w:val="24"/>
              </w:rPr>
              <w:t xml:space="preserve"> (SV </w:t>
            </w:r>
            <w:proofErr w:type="spellStart"/>
            <w:r w:rsidRPr="00D2EA20" w:rsidR="00B778CB">
              <w:rPr>
                <w:b w:val="1"/>
                <w:bCs w:val="1"/>
                <w:color w:val="1F4E79" w:themeColor="accent5" w:themeShade="80"/>
                <w:spacing w:val="-4"/>
                <w:sz w:val="24"/>
                <w:szCs w:val="24"/>
              </w:rPr>
              <w:t>được</w:t>
            </w:r>
            <w:proofErr w:type="spellEnd"/>
            <w:r w:rsidRPr="00D2EA20" w:rsidR="00B778CB">
              <w:rPr>
                <w:b w:val="1"/>
                <w:bCs w:val="1"/>
                <w:color w:val="1F4E79" w:themeColor="accent5" w:themeShade="8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2EA20" w:rsidR="00B778CB">
              <w:rPr>
                <w:b w:val="1"/>
                <w:bCs w:val="1"/>
                <w:color w:val="1F4E79" w:themeColor="accent5" w:themeShade="80"/>
                <w:spacing w:val="-4"/>
                <w:sz w:val="24"/>
                <w:szCs w:val="24"/>
              </w:rPr>
              <w:t>sử</w:t>
            </w:r>
            <w:proofErr w:type="spellEnd"/>
            <w:r w:rsidRPr="00D2EA20" w:rsidR="00B778CB">
              <w:rPr>
                <w:b w:val="1"/>
                <w:bCs w:val="1"/>
                <w:color w:val="1F4E79" w:themeColor="accent5" w:themeShade="8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2EA20" w:rsidR="00B778CB">
              <w:rPr>
                <w:b w:val="1"/>
                <w:bCs w:val="1"/>
                <w:color w:val="1F4E79" w:themeColor="accent5" w:themeShade="80"/>
                <w:spacing w:val="-4"/>
                <w:sz w:val="24"/>
                <w:szCs w:val="24"/>
              </w:rPr>
              <w:t>dụng</w:t>
            </w:r>
            <w:proofErr w:type="spellEnd"/>
            <w:r w:rsidRPr="00D2EA20" w:rsidR="00B778CB">
              <w:rPr>
                <w:b w:val="1"/>
                <w:bCs w:val="1"/>
                <w:color w:val="1F4E79" w:themeColor="accent5" w:themeShade="8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2EA20" w:rsidR="00B778CB">
              <w:rPr>
                <w:b w:val="1"/>
                <w:bCs w:val="1"/>
                <w:color w:val="1F4E79" w:themeColor="accent5" w:themeShade="80"/>
                <w:spacing w:val="-4"/>
                <w:sz w:val="24"/>
                <w:szCs w:val="24"/>
              </w:rPr>
              <w:t>tài</w:t>
            </w:r>
            <w:proofErr w:type="spellEnd"/>
            <w:r w:rsidRPr="00D2EA20" w:rsidR="00B778CB">
              <w:rPr>
                <w:b w:val="1"/>
                <w:bCs w:val="1"/>
                <w:color w:val="1F4E79" w:themeColor="accent5" w:themeShade="80"/>
                <w:spacing w:val="-4"/>
                <w:sz w:val="24"/>
                <w:szCs w:val="24"/>
              </w:rPr>
              <w:t xml:space="preserve"> liệu)</w:t>
            </w:r>
          </w:p>
        </w:tc>
      </w:tr>
      <w:tr w:rsidR="00CB5B27" w:rsidTr="00D2EA20" w14:paraId="59BDD82B" w14:textId="77777777">
        <w:tc>
          <w:tcPr>
            <w:tcW w:w="10201" w:type="dxa"/>
            <w:gridSpan w:val="6"/>
            <w:tcMar/>
          </w:tcPr>
          <w:p w:rsidR="00CB5B27" w:rsidRDefault="00CB5B27" w14:paraId="654A97FF" w14:textId="7777777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:rsidR="00CB5B27" w:rsidRDefault="00CB5B27" w14:paraId="79B5F750" w14:textId="494E4140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(Giảng viên ghi rõ): </w:t>
            </w:r>
          </w:p>
          <w:p w:rsidR="00CB5B27" w:rsidRDefault="00CB5B27" w14:paraId="54DDA48F" w14:textId="77777777">
            <w:pPr>
              <w:rPr>
                <w:b/>
                <w:bCs/>
                <w:i/>
                <w:iCs/>
                <w:sz w:val="24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4"/>
                <w:szCs w:val="22"/>
                <w:u w:val="single"/>
              </w:rPr>
              <w:t>Gợi ý:</w:t>
            </w:r>
          </w:p>
          <w:p w:rsidR="00CB5B27" w:rsidP="001638AE" w:rsidRDefault="00CB5B27" w14:paraId="631C8F99" w14:textId="7456C08F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r w:rsidR="00B778CB">
              <w:rPr>
                <w:rStyle w:val="eop"/>
                <w:color w:val="000000" w:themeColor="text1"/>
                <w:sz w:val="24"/>
              </w:rPr>
              <w:t>Làm bài tại phòng thi và nộp cho cán bộ coi thi</w:t>
            </w:r>
          </w:p>
        </w:tc>
      </w:tr>
      <w:tr w:rsidR="00CB5B27" w:rsidTr="00D2EA20" w14:paraId="24E2A036" w14:textId="77777777">
        <w:tc>
          <w:tcPr>
            <w:tcW w:w="10201" w:type="dxa"/>
            <w:gridSpan w:val="6"/>
            <w:tcMar/>
          </w:tcPr>
          <w:p w:rsidR="00CB5B27" w:rsidRDefault="00CB5B27" w14:paraId="631ABF90" w14:textId="77777777">
            <w:pPr>
              <w:spacing w:line="360" w:lineRule="auto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CB5B27" w:rsidRDefault="00CB5B27" w14:paraId="1433DE44" w14:textId="03E52CDD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</w:tbl>
    <w:p w:rsidR="00DF1AF6" w:rsidP="00ED2B3E" w:rsidRDefault="00E366BE" w14:paraId="4C60269A" w14:textId="77D834D9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ĐỀ BÀI</w:t>
      </w:r>
      <w:r w:rsidR="00C324B8">
        <w:rPr>
          <w:b/>
          <w:szCs w:val="26"/>
        </w:rPr>
        <w:t xml:space="preserve"> </w:t>
      </w:r>
      <w:r w:rsidR="00AF2AB3">
        <w:rPr>
          <w:b/>
          <w:szCs w:val="26"/>
        </w:rPr>
        <w:t xml:space="preserve"> </w:t>
      </w:r>
      <w:r w:rsidR="00C324B8">
        <w:rPr>
          <w:b/>
          <w:szCs w:val="26"/>
        </w:rPr>
        <w:t xml:space="preserve">gồm 2 câu: </w:t>
      </w:r>
    </w:p>
    <w:p w:rsidRPr="00836060" w:rsidR="00B778CB" w:rsidP="00B778CB" w:rsidRDefault="00B778CB" w14:paraId="70C41EBB" w14:textId="77777777">
      <w:pPr>
        <w:ind w:left="360"/>
        <w:jc w:val="both"/>
        <w:rPr>
          <w:szCs w:val="26"/>
        </w:rPr>
      </w:pPr>
      <w:r w:rsidRPr="00707D5C">
        <w:rPr>
          <w:b/>
          <w:szCs w:val="26"/>
        </w:rPr>
        <w:t>Câu 1: (</w:t>
      </w:r>
      <w:r>
        <w:rPr>
          <w:b/>
          <w:szCs w:val="26"/>
        </w:rPr>
        <w:t xml:space="preserve">5 </w:t>
      </w:r>
      <w:r w:rsidRPr="00707D5C">
        <w:rPr>
          <w:b/>
          <w:szCs w:val="26"/>
        </w:rPr>
        <w:t xml:space="preserve">điểm): </w:t>
      </w:r>
      <w:r w:rsidRPr="00836060">
        <w:rPr>
          <w:szCs w:val="26"/>
        </w:rPr>
        <w:t>Những nguyên nhân phát triển và đặc điểm của nghệ thuật Hy Lap Cổ đại.</w:t>
      </w:r>
    </w:p>
    <w:p w:rsidRPr="00836060" w:rsidR="00B778CB" w:rsidP="00B778CB" w:rsidRDefault="00B778CB" w14:paraId="2EDBDD3A" w14:textId="77777777">
      <w:pPr>
        <w:ind w:left="360"/>
        <w:jc w:val="both"/>
        <w:rPr>
          <w:szCs w:val="26"/>
        </w:rPr>
      </w:pPr>
    </w:p>
    <w:p w:rsidR="00B778CB" w:rsidP="00B778CB" w:rsidRDefault="00B778CB" w14:paraId="43C2C61F" w14:textId="3C6EEAB2">
      <w:pPr>
        <w:ind w:left="360"/>
        <w:jc w:val="both"/>
        <w:rPr>
          <w:szCs w:val="26"/>
        </w:rPr>
      </w:pPr>
      <w:r w:rsidRPr="00707D5C">
        <w:rPr>
          <w:b/>
          <w:szCs w:val="26"/>
        </w:rPr>
        <w:t>Câu 2: (</w:t>
      </w:r>
      <w:r>
        <w:rPr>
          <w:b/>
          <w:szCs w:val="26"/>
        </w:rPr>
        <w:t xml:space="preserve">5 </w:t>
      </w:r>
      <w:r w:rsidRPr="00707D5C">
        <w:rPr>
          <w:b/>
          <w:szCs w:val="26"/>
        </w:rPr>
        <w:t xml:space="preserve">điểm): </w:t>
      </w:r>
      <w:r w:rsidRPr="00836060">
        <w:rPr>
          <w:szCs w:val="26"/>
        </w:rPr>
        <w:t>Trình bày đặc điểm của tranh khắc gỗ Nhật Bản</w:t>
      </w:r>
      <w:r w:rsidR="000806BA">
        <w:rPr>
          <w:szCs w:val="26"/>
        </w:rPr>
        <w:t xml:space="preserve"> và một số đại diện tiêu biểu</w:t>
      </w:r>
    </w:p>
    <w:p w:rsidR="00B778CB" w:rsidP="00ED2B3E" w:rsidRDefault="00B778CB" w14:paraId="3161D62F" w14:textId="77777777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:rsidR="00C324B8" w:rsidP="00ED2B3E" w:rsidRDefault="00E366BE" w14:paraId="19542357" w14:textId="73C39617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HƯỚNG DẪN SINH VIÊN TRÌNH BÀY:</w:t>
      </w:r>
      <w:r w:rsidR="00AF2AB3">
        <w:rPr>
          <w:b/>
          <w:szCs w:val="26"/>
        </w:rPr>
        <w:t xml:space="preserve"> </w:t>
      </w:r>
    </w:p>
    <w:p w:rsidRPr="00C324B8" w:rsidR="00E366BE" w:rsidP="00D2EA20" w:rsidRDefault="00C324B8" w14:paraId="49F58591" w14:textId="750B578A">
      <w:pPr>
        <w:tabs>
          <w:tab w:val="left" w:pos="1060"/>
        </w:tabs>
        <w:spacing w:line="276" w:lineRule="auto"/>
        <w:ind w:left="142"/>
        <w:jc w:val="both"/>
        <w:rPr>
          <w:b w:val="1"/>
          <w:bCs w:val="1"/>
        </w:rPr>
      </w:pPr>
      <w:proofErr w:type="spellStart"/>
      <w:r w:rsidRPr="00D2EA20" w:rsidR="00C324B8">
        <w:rPr>
          <w:b w:val="1"/>
          <w:bCs w:val="1"/>
        </w:rPr>
        <w:t>Câu</w:t>
      </w:r>
      <w:proofErr w:type="spellEnd"/>
      <w:r w:rsidRPr="00D2EA20" w:rsidR="00C324B8">
        <w:rPr>
          <w:b w:val="1"/>
          <w:bCs w:val="1"/>
        </w:rPr>
        <w:t xml:space="preserve"> 1: </w:t>
      </w:r>
      <w:r w:rsidRPr="00D2EA20" w:rsidR="00C324B8">
        <w:rPr>
          <w:noProof/>
          <w:sz w:val="24"/>
          <w:szCs w:val="24"/>
        </w:rPr>
        <w:t xml:space="preserve">Nêu </w:t>
      </w:r>
      <w:r w:rsidRPr="00D2EA20" w:rsidR="00850013">
        <w:rPr>
          <w:noProof/>
          <w:sz w:val="24"/>
          <w:szCs w:val="24"/>
        </w:rPr>
        <w:t>và phân tích các yếu tố khiến cho nghệ thuật HY Lạp cổ đại phát triển</w:t>
      </w:r>
      <w:r w:rsidRPr="00D2EA20" w:rsidR="00C324B8">
        <w:rPr>
          <w:b w:val="1"/>
          <w:bCs w:val="1"/>
        </w:rPr>
        <w:t xml:space="preserve"> </w:t>
      </w:r>
    </w:p>
    <w:p w:rsidR="00C324B8" w:rsidP="00ED2B3E" w:rsidRDefault="00C324B8" w14:paraId="39DC27E4" w14:textId="0EE9527F">
      <w:pPr>
        <w:tabs>
          <w:tab w:val="left" w:pos="1060"/>
        </w:tabs>
        <w:spacing w:line="276" w:lineRule="auto"/>
        <w:ind w:left="142"/>
        <w:jc w:val="both"/>
        <w:rPr>
          <w:noProof/>
          <w:sz w:val="24"/>
        </w:rPr>
      </w:pPr>
      <w:r w:rsidRPr="00C324B8">
        <w:rPr>
          <w:b/>
          <w:szCs w:val="26"/>
        </w:rPr>
        <w:t xml:space="preserve">Câu 2: </w:t>
      </w:r>
      <w:r w:rsidRPr="00C324B8">
        <w:rPr>
          <w:noProof/>
          <w:sz w:val="24"/>
        </w:rPr>
        <w:t xml:space="preserve">Nêu cụ thể về đặc điểm nội dung, đặc điểm về nghệ thuật, kỹ thuật,chất liệu và các bước  làm tranh </w:t>
      </w:r>
      <w:r w:rsidR="000806BA">
        <w:rPr>
          <w:noProof/>
          <w:sz w:val="24"/>
        </w:rPr>
        <w:t>khắc gỗ Nhật Bản. Nêu một số họa sĩ và tác phẩm tiêu biểu.</w:t>
      </w:r>
    </w:p>
    <w:p w:rsidRPr="00C324B8" w:rsidR="000806BA" w:rsidP="00ED2B3E" w:rsidRDefault="000806BA" w14:paraId="020B67DE" w14:textId="77777777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:rsidR="00095344" w:rsidP="00C324B8" w:rsidRDefault="00E366BE" w14:paraId="1FAC4DC5" w14:textId="293CC836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TIÊU CHÍ CHẤM ĐIỂM:</w:t>
      </w:r>
      <w:r w:rsidR="00AF2AB3">
        <w:rPr>
          <w:b/>
          <w:szCs w:val="26"/>
        </w:rPr>
        <w:t xml:space="preserve"> </w:t>
      </w:r>
    </w:p>
    <w:p w:rsidRPr="00DE62CB" w:rsidR="00C324B8" w:rsidP="00C324B8" w:rsidRDefault="00C324B8" w14:paraId="1BD98DB2" w14:textId="7560AACC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DE62CB">
        <w:rPr>
          <w:b/>
          <w:szCs w:val="26"/>
        </w:rPr>
        <w:t xml:space="preserve">Câu 1: </w:t>
      </w:r>
      <w:r w:rsidR="009B3575">
        <w:rPr>
          <w:b/>
          <w:szCs w:val="26"/>
        </w:rPr>
        <w:t>5 điểm</w:t>
      </w:r>
    </w:p>
    <w:p w:rsidRPr="00637178" w:rsidR="00C324B8" w:rsidP="00C324B8" w:rsidRDefault="00C324B8" w14:paraId="5B5CF173" w14:textId="4D93DA7A">
      <w:pPr>
        <w:ind w:firstLine="486"/>
        <w:rPr>
          <w:b/>
          <w:i/>
          <w:iCs/>
          <w:noProof/>
          <w:szCs w:val="26"/>
        </w:rPr>
      </w:pPr>
      <w:r w:rsidRPr="00637178">
        <w:rPr>
          <w:b/>
          <w:szCs w:val="26"/>
        </w:rPr>
        <w:t xml:space="preserve">Nội dung ý 1 : </w:t>
      </w:r>
      <w:r w:rsidRPr="00637178" w:rsidR="00850013">
        <w:rPr>
          <w:b/>
          <w:szCs w:val="26"/>
        </w:rPr>
        <w:t>Những nguyên nhân</w:t>
      </w:r>
      <w:r w:rsidRPr="00637178">
        <w:rPr>
          <w:b/>
          <w:szCs w:val="26"/>
        </w:rPr>
        <w:t xml:space="preserve"> (2đ)</w:t>
      </w:r>
      <w:r w:rsidRPr="00637178" w:rsidR="00850013">
        <w:rPr>
          <w:b/>
          <w:szCs w:val="26"/>
        </w:rPr>
        <w:t>:</w:t>
      </w:r>
    </w:p>
    <w:p w:rsidRPr="00836060" w:rsidR="00850013" w:rsidP="00850013" w:rsidRDefault="00850013" w14:paraId="3B01007F" w14:textId="62C25D64">
      <w:pPr>
        <w:numPr>
          <w:ilvl w:val="1"/>
          <w:numId w:val="8"/>
        </w:numPr>
        <w:tabs>
          <w:tab w:val="clear" w:pos="1440"/>
        </w:tabs>
        <w:ind w:left="507" w:hanging="180"/>
        <w:jc w:val="both"/>
        <w:rPr>
          <w:szCs w:val="26"/>
        </w:rPr>
      </w:pPr>
      <w:r w:rsidRPr="00836060">
        <w:rPr>
          <w:szCs w:val="26"/>
        </w:rPr>
        <w:t>Chế độ xã hội thuật lợi</w:t>
      </w:r>
      <w:r w:rsidR="009B3575">
        <w:rPr>
          <w:szCs w:val="26"/>
        </w:rPr>
        <w:t xml:space="preserve"> (0.5đ)</w:t>
      </w:r>
    </w:p>
    <w:p w:rsidRPr="00836060" w:rsidR="00850013" w:rsidP="00850013" w:rsidRDefault="00850013" w14:paraId="307CCFD8" w14:textId="7A0DCCA7">
      <w:pPr>
        <w:numPr>
          <w:ilvl w:val="1"/>
          <w:numId w:val="8"/>
        </w:numPr>
        <w:tabs>
          <w:tab w:val="clear" w:pos="1440"/>
        </w:tabs>
        <w:ind w:left="507" w:hanging="180"/>
        <w:jc w:val="both"/>
        <w:rPr>
          <w:szCs w:val="26"/>
        </w:rPr>
      </w:pPr>
      <w:r w:rsidRPr="00836060">
        <w:rPr>
          <w:szCs w:val="26"/>
        </w:rPr>
        <w:t>Kho tàng truyện thần thoại Hy Lạp</w:t>
      </w:r>
      <w:r w:rsidR="009B3575">
        <w:rPr>
          <w:szCs w:val="26"/>
        </w:rPr>
        <w:t xml:space="preserve"> </w:t>
      </w:r>
      <w:r w:rsidR="009B3575">
        <w:rPr>
          <w:szCs w:val="26"/>
        </w:rPr>
        <w:t>(0.5đ)</w:t>
      </w:r>
    </w:p>
    <w:p w:rsidRPr="009B3575" w:rsidR="009B3575" w:rsidP="008B3B8E" w:rsidRDefault="00850013" w14:paraId="2A36CE80" w14:textId="0AB31332">
      <w:pPr>
        <w:numPr>
          <w:ilvl w:val="1"/>
          <w:numId w:val="8"/>
        </w:numPr>
        <w:tabs>
          <w:tab w:val="clear" w:pos="1440"/>
        </w:tabs>
        <w:ind w:left="486" w:hanging="180"/>
        <w:jc w:val="both"/>
        <w:rPr>
          <w:b/>
          <w:bCs/>
          <w:sz w:val="24"/>
        </w:rPr>
      </w:pPr>
      <w:r w:rsidRPr="009B3575">
        <w:rPr>
          <w:szCs w:val="26"/>
        </w:rPr>
        <w:t>Năng khiếu thẩm mỹ của người Hy Lạp</w:t>
      </w:r>
      <w:r w:rsidR="009B3575">
        <w:rPr>
          <w:szCs w:val="26"/>
        </w:rPr>
        <w:t xml:space="preserve"> </w:t>
      </w:r>
      <w:r w:rsidR="009B3575">
        <w:rPr>
          <w:szCs w:val="26"/>
        </w:rPr>
        <w:t>(0.5đ)</w:t>
      </w:r>
    </w:p>
    <w:p w:rsidRPr="009B3575" w:rsidR="00850013" w:rsidP="008B3B8E" w:rsidRDefault="00850013" w14:paraId="2EBE809C" w14:textId="56422C19">
      <w:pPr>
        <w:numPr>
          <w:ilvl w:val="1"/>
          <w:numId w:val="8"/>
        </w:numPr>
        <w:tabs>
          <w:tab w:val="clear" w:pos="1440"/>
        </w:tabs>
        <w:ind w:left="486" w:hanging="180"/>
        <w:jc w:val="both"/>
        <w:rPr>
          <w:b/>
          <w:bCs/>
          <w:sz w:val="24"/>
        </w:rPr>
      </w:pPr>
      <w:r w:rsidRPr="009B3575">
        <w:rPr>
          <w:szCs w:val="26"/>
        </w:rPr>
        <w:t>Vị trí địa lý thuận lợi</w:t>
      </w:r>
      <w:r w:rsidRPr="009B3575">
        <w:rPr>
          <w:b/>
          <w:bCs/>
          <w:sz w:val="24"/>
        </w:rPr>
        <w:t xml:space="preserve"> </w:t>
      </w:r>
      <w:r w:rsidR="009B3575">
        <w:rPr>
          <w:szCs w:val="26"/>
        </w:rPr>
        <w:t>(0.5đ)</w:t>
      </w:r>
    </w:p>
    <w:p w:rsidRPr="00850013" w:rsidR="00850013" w:rsidP="00850013" w:rsidRDefault="00C324B8" w14:paraId="665BC72F" w14:textId="2671FE72">
      <w:pPr>
        <w:ind w:left="327"/>
        <w:jc w:val="both"/>
        <w:rPr>
          <w:b/>
          <w:bCs/>
          <w:szCs w:val="26"/>
        </w:rPr>
      </w:pPr>
      <w:r>
        <w:rPr>
          <w:b/>
          <w:bCs/>
          <w:sz w:val="24"/>
        </w:rPr>
        <w:t xml:space="preserve">Nội dung ý 2: </w:t>
      </w:r>
      <w:r w:rsidRPr="00850013" w:rsidR="00850013">
        <w:rPr>
          <w:b/>
          <w:bCs/>
          <w:szCs w:val="26"/>
        </w:rPr>
        <w:t>Những đặc điểm</w:t>
      </w:r>
      <w:r w:rsidR="009B3575">
        <w:rPr>
          <w:b/>
          <w:bCs/>
          <w:szCs w:val="26"/>
        </w:rPr>
        <w:t xml:space="preserve"> (3 đ)</w:t>
      </w:r>
      <w:r w:rsidRPr="00850013" w:rsidR="00850013">
        <w:rPr>
          <w:b/>
          <w:bCs/>
          <w:szCs w:val="26"/>
        </w:rPr>
        <w:t>:</w:t>
      </w:r>
    </w:p>
    <w:p w:rsidRPr="00A32A60" w:rsidR="00850013" w:rsidP="00850013" w:rsidRDefault="00850013" w14:paraId="69F551DB" w14:textId="6CC88770">
      <w:pPr>
        <w:numPr>
          <w:ilvl w:val="1"/>
          <w:numId w:val="8"/>
        </w:numPr>
        <w:tabs>
          <w:tab w:val="clear" w:pos="1440"/>
        </w:tabs>
        <w:ind w:left="507" w:hanging="180"/>
        <w:jc w:val="both"/>
        <w:rPr>
          <w:szCs w:val="26"/>
        </w:rPr>
      </w:pPr>
      <w:r w:rsidRPr="00836060">
        <w:rPr>
          <w:szCs w:val="26"/>
        </w:rPr>
        <w:t>G</w:t>
      </w:r>
      <w:r w:rsidRPr="00A32A60">
        <w:rPr>
          <w:szCs w:val="26"/>
        </w:rPr>
        <w:t>ắn chặt với tôn giáo và xã hội đương thời</w:t>
      </w:r>
      <w:r w:rsidR="009B3575">
        <w:rPr>
          <w:szCs w:val="26"/>
        </w:rPr>
        <w:t xml:space="preserve"> </w:t>
      </w:r>
      <w:r w:rsidR="009B3575">
        <w:rPr>
          <w:szCs w:val="26"/>
        </w:rPr>
        <w:t>(0.5đ)</w:t>
      </w:r>
    </w:p>
    <w:p w:rsidRPr="00A32A60" w:rsidR="00850013" w:rsidP="00850013" w:rsidRDefault="00850013" w14:paraId="03521B19" w14:textId="7AA0ED0D">
      <w:pPr>
        <w:numPr>
          <w:ilvl w:val="1"/>
          <w:numId w:val="8"/>
        </w:numPr>
        <w:tabs>
          <w:tab w:val="clear" w:pos="1440"/>
        </w:tabs>
        <w:ind w:left="507" w:hanging="180"/>
        <w:jc w:val="both"/>
        <w:rPr>
          <w:szCs w:val="26"/>
        </w:rPr>
      </w:pPr>
      <w:r w:rsidRPr="00A32A60">
        <w:rPr>
          <w:szCs w:val="26"/>
        </w:rPr>
        <w:t xml:space="preserve">Con người là đề tài nghiên cứu đặc quyền của nghệ thuật </w:t>
      </w:r>
      <w:r w:rsidR="009B3575">
        <w:rPr>
          <w:szCs w:val="26"/>
        </w:rPr>
        <w:t>(0.5đ)</w:t>
      </w:r>
    </w:p>
    <w:p w:rsidRPr="00A32A60" w:rsidR="00850013" w:rsidP="00850013" w:rsidRDefault="00850013" w14:paraId="7FE64E11" w14:textId="12F4283A">
      <w:pPr>
        <w:numPr>
          <w:ilvl w:val="1"/>
          <w:numId w:val="8"/>
        </w:numPr>
        <w:tabs>
          <w:tab w:val="clear" w:pos="1440"/>
        </w:tabs>
        <w:ind w:left="507" w:hanging="180"/>
        <w:jc w:val="both"/>
        <w:rPr>
          <w:szCs w:val="26"/>
        </w:rPr>
      </w:pPr>
      <w:r w:rsidRPr="00A32A60">
        <w:rPr>
          <w:szCs w:val="26"/>
        </w:rPr>
        <w:t>Sự hoàn hảo về đường nét và màu sắc</w:t>
      </w:r>
      <w:r w:rsidR="009B3575">
        <w:rPr>
          <w:szCs w:val="26"/>
        </w:rPr>
        <w:t xml:space="preserve"> </w:t>
      </w:r>
      <w:r w:rsidR="009B3575">
        <w:rPr>
          <w:szCs w:val="26"/>
        </w:rPr>
        <w:t>(0.5đ)</w:t>
      </w:r>
    </w:p>
    <w:p w:rsidRPr="00A32A60" w:rsidR="00850013" w:rsidP="00850013" w:rsidRDefault="00850013" w14:paraId="414DE707" w14:textId="55EF1E21">
      <w:pPr>
        <w:numPr>
          <w:ilvl w:val="1"/>
          <w:numId w:val="8"/>
        </w:numPr>
        <w:tabs>
          <w:tab w:val="clear" w:pos="1440"/>
        </w:tabs>
        <w:ind w:left="507" w:hanging="180"/>
        <w:jc w:val="both"/>
        <w:rPr>
          <w:szCs w:val="26"/>
        </w:rPr>
      </w:pPr>
      <w:r w:rsidRPr="00A32A60">
        <w:rPr>
          <w:szCs w:val="26"/>
        </w:rPr>
        <w:t xml:space="preserve">Sự hài hòa và tinh tế trong cách thể hiện con người hoàn thiện </w:t>
      </w:r>
      <w:r w:rsidR="009B3575">
        <w:rPr>
          <w:szCs w:val="26"/>
        </w:rPr>
        <w:t>(0.5đ)</w:t>
      </w:r>
    </w:p>
    <w:p w:rsidR="009B3575" w:rsidP="009937DE" w:rsidRDefault="00850013" w14:paraId="5C5E348F" w14:textId="56DE250C">
      <w:pPr>
        <w:numPr>
          <w:ilvl w:val="1"/>
          <w:numId w:val="8"/>
        </w:numPr>
        <w:tabs>
          <w:tab w:val="clear" w:pos="1440"/>
        </w:tabs>
        <w:ind w:left="486" w:hanging="180"/>
        <w:jc w:val="both"/>
        <w:rPr>
          <w:szCs w:val="26"/>
        </w:rPr>
      </w:pPr>
      <w:r w:rsidRPr="009B3575">
        <w:rPr>
          <w:szCs w:val="26"/>
        </w:rPr>
        <w:t xml:space="preserve">Sự hoàn hảo về kỹ thuật </w:t>
      </w:r>
      <w:r w:rsidR="009B3575">
        <w:rPr>
          <w:szCs w:val="26"/>
        </w:rPr>
        <w:t>(0.5đ)</w:t>
      </w:r>
    </w:p>
    <w:p w:rsidRPr="009B3575" w:rsidR="00850013" w:rsidP="009937DE" w:rsidRDefault="00850013" w14:paraId="7AACADC8" w14:textId="0DF04D9C">
      <w:pPr>
        <w:numPr>
          <w:ilvl w:val="1"/>
          <w:numId w:val="8"/>
        </w:numPr>
        <w:tabs>
          <w:tab w:val="clear" w:pos="1440"/>
        </w:tabs>
        <w:ind w:left="486" w:hanging="180"/>
        <w:jc w:val="both"/>
        <w:rPr>
          <w:szCs w:val="26"/>
        </w:rPr>
      </w:pPr>
      <w:r w:rsidRPr="009B3575">
        <w:rPr>
          <w:szCs w:val="26"/>
        </w:rPr>
        <w:t>Sự đa dạng về chất liệu: đá, đồng, đất nung</w:t>
      </w:r>
      <w:r w:rsidR="009B3575">
        <w:rPr>
          <w:szCs w:val="26"/>
        </w:rPr>
        <w:t xml:space="preserve"> </w:t>
      </w:r>
      <w:r w:rsidR="009B3575">
        <w:rPr>
          <w:szCs w:val="26"/>
        </w:rPr>
        <w:t>(0.5đ)</w:t>
      </w:r>
    </w:p>
    <w:p w:rsidR="00637178" w:rsidP="00850013" w:rsidRDefault="00637178" w14:paraId="56E05988" w14:textId="77777777">
      <w:pPr>
        <w:ind w:left="486"/>
        <w:rPr>
          <w:szCs w:val="26"/>
        </w:rPr>
      </w:pPr>
    </w:p>
    <w:p w:rsidRPr="00DE62CB" w:rsidR="00C324B8" w:rsidP="000806BA" w:rsidRDefault="00C324B8" w14:paraId="5C6A1595" w14:textId="5FA62A03">
      <w:pPr>
        <w:ind w:left="142"/>
        <w:rPr>
          <w:b/>
          <w:szCs w:val="26"/>
          <w:u w:val="single"/>
        </w:rPr>
      </w:pPr>
      <w:r w:rsidRPr="00DE62CB">
        <w:rPr>
          <w:b/>
          <w:szCs w:val="26"/>
          <w:u w:val="single"/>
        </w:rPr>
        <w:t xml:space="preserve">Câu 2: </w:t>
      </w:r>
      <w:r w:rsidR="009B3575">
        <w:rPr>
          <w:b/>
          <w:szCs w:val="26"/>
          <w:u w:val="single"/>
        </w:rPr>
        <w:t>5 điểm</w:t>
      </w:r>
    </w:p>
    <w:p w:rsidR="00C324B8" w:rsidP="00C324B8" w:rsidRDefault="00C324B8" w14:paraId="4C0C140A" w14:textId="39B12A30">
      <w:pPr>
        <w:ind w:firstLine="486"/>
        <w:rPr>
          <w:b/>
          <w:bCs/>
          <w:noProof/>
          <w:szCs w:val="26"/>
        </w:rPr>
      </w:pPr>
      <w:r w:rsidRPr="003662B8">
        <w:rPr>
          <w:b/>
          <w:bCs/>
          <w:noProof/>
          <w:szCs w:val="26"/>
        </w:rPr>
        <w:t xml:space="preserve">Nội dung ý 1: </w:t>
      </w:r>
      <w:r w:rsidR="00637178">
        <w:rPr>
          <w:b/>
          <w:bCs/>
          <w:noProof/>
          <w:szCs w:val="26"/>
        </w:rPr>
        <w:t xml:space="preserve">Đặc điểm </w:t>
      </w:r>
      <w:r w:rsidRPr="00850013" w:rsidR="00637178">
        <w:rPr>
          <w:b/>
          <w:bCs/>
          <w:szCs w:val="26"/>
        </w:rPr>
        <w:t>của</w:t>
      </w:r>
      <w:r w:rsidR="00637178">
        <w:rPr>
          <w:b/>
          <w:bCs/>
          <w:szCs w:val="26"/>
        </w:rPr>
        <w:t xml:space="preserve"> tranh khắc gỗ Nhật Bản</w:t>
      </w:r>
      <w:r w:rsidR="00F26F7C">
        <w:rPr>
          <w:b/>
          <w:bCs/>
          <w:szCs w:val="26"/>
        </w:rPr>
        <w:t xml:space="preserve"> (2đ)</w:t>
      </w:r>
    </w:p>
    <w:p w:rsidRPr="00836060" w:rsidR="00637178" w:rsidP="00637178" w:rsidRDefault="00637178" w14:paraId="67089C3D" w14:textId="6585E5DB">
      <w:pPr>
        <w:numPr>
          <w:ilvl w:val="1"/>
          <w:numId w:val="8"/>
        </w:numPr>
        <w:tabs>
          <w:tab w:val="clear" w:pos="1440"/>
        </w:tabs>
        <w:ind w:left="507" w:hanging="180"/>
        <w:jc w:val="both"/>
        <w:rPr>
          <w:szCs w:val="26"/>
        </w:rPr>
      </w:pPr>
      <w:r w:rsidRPr="00836060">
        <w:rPr>
          <w:szCs w:val="26"/>
        </w:rPr>
        <w:t>Ukiyo-e được sản xuất hàng loạt nên có thể dễ dàng mua được với giá rẻ</w:t>
      </w:r>
      <w:r w:rsidR="00F26F7C">
        <w:rPr>
          <w:szCs w:val="26"/>
        </w:rPr>
        <w:t xml:space="preserve"> (0.5đ)</w:t>
      </w:r>
    </w:p>
    <w:p w:rsidRPr="00836060" w:rsidR="00637178" w:rsidP="00637178" w:rsidRDefault="00637178" w14:paraId="505EB038" w14:textId="5CCFF858">
      <w:pPr>
        <w:numPr>
          <w:ilvl w:val="1"/>
          <w:numId w:val="8"/>
        </w:numPr>
        <w:tabs>
          <w:tab w:val="clear" w:pos="1440"/>
        </w:tabs>
        <w:ind w:left="507" w:hanging="180"/>
        <w:jc w:val="both"/>
        <w:rPr>
          <w:szCs w:val="26"/>
        </w:rPr>
      </w:pPr>
      <w:r w:rsidRPr="00836060">
        <w:rPr>
          <w:szCs w:val="26"/>
        </w:rPr>
        <w:lastRenderedPageBreak/>
        <w:t xml:space="preserve">Hình thức nghệ thuật của giới bình dân bắt nguồn từ </w:t>
      </w:r>
      <w:smartTag w:uri="urn:schemas-microsoft-com:office:smarttags" w:element="place">
        <w:r w:rsidRPr="00836060">
          <w:rPr>
            <w:szCs w:val="26"/>
          </w:rPr>
          <w:t>Edo</w:t>
        </w:r>
      </w:smartTag>
      <w:r w:rsidRPr="00836060">
        <w:rPr>
          <w:szCs w:val="26"/>
        </w:rPr>
        <w:t xml:space="preserve"> </w:t>
      </w:r>
      <w:r w:rsidR="00F26F7C">
        <w:rPr>
          <w:szCs w:val="26"/>
        </w:rPr>
        <w:t>(0.5đ)</w:t>
      </w:r>
    </w:p>
    <w:p w:rsidR="00637178" w:rsidP="00637178" w:rsidRDefault="00637178" w14:paraId="5B9B28F0" w14:textId="3177367D">
      <w:pPr>
        <w:numPr>
          <w:ilvl w:val="1"/>
          <w:numId w:val="8"/>
        </w:numPr>
        <w:tabs>
          <w:tab w:val="clear" w:pos="1440"/>
        </w:tabs>
        <w:ind w:left="507" w:hanging="180"/>
        <w:jc w:val="both"/>
        <w:rPr>
          <w:szCs w:val="26"/>
        </w:rPr>
      </w:pPr>
      <w:r w:rsidRPr="00836060">
        <w:rPr>
          <w:szCs w:val="26"/>
        </w:rPr>
        <w:t>Đề tài là nhà hát, quán ăn, phòng trà với nhân vật chính là các diễn viên và kỹ nữ, minh họa cho văn học dân gian và cổ điển</w:t>
      </w:r>
      <w:r w:rsidR="00F26F7C">
        <w:rPr>
          <w:szCs w:val="26"/>
        </w:rPr>
        <w:t>(0.5đ)</w:t>
      </w:r>
    </w:p>
    <w:p w:rsidR="00637178" w:rsidP="00637178" w:rsidRDefault="00637178" w14:paraId="6A7E5BCC" w14:textId="48AF1539">
      <w:pPr>
        <w:numPr>
          <w:ilvl w:val="1"/>
          <w:numId w:val="8"/>
        </w:numPr>
        <w:tabs>
          <w:tab w:val="clear" w:pos="1440"/>
        </w:tabs>
        <w:ind w:left="507" w:hanging="180"/>
        <w:jc w:val="both"/>
        <w:rPr>
          <w:szCs w:val="26"/>
        </w:rPr>
      </w:pPr>
      <w:r w:rsidRPr="00836060">
        <w:rPr>
          <w:szCs w:val="26"/>
        </w:rPr>
        <w:t>Đề tài thiên nhiên, chủ đề về cuộc sống hằng ngày như các cảnh luyến ái, chân dung của các nghệ sĩ và của những người đô vật sumo</w:t>
      </w:r>
      <w:r w:rsidR="00F26F7C">
        <w:rPr>
          <w:szCs w:val="26"/>
        </w:rPr>
        <w:t xml:space="preserve"> (0.5đ)</w:t>
      </w:r>
    </w:p>
    <w:p w:rsidR="00703FF1" w:rsidP="00703FF1" w:rsidRDefault="00703FF1" w14:paraId="3C881590" w14:textId="360779B1">
      <w:pPr>
        <w:ind w:firstLine="349"/>
        <w:rPr>
          <w:b/>
          <w:bCs/>
          <w:noProof/>
          <w:szCs w:val="26"/>
        </w:rPr>
      </w:pPr>
      <w:r>
        <w:rPr>
          <w:b/>
          <w:bCs/>
          <w:noProof/>
          <w:szCs w:val="26"/>
        </w:rPr>
        <w:t xml:space="preserve">Nội dung ý 2: Quy trình làm tranh </w:t>
      </w:r>
      <w:r w:rsidR="00637178">
        <w:rPr>
          <w:b/>
          <w:bCs/>
          <w:noProof/>
          <w:szCs w:val="26"/>
        </w:rPr>
        <w:t>Khắc gỗ Nhật Bản</w:t>
      </w:r>
      <w:r>
        <w:rPr>
          <w:b/>
          <w:bCs/>
          <w:noProof/>
          <w:szCs w:val="26"/>
        </w:rPr>
        <w:t xml:space="preserve"> (</w:t>
      </w:r>
      <w:r w:rsidR="00637178">
        <w:rPr>
          <w:b/>
          <w:bCs/>
          <w:noProof/>
          <w:szCs w:val="26"/>
        </w:rPr>
        <w:t>2</w:t>
      </w:r>
      <w:r>
        <w:rPr>
          <w:b/>
          <w:bCs/>
          <w:noProof/>
          <w:szCs w:val="26"/>
        </w:rPr>
        <w:t>đ)</w:t>
      </w:r>
    </w:p>
    <w:p w:rsidRPr="00AC6448" w:rsidR="00703FF1" w:rsidP="00703FF1" w:rsidRDefault="00637178" w14:paraId="4BB013B9" w14:textId="1DE8E7A8">
      <w:pPr>
        <w:pStyle w:val="ListParagraph"/>
        <w:numPr>
          <w:ilvl w:val="0"/>
          <w:numId w:val="6"/>
        </w:numPr>
        <w:spacing w:line="259" w:lineRule="auto"/>
        <w:ind w:left="1560"/>
        <w:rPr>
          <w:szCs w:val="26"/>
        </w:rPr>
      </w:pPr>
      <w:r>
        <w:rPr>
          <w:szCs w:val="26"/>
        </w:rPr>
        <w:t>Vẽ mẫu tranh</w:t>
      </w:r>
      <w:r w:rsidRPr="00AC6448" w:rsidR="00703FF1">
        <w:rPr>
          <w:szCs w:val="26"/>
        </w:rPr>
        <w:t xml:space="preserve"> trên giấy</w:t>
      </w:r>
      <w:r w:rsidR="00703FF1">
        <w:rPr>
          <w:szCs w:val="26"/>
        </w:rPr>
        <w:t xml:space="preserve"> (0.5đ)</w:t>
      </w:r>
    </w:p>
    <w:p w:rsidRPr="00AC6448" w:rsidR="00703FF1" w:rsidP="00703FF1" w:rsidRDefault="00F26F7C" w14:paraId="3CF174F4" w14:textId="316C6AE6">
      <w:pPr>
        <w:pStyle w:val="ListParagraph"/>
        <w:numPr>
          <w:ilvl w:val="0"/>
          <w:numId w:val="6"/>
        </w:numPr>
        <w:spacing w:line="259" w:lineRule="auto"/>
        <w:ind w:left="1560"/>
        <w:rPr>
          <w:szCs w:val="26"/>
        </w:rPr>
      </w:pPr>
      <w:r>
        <w:rPr>
          <w:szCs w:val="26"/>
        </w:rPr>
        <w:t xml:space="preserve">Khắc ván </w:t>
      </w:r>
      <w:r w:rsidR="00703FF1">
        <w:rPr>
          <w:szCs w:val="26"/>
        </w:rPr>
        <w:t xml:space="preserve"> (0.5đ)</w:t>
      </w:r>
    </w:p>
    <w:p w:rsidRPr="00AC6448" w:rsidR="00703FF1" w:rsidP="00703FF1" w:rsidRDefault="00703FF1" w14:paraId="162078D4" w14:textId="0B0BDE8B">
      <w:pPr>
        <w:pStyle w:val="ListParagraph"/>
        <w:numPr>
          <w:ilvl w:val="0"/>
          <w:numId w:val="6"/>
        </w:numPr>
        <w:spacing w:line="259" w:lineRule="auto"/>
        <w:ind w:left="1560"/>
        <w:rPr>
          <w:szCs w:val="26"/>
        </w:rPr>
      </w:pPr>
      <w:r w:rsidRPr="00AC6448">
        <w:rPr>
          <w:szCs w:val="26"/>
        </w:rPr>
        <w:t>In tranh</w:t>
      </w:r>
      <w:r w:rsidR="00F26F7C">
        <w:rPr>
          <w:szCs w:val="26"/>
        </w:rPr>
        <w:t xml:space="preserve"> (0.5đ)</w:t>
      </w:r>
    </w:p>
    <w:p w:rsidRPr="00AC6448" w:rsidR="00703FF1" w:rsidP="00703FF1" w:rsidRDefault="00703FF1" w14:paraId="76C81BBA" w14:textId="77777777">
      <w:pPr>
        <w:pStyle w:val="ListParagraph"/>
        <w:numPr>
          <w:ilvl w:val="0"/>
          <w:numId w:val="6"/>
        </w:numPr>
        <w:spacing w:line="259" w:lineRule="auto"/>
        <w:ind w:left="1560"/>
        <w:rPr>
          <w:szCs w:val="26"/>
        </w:rPr>
      </w:pPr>
      <w:r w:rsidRPr="00AC6448">
        <w:rPr>
          <w:szCs w:val="26"/>
        </w:rPr>
        <w:t xml:space="preserve">Sự ăn khớp của 3 công đoạn vẽ-khắc ván và in </w:t>
      </w:r>
      <w:r>
        <w:rPr>
          <w:szCs w:val="26"/>
        </w:rPr>
        <w:t>(0.5đ)</w:t>
      </w:r>
    </w:p>
    <w:p w:rsidR="00703FF1" w:rsidP="00703FF1" w:rsidRDefault="00703FF1" w14:paraId="75DCB00B" w14:textId="637B2CB4">
      <w:pPr>
        <w:ind w:firstLine="349"/>
        <w:rPr>
          <w:b/>
          <w:bCs/>
          <w:noProof/>
          <w:szCs w:val="26"/>
        </w:rPr>
      </w:pPr>
      <w:r>
        <w:rPr>
          <w:b/>
          <w:bCs/>
          <w:noProof/>
          <w:szCs w:val="26"/>
        </w:rPr>
        <w:t xml:space="preserve">Nội dung ý 3: Chất liệu tranh </w:t>
      </w:r>
      <w:r w:rsidR="00F26F7C">
        <w:rPr>
          <w:b/>
          <w:bCs/>
          <w:noProof/>
          <w:szCs w:val="26"/>
        </w:rPr>
        <w:t>khắc gỗ Nhật Bản</w:t>
      </w:r>
      <w:r>
        <w:rPr>
          <w:b/>
          <w:bCs/>
          <w:noProof/>
          <w:szCs w:val="26"/>
        </w:rPr>
        <w:t xml:space="preserve"> (1.đ)</w:t>
      </w:r>
    </w:p>
    <w:p w:rsidRPr="007266A7" w:rsidR="007266A7" w:rsidP="006339BF" w:rsidRDefault="00703FF1" w14:paraId="27C4D7AF" w14:textId="77777777">
      <w:pPr>
        <w:pStyle w:val="ListParagraph"/>
        <w:numPr>
          <w:ilvl w:val="0"/>
          <w:numId w:val="7"/>
        </w:numPr>
        <w:tabs>
          <w:tab w:val="left" w:pos="1060"/>
        </w:tabs>
        <w:spacing w:line="276" w:lineRule="auto"/>
        <w:ind w:left="1560"/>
        <w:jc w:val="both"/>
        <w:rPr>
          <w:bCs/>
          <w:i/>
          <w:iCs/>
        </w:rPr>
      </w:pPr>
      <w:r w:rsidRPr="007266A7">
        <w:rPr>
          <w:szCs w:val="26"/>
        </w:rPr>
        <w:t>Màu vẽ sử dụng các màu có trong tự nhiên(0.5đ)</w:t>
      </w:r>
    </w:p>
    <w:p w:rsidRPr="007266A7" w:rsidR="00C324B8" w:rsidP="006339BF" w:rsidRDefault="00703FF1" w14:paraId="1344A8CA" w14:textId="678300DC">
      <w:pPr>
        <w:pStyle w:val="ListParagraph"/>
        <w:numPr>
          <w:ilvl w:val="0"/>
          <w:numId w:val="7"/>
        </w:numPr>
        <w:tabs>
          <w:tab w:val="left" w:pos="1060"/>
        </w:tabs>
        <w:spacing w:line="276" w:lineRule="auto"/>
        <w:ind w:left="1560"/>
        <w:jc w:val="both"/>
        <w:rPr>
          <w:bCs/>
          <w:i/>
          <w:iCs/>
        </w:rPr>
      </w:pPr>
      <w:r w:rsidRPr="007266A7">
        <w:rPr>
          <w:szCs w:val="26"/>
        </w:rPr>
        <w:t>Giấy in: loại giấy làm từ cây Dó dễ thấm nước và loang đẹp, đôi khi quét lên giấy một lớp điệp (0.5đ)</w:t>
      </w:r>
    </w:p>
    <w:p w:rsidR="00364A6F" w:rsidP="00ED2B3E" w:rsidRDefault="00364A6F" w14:paraId="19CFA4E2" w14:textId="759F6F9B"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>Giảng viên</w:t>
      </w:r>
      <w:r w:rsidRPr="00CA34AB" w:rsid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Pr="00CA34AB" w:rsidR="00CA34AB">
        <w:tab/>
      </w:r>
      <w:r w:rsidR="001638AE">
        <w:t>TS. Mã Thanh Cao</w:t>
      </w:r>
    </w:p>
    <w:p w:rsidRPr="00CA34AB" w:rsidR="00CA34AB" w:rsidP="00ED2B3E" w:rsidRDefault="00CA34AB" w14:paraId="7CE4BD3E" w14:textId="5F31EFF6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:rsidR="00CA34AB" w:rsidP="00ED2B3E" w:rsidRDefault="00364A6F" w14:paraId="585E0EAF" w14:textId="46E95531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</w:p>
    <w:p w:rsidRPr="00CA34AB" w:rsidR="00364A6F" w:rsidP="00ED2B3E" w:rsidRDefault="00364A6F" w14:paraId="6C1C6CD1" w14:textId="1A2D44DF">
      <w:pPr>
        <w:tabs>
          <w:tab w:val="left" w:pos="567"/>
          <w:tab w:val="center" w:pos="2835"/>
        </w:tabs>
        <w:spacing w:before="120"/>
        <w:ind w:left="142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</w:p>
    <w:p w:rsidR="00E84FEF" w:rsidP="00ED2B3E" w:rsidRDefault="00E84FEF" w14:paraId="2E34F8EF" w14:textId="77777777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:rsidR="00BF4CC2" w:rsidP="00BF4CC2" w:rsidRDefault="00BF4CC2" w14:paraId="079383C2" w14:textId="6EE08D7C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BF4CC2" w:rsidSect="005046D7">
      <w:headerReference w:type="default" r:id="rId7"/>
      <w:pgSz w:w="11907" w:h="16840" w:orient="portrait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14D2" w:rsidP="00076A35" w:rsidRDefault="001514D2" w14:paraId="67611E0F" w14:textId="77777777">
      <w:r>
        <w:separator/>
      </w:r>
    </w:p>
  </w:endnote>
  <w:endnote w:type="continuationSeparator" w:id="0">
    <w:p w:rsidR="001514D2" w:rsidP="00076A35" w:rsidRDefault="001514D2" w14:paraId="731FCCF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14D2" w:rsidP="00076A35" w:rsidRDefault="001514D2" w14:paraId="649314BC" w14:textId="77777777">
      <w:r>
        <w:separator/>
      </w:r>
    </w:p>
  </w:footnote>
  <w:footnote w:type="continuationSeparator" w:id="0">
    <w:p w:rsidR="001514D2" w:rsidP="00076A35" w:rsidRDefault="001514D2" w14:paraId="098C0D5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C2161" w:rsidR="00076A35" w:rsidP="008274FF" w:rsidRDefault="008274FF" w14:paraId="5DFE1597" w14:textId="7BC3E34E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 w:rsidR="00076A35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1F0F"/>
    <w:multiLevelType w:val="hybridMultilevel"/>
    <w:tmpl w:val="7A6AD97C"/>
    <w:lvl w:ilvl="0" w:tplc="F0069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F00695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FC28EE"/>
    <w:multiLevelType w:val="hybridMultilevel"/>
    <w:tmpl w:val="ED22C004"/>
    <w:lvl w:ilvl="0" w:tplc="F00695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4DEE66E1"/>
    <w:multiLevelType w:val="hybridMultilevel"/>
    <w:tmpl w:val="48A2EB04"/>
    <w:lvl w:ilvl="0" w:tplc="AD6ECE18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35419"/>
    <w:multiLevelType w:val="hybridMultilevel"/>
    <w:tmpl w:val="ADC6104C"/>
    <w:lvl w:ilvl="0" w:tplc="441069A8">
      <w:start w:val="7"/>
      <w:numFmt w:val="bullet"/>
      <w:lvlText w:val="-"/>
      <w:lvlJc w:val="left"/>
      <w:pPr>
        <w:ind w:left="502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5" w15:restartNumberingAfterBreak="0">
    <w:nsid w:val="676D1542"/>
    <w:multiLevelType w:val="hybridMultilevel"/>
    <w:tmpl w:val="632AC2B2"/>
    <w:lvl w:ilvl="0" w:tplc="AD6ECE18">
      <w:numFmt w:val="bullet"/>
      <w:lvlText w:val="-"/>
      <w:lvlJc w:val="left"/>
      <w:pPr>
        <w:ind w:left="775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hint="default" w:ascii="Wingdings" w:hAnsi="Wingdings"/>
      </w:rPr>
    </w:lvl>
  </w:abstractNum>
  <w:abstractNum w:abstractNumId="6" w15:restartNumberingAfterBreak="0">
    <w:nsid w:val="70413B52"/>
    <w:multiLevelType w:val="hybridMultilevel"/>
    <w:tmpl w:val="DE6EA886"/>
    <w:lvl w:ilvl="0" w:tplc="AD6ECE18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9B01FA6"/>
    <w:multiLevelType w:val="hybridMultilevel"/>
    <w:tmpl w:val="3118D560"/>
    <w:lvl w:ilvl="0" w:tplc="AD6ECE18">
      <w:numFmt w:val="bullet"/>
      <w:lvlText w:val="-"/>
      <w:lvlJc w:val="left"/>
      <w:pPr>
        <w:ind w:left="144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725333347">
    <w:abstractNumId w:val="3"/>
  </w:num>
  <w:num w:numId="2" w16cid:durableId="1942101614">
    <w:abstractNumId w:val="4"/>
  </w:num>
  <w:num w:numId="3" w16cid:durableId="292635667">
    <w:abstractNumId w:val="7"/>
  </w:num>
  <w:num w:numId="4" w16cid:durableId="251396846">
    <w:abstractNumId w:val="1"/>
  </w:num>
  <w:num w:numId="5" w16cid:durableId="763108319">
    <w:abstractNumId w:val="2"/>
  </w:num>
  <w:num w:numId="6" w16cid:durableId="1726221096">
    <w:abstractNumId w:val="5"/>
  </w:num>
  <w:num w:numId="7" w16cid:durableId="910427144">
    <w:abstractNumId w:val="6"/>
  </w:num>
  <w:num w:numId="8" w16cid:durableId="152339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806BA"/>
    <w:rsid w:val="00095344"/>
    <w:rsid w:val="0009683B"/>
    <w:rsid w:val="0013547C"/>
    <w:rsid w:val="00141901"/>
    <w:rsid w:val="001514D2"/>
    <w:rsid w:val="001638AE"/>
    <w:rsid w:val="00220B5D"/>
    <w:rsid w:val="00225D3B"/>
    <w:rsid w:val="002260E2"/>
    <w:rsid w:val="00232393"/>
    <w:rsid w:val="00250BA8"/>
    <w:rsid w:val="002C2161"/>
    <w:rsid w:val="002D5E96"/>
    <w:rsid w:val="002D7137"/>
    <w:rsid w:val="003078A5"/>
    <w:rsid w:val="00364A6F"/>
    <w:rsid w:val="003677F8"/>
    <w:rsid w:val="00384C82"/>
    <w:rsid w:val="00400F29"/>
    <w:rsid w:val="00403868"/>
    <w:rsid w:val="004418BA"/>
    <w:rsid w:val="00474DFD"/>
    <w:rsid w:val="004C0CBC"/>
    <w:rsid w:val="005046D7"/>
    <w:rsid w:val="005C343D"/>
    <w:rsid w:val="00635209"/>
    <w:rsid w:val="00637178"/>
    <w:rsid w:val="006C3E61"/>
    <w:rsid w:val="006C47FD"/>
    <w:rsid w:val="006E30E0"/>
    <w:rsid w:val="00703FF1"/>
    <w:rsid w:val="0072312D"/>
    <w:rsid w:val="007266A7"/>
    <w:rsid w:val="007642AF"/>
    <w:rsid w:val="007C0E85"/>
    <w:rsid w:val="008274FF"/>
    <w:rsid w:val="00850013"/>
    <w:rsid w:val="008B3402"/>
    <w:rsid w:val="008C7EFD"/>
    <w:rsid w:val="00907007"/>
    <w:rsid w:val="009153BF"/>
    <w:rsid w:val="00936997"/>
    <w:rsid w:val="00952357"/>
    <w:rsid w:val="00995CF9"/>
    <w:rsid w:val="009A2AF1"/>
    <w:rsid w:val="009B3575"/>
    <w:rsid w:val="009B69C6"/>
    <w:rsid w:val="009C3BD5"/>
    <w:rsid w:val="00A04E8E"/>
    <w:rsid w:val="00A149BB"/>
    <w:rsid w:val="00A64487"/>
    <w:rsid w:val="00A66D58"/>
    <w:rsid w:val="00A97788"/>
    <w:rsid w:val="00AD50B8"/>
    <w:rsid w:val="00AF2AB3"/>
    <w:rsid w:val="00B407F1"/>
    <w:rsid w:val="00B778CB"/>
    <w:rsid w:val="00B86B5F"/>
    <w:rsid w:val="00BF4CC2"/>
    <w:rsid w:val="00C324B8"/>
    <w:rsid w:val="00C6114D"/>
    <w:rsid w:val="00C72B4C"/>
    <w:rsid w:val="00CA34AB"/>
    <w:rsid w:val="00CA377C"/>
    <w:rsid w:val="00CB5B27"/>
    <w:rsid w:val="00CF10D9"/>
    <w:rsid w:val="00D204EB"/>
    <w:rsid w:val="00D2EA20"/>
    <w:rsid w:val="00DA1B0F"/>
    <w:rsid w:val="00DA7163"/>
    <w:rsid w:val="00DC5876"/>
    <w:rsid w:val="00DE17E5"/>
    <w:rsid w:val="00DE62CB"/>
    <w:rsid w:val="00DF1AF6"/>
    <w:rsid w:val="00E366BE"/>
    <w:rsid w:val="00E557EC"/>
    <w:rsid w:val="00E7616C"/>
    <w:rsid w:val="00E84FEF"/>
    <w:rsid w:val="00EB2017"/>
    <w:rsid w:val="00ED27C3"/>
    <w:rsid w:val="00ED2B3E"/>
    <w:rsid w:val="00ED6F8A"/>
    <w:rsid w:val="00EE5BAA"/>
    <w:rsid w:val="00EF5970"/>
    <w:rsid w:val="00F23F7C"/>
    <w:rsid w:val="00F26F7C"/>
    <w:rsid w:val="00F74100"/>
    <w:rsid w:val="00F76816"/>
    <w:rsid w:val="00FD6AF8"/>
    <w:rsid w:val="3AA507E5"/>
    <w:rsid w:val="526E2C03"/>
    <w:rsid w:val="64EFC129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2B4C"/>
    <w:pPr>
      <w:spacing w:after="0" w:line="240" w:lineRule="auto"/>
    </w:pPr>
    <w:rPr>
      <w:rFonts w:ascii="Times New Roman" w:hAnsi="Times New Roman" w:eastAsia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hAnsiTheme="minorHAnsi" w:eastAsiaTheme="majorEastAsia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B3402"/>
    <w:rPr>
      <w:rFonts w:ascii="Times New Roman" w:hAnsi="Times New Roman" w:eastAsiaTheme="majorEastAsia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76A35"/>
    <w:rPr>
      <w:rFonts w:ascii="Times New Roman" w:hAnsi="Times New Roman" w:eastAsia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76A35"/>
    <w:rPr>
      <w:rFonts w:ascii="Times New Roman" w:hAnsi="Times New Roman" w:eastAsia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styleId="eop" w:customStyle="1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Lê Quốc Nam - Phòng KT&amp;DBCL</dc:creator>
  <keywords/>
  <dc:description/>
  <lastModifiedBy>Nguyễn Nữ Huyền My - Trung tâm Khảo thí</lastModifiedBy>
  <revision>8</revision>
  <dcterms:created xsi:type="dcterms:W3CDTF">2021-10-14T03:57:00.0000000Z</dcterms:created>
  <dcterms:modified xsi:type="dcterms:W3CDTF">2022-07-26T01:43:14.2558000Z</dcterms:modified>
</coreProperties>
</file>