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6EA748C9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E43674">
        <w:rPr>
          <w:b/>
          <w:bCs/>
        </w:rPr>
        <w:t>KHOA HỌC XÃ HỘI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0A9D6A2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proofErr w:type="gramStart"/>
      <w:r w:rsidR="00C06526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năm học 2021 - 2022</w:t>
      </w:r>
    </w:p>
    <w:p w14:paraId="40600481" w14:textId="77777777" w:rsidR="00992F3A" w:rsidRDefault="00992F3A" w:rsidP="00992F3A"/>
    <w:bookmarkEnd w:id="0"/>
    <w:bookmarkEnd w:id="1"/>
    <w:p w14:paraId="45C7BA3E" w14:textId="77777777" w:rsidR="005E3534" w:rsidRPr="00A75DF6" w:rsidRDefault="005E3534" w:rsidP="005E353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>
        <w:rPr>
          <w:szCs w:val="26"/>
        </w:rPr>
        <w:t>213- DVH 0801- 01</w:t>
      </w:r>
    </w:p>
    <w:p w14:paraId="1A40B338" w14:textId="77777777" w:rsidR="005E3534" w:rsidRPr="00A75DF6" w:rsidRDefault="005E3534" w:rsidP="005E353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>
        <w:rPr>
          <w:szCs w:val="26"/>
        </w:rPr>
        <w:t>Văn học và Giới: Lý thuyết và ứng dụng</w:t>
      </w:r>
    </w:p>
    <w:p w14:paraId="3F2824E4" w14:textId="77777777" w:rsidR="005E3534" w:rsidRPr="00A75DF6" w:rsidRDefault="005E3534" w:rsidP="005E353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</w:p>
    <w:p w14:paraId="021C057D" w14:textId="77777777" w:rsidR="005E3534" w:rsidRPr="00A75DF6" w:rsidRDefault="005E3534" w:rsidP="005E353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</w:rPr>
        <w:t>75 phút</w:t>
      </w:r>
    </w:p>
    <w:p w14:paraId="080B4AE7" w14:textId="6E89E0D9" w:rsidR="005E3534" w:rsidRPr="0084151B" w:rsidRDefault="005E3534" w:rsidP="005E3534">
      <w:pPr>
        <w:spacing w:before="120" w:after="120"/>
        <w:rPr>
          <w:b/>
          <w:bCs/>
          <w:color w:val="1F4E79" w:themeColor="accent5" w:themeShade="80"/>
          <w:spacing w:val="-4"/>
          <w:szCs w:val="26"/>
          <w:lang w:val="vi-VN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r w:rsidR="0084151B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(SV được sử dụng tài liệu bằng giấy)</w:t>
      </w:r>
      <w:bookmarkStart w:id="2" w:name="_GoBack"/>
      <w:bookmarkEnd w:id="2"/>
    </w:p>
    <w:p w14:paraId="1372D4E4" w14:textId="77777777" w:rsidR="00992F3A" w:rsidRDefault="00992F3A"/>
    <w:p w14:paraId="59517DF2" w14:textId="29DCC7EF" w:rsidR="000761FE" w:rsidRDefault="000761FE" w:rsidP="00992F3A">
      <w:pPr>
        <w:spacing w:before="240" w:after="240"/>
      </w:pPr>
      <w:r w:rsidRPr="00CB495A">
        <w:rPr>
          <w:b/>
          <w:bCs/>
        </w:rPr>
        <w:t>Câu 1</w:t>
      </w:r>
      <w:r>
        <w:t xml:space="preserve"> </w:t>
      </w:r>
      <w:r w:rsidR="005E3534">
        <w:t>(3.0</w:t>
      </w:r>
      <w:r>
        <w:t xml:space="preserve"> điểm):</w:t>
      </w:r>
    </w:p>
    <w:p w14:paraId="15EED23A" w14:textId="23B0DC91" w:rsidR="005E3534" w:rsidRDefault="00971A10" w:rsidP="00971A10">
      <w:pPr>
        <w:pStyle w:val="ListParagraph"/>
        <w:numPr>
          <w:ilvl w:val="0"/>
          <w:numId w:val="3"/>
        </w:numPr>
        <w:spacing w:before="240" w:after="240"/>
        <w:ind w:left="90" w:hanging="90"/>
        <w:jc w:val="both"/>
      </w:pPr>
      <w:r>
        <w:t xml:space="preserve"> Giải thích được “khủng hoảng bản sắc nữ” theo quan điểm của Betty Friedan là gì. (0.25 đ)</w:t>
      </w:r>
    </w:p>
    <w:p w14:paraId="61FEC723" w14:textId="5809186D" w:rsidR="00971A10" w:rsidRDefault="00971A10" w:rsidP="00971A10">
      <w:pPr>
        <w:pStyle w:val="ListParagraph"/>
        <w:numPr>
          <w:ilvl w:val="0"/>
          <w:numId w:val="3"/>
        </w:numPr>
        <w:spacing w:before="240" w:after="240"/>
        <w:ind w:left="90" w:hanging="90"/>
        <w:jc w:val="both"/>
      </w:pPr>
      <w:r>
        <w:t xml:space="preserve"> Xác định được 01 hiện tượng trong cuộc sống hiện nay ở Việt Nam mà sinh viên cho rằng đó là hiện tượng khủng hoảng bản sắc nữ (0.25 đ).</w:t>
      </w:r>
    </w:p>
    <w:p w14:paraId="21315A2C" w14:textId="696DE2DB" w:rsidR="00971A10" w:rsidRDefault="00971A10" w:rsidP="00971A10">
      <w:pPr>
        <w:pStyle w:val="ListParagraph"/>
        <w:numPr>
          <w:ilvl w:val="0"/>
          <w:numId w:val="3"/>
        </w:numPr>
        <w:spacing w:before="240" w:after="240"/>
        <w:ind w:left="90" w:hanging="90"/>
        <w:jc w:val="both"/>
      </w:pPr>
      <w:r>
        <w:t>Trình bày, miêu tả hiện tượng:</w:t>
      </w:r>
    </w:p>
    <w:p w14:paraId="37A4D6EF" w14:textId="706AD66D" w:rsidR="00971A10" w:rsidRDefault="00971A10" w:rsidP="00971A10">
      <w:pPr>
        <w:pStyle w:val="ListParagraph"/>
        <w:spacing w:before="240" w:after="240"/>
        <w:ind w:left="90"/>
        <w:jc w:val="both"/>
      </w:pPr>
      <w:r>
        <w:t>+ Biểu hiện cụ thể của hiện tượng (0.25 đ).</w:t>
      </w:r>
    </w:p>
    <w:p w14:paraId="10E2740D" w14:textId="52B55007" w:rsidR="00971A10" w:rsidRDefault="00971A10" w:rsidP="00971A10">
      <w:pPr>
        <w:pStyle w:val="ListParagraph"/>
        <w:spacing w:before="240" w:after="240"/>
        <w:ind w:left="90"/>
        <w:jc w:val="both"/>
      </w:pPr>
      <w:r>
        <w:t>+ Hiện tượng đó liên quan đến đối tượng nào trong xã hội (0.25 đ)</w:t>
      </w:r>
    </w:p>
    <w:p w14:paraId="10CBF3C3" w14:textId="6B7080A9" w:rsidR="00C34C8F" w:rsidRDefault="00C34C8F" w:rsidP="00971A10">
      <w:pPr>
        <w:pStyle w:val="ListParagraph"/>
        <w:spacing w:before="240" w:after="240"/>
        <w:ind w:left="90"/>
        <w:jc w:val="both"/>
      </w:pPr>
      <w:r>
        <w:t>+ Các yếu tố liên quan đến hiện tượng (0,25</w:t>
      </w:r>
      <w:r w:rsidR="00FD0546">
        <w:t xml:space="preserve"> đ</w:t>
      </w:r>
      <w:r>
        <w:t>)</w:t>
      </w:r>
    </w:p>
    <w:p w14:paraId="27AB2EF0" w14:textId="484A372F" w:rsidR="00971A10" w:rsidRDefault="00971A10" w:rsidP="00971A10">
      <w:pPr>
        <w:pStyle w:val="ListParagraph"/>
        <w:spacing w:before="240" w:after="240"/>
        <w:ind w:left="90"/>
        <w:jc w:val="both"/>
      </w:pPr>
      <w:r>
        <w:t xml:space="preserve">+ </w:t>
      </w:r>
      <w:r w:rsidR="001A310D">
        <w:t>Tính chất của hiện tượng đó là gì (0.25</w:t>
      </w:r>
      <w:r w:rsidR="00FD0546">
        <w:t xml:space="preserve"> đ</w:t>
      </w:r>
      <w:r w:rsidR="001A310D">
        <w:t>)</w:t>
      </w:r>
    </w:p>
    <w:p w14:paraId="712A6E7D" w14:textId="528A2B30" w:rsidR="001A310D" w:rsidRDefault="001A310D" w:rsidP="00971A10">
      <w:pPr>
        <w:pStyle w:val="ListParagraph"/>
        <w:spacing w:before="240" w:after="240"/>
        <w:ind w:left="90"/>
        <w:jc w:val="both"/>
      </w:pPr>
      <w:r>
        <w:t>+ Lý giải nguyên nhân tạo ra hiện tượng (0,25</w:t>
      </w:r>
      <w:r w:rsidR="00FD0546">
        <w:t xml:space="preserve"> đ</w:t>
      </w:r>
      <w:r>
        <w:t>)</w:t>
      </w:r>
    </w:p>
    <w:p w14:paraId="0D266D03" w14:textId="03211E88" w:rsidR="001A310D" w:rsidRDefault="001A310D" w:rsidP="00971A10">
      <w:pPr>
        <w:pStyle w:val="ListParagraph"/>
        <w:spacing w:before="240" w:after="240"/>
        <w:ind w:left="90"/>
        <w:jc w:val="both"/>
      </w:pPr>
      <w:r>
        <w:t xml:space="preserve">+ </w:t>
      </w:r>
      <w:r w:rsidR="00826592">
        <w:t>Đưa ra giải pháp để giải quyết hiện tượng (0,25</w:t>
      </w:r>
      <w:r w:rsidR="00FD0546">
        <w:t xml:space="preserve"> đ</w:t>
      </w:r>
      <w:r w:rsidR="00826592">
        <w:t>)</w:t>
      </w:r>
    </w:p>
    <w:p w14:paraId="68ED1D42" w14:textId="65203E88" w:rsidR="00826592" w:rsidRDefault="00C34C8F" w:rsidP="00971A10">
      <w:pPr>
        <w:pStyle w:val="ListParagraph"/>
        <w:spacing w:before="240" w:after="240"/>
        <w:ind w:left="90"/>
        <w:jc w:val="both"/>
      </w:pPr>
      <w:bookmarkStart w:id="3" w:name="_Hlk107919404"/>
      <w:r>
        <w:t>-Sinh viên trình bày hiện tượng thú vị, có giá trị (0,25</w:t>
      </w:r>
      <w:r w:rsidR="00FD0546">
        <w:t xml:space="preserve"> đ</w:t>
      </w:r>
      <w:r>
        <w:t>)</w:t>
      </w:r>
    </w:p>
    <w:p w14:paraId="762669A0" w14:textId="6A7B31C1" w:rsidR="00C34C8F" w:rsidRDefault="00C34C8F" w:rsidP="00971A10">
      <w:pPr>
        <w:pStyle w:val="ListParagraph"/>
        <w:spacing w:before="240" w:after="240"/>
        <w:ind w:left="90"/>
        <w:jc w:val="both"/>
      </w:pPr>
      <w:r>
        <w:t>-Sinh viên lý giải mạch lạc, có sức thuyết phục (0,25</w:t>
      </w:r>
      <w:r w:rsidR="00FD0546">
        <w:t xml:space="preserve"> đ</w:t>
      </w:r>
      <w:r>
        <w:t>)</w:t>
      </w:r>
    </w:p>
    <w:p w14:paraId="291309D2" w14:textId="00432D81" w:rsidR="00C34C8F" w:rsidRDefault="00C34C8F" w:rsidP="00971A10">
      <w:pPr>
        <w:pStyle w:val="ListParagraph"/>
        <w:spacing w:before="240" w:after="240"/>
        <w:ind w:left="90"/>
        <w:jc w:val="both"/>
      </w:pPr>
      <w:r>
        <w:t>- Sinh viên viết đúng chính tả, đúng ngữ pháp (0,25</w:t>
      </w:r>
      <w:r w:rsidR="00FD0546">
        <w:t xml:space="preserve"> đ</w:t>
      </w:r>
      <w:r>
        <w:t>)</w:t>
      </w:r>
    </w:p>
    <w:p w14:paraId="16415F77" w14:textId="31886111" w:rsidR="00405CF9" w:rsidRDefault="00C34C8F" w:rsidP="00C34C8F">
      <w:pPr>
        <w:pStyle w:val="ListParagraph"/>
        <w:spacing w:before="240" w:after="240"/>
        <w:ind w:left="90"/>
        <w:jc w:val="both"/>
      </w:pPr>
      <w:r>
        <w:t>- Sinh viên diễn đạt sáng tạo, uyển chuyển, giàu chất văn (0,25</w:t>
      </w:r>
      <w:r w:rsidR="00FD0546">
        <w:t xml:space="preserve"> đ</w:t>
      </w:r>
      <w:r>
        <w:t>)</w:t>
      </w:r>
    </w:p>
    <w:bookmarkEnd w:id="3"/>
    <w:p w14:paraId="26598362" w14:textId="408CA936" w:rsidR="000761FE" w:rsidRDefault="000761FE" w:rsidP="00992F3A">
      <w:pPr>
        <w:spacing w:before="240" w:after="240"/>
      </w:pPr>
      <w:r w:rsidRPr="00CB495A">
        <w:rPr>
          <w:b/>
          <w:bCs/>
        </w:rPr>
        <w:t>Câu 2</w:t>
      </w:r>
      <w:r>
        <w:t xml:space="preserve"> </w:t>
      </w:r>
      <w:r w:rsidR="00F94B0D">
        <w:t xml:space="preserve">(7.0 </w:t>
      </w:r>
      <w:r>
        <w:t>điểm):</w:t>
      </w:r>
      <w:r w:rsidR="00F94B0D">
        <w:t xml:space="preserve"> </w:t>
      </w:r>
    </w:p>
    <w:p w14:paraId="6F4453C2" w14:textId="0BF1B963" w:rsidR="00023E00" w:rsidRDefault="00023E00" w:rsidP="005C4D3C">
      <w:pPr>
        <w:pStyle w:val="ListParagraph"/>
        <w:numPr>
          <w:ilvl w:val="0"/>
          <w:numId w:val="4"/>
        </w:numPr>
        <w:spacing w:before="240" w:after="240"/>
      </w:pPr>
      <w:r>
        <w:t>Mở bài, giới thiệu vấn đề (0,5</w:t>
      </w:r>
      <w:r w:rsidR="00FD0546">
        <w:t xml:space="preserve"> đ</w:t>
      </w:r>
      <w:r>
        <w:t>)</w:t>
      </w:r>
    </w:p>
    <w:p w14:paraId="217B5959" w14:textId="340A78E2" w:rsidR="00023E00" w:rsidRDefault="00023E00" w:rsidP="005C4D3C">
      <w:pPr>
        <w:pStyle w:val="ListParagraph"/>
        <w:numPr>
          <w:ilvl w:val="0"/>
          <w:numId w:val="4"/>
        </w:numPr>
        <w:spacing w:before="240" w:after="240"/>
      </w:pPr>
      <w:r>
        <w:t>Thân bài:</w:t>
      </w:r>
    </w:p>
    <w:p w14:paraId="401F2635" w14:textId="27B7302B" w:rsidR="00023E00" w:rsidRDefault="00023E00" w:rsidP="005C4D3C">
      <w:pPr>
        <w:pStyle w:val="ListParagraph"/>
        <w:numPr>
          <w:ilvl w:val="0"/>
          <w:numId w:val="3"/>
        </w:numPr>
        <w:spacing w:before="240" w:after="240"/>
      </w:pPr>
      <w:r>
        <w:t>Xác định các vấn đề giới tính</w:t>
      </w:r>
      <w:r w:rsidR="009E4DC7">
        <w:t xml:space="preserve"> trong truyện ngắn </w:t>
      </w:r>
      <w:r w:rsidR="009E4DC7" w:rsidRPr="009E4DC7">
        <w:rPr>
          <w:i/>
          <w:iCs/>
        </w:rPr>
        <w:t>Có con</w:t>
      </w:r>
      <w:r w:rsidR="009E4DC7">
        <w:t xml:space="preserve"> của Phan Thị Vàng Anh</w:t>
      </w:r>
      <w:r>
        <w:t>: 1-2 vấn đề (0,5</w:t>
      </w:r>
      <w:r w:rsidR="00FD0546">
        <w:t xml:space="preserve"> đ</w:t>
      </w:r>
      <w:r>
        <w:t>); 2-4 vấn đề (1,0</w:t>
      </w:r>
      <w:r w:rsidR="00FD0546">
        <w:t xml:space="preserve"> đ</w:t>
      </w:r>
      <w:r>
        <w:t>)</w:t>
      </w:r>
      <w:r w:rsidR="00FD0546">
        <w:t xml:space="preserve">. Sinh viên có thể đề cập đến những vấn đề như quyền tự định đoạt của phụ nữ đối với thân thể mình, mối quan hệ giới tính và ý niệm gia đình ở người trẻ, sự linh hoạt trong quan niệm về vai trò làm mẹ và giải thiêng mẫu chức, trần thuật từ điểm nhìn bên trong của người </w:t>
      </w:r>
      <w:proofErr w:type="gramStart"/>
      <w:r w:rsidR="00FD0546">
        <w:t>nữ,</w:t>
      </w:r>
      <w:r w:rsidR="005C4D3C">
        <w:t>…</w:t>
      </w:r>
      <w:proofErr w:type="gramEnd"/>
    </w:p>
    <w:p w14:paraId="3E5F27B9" w14:textId="17F91D0D" w:rsidR="00023E00" w:rsidRDefault="005C4D3C" w:rsidP="005C4D3C">
      <w:pPr>
        <w:pStyle w:val="ListParagraph"/>
        <w:numPr>
          <w:ilvl w:val="0"/>
          <w:numId w:val="3"/>
        </w:numPr>
        <w:spacing w:before="240" w:after="240"/>
      </w:pPr>
      <w:r>
        <w:t>Phân tích vấn đề:</w:t>
      </w:r>
    </w:p>
    <w:p w14:paraId="4ADC46F3" w14:textId="2FA7D2D8" w:rsidR="005C4D3C" w:rsidRDefault="005C4D3C" w:rsidP="005C4D3C">
      <w:pPr>
        <w:pStyle w:val="ListParagraph"/>
        <w:spacing w:before="240" w:after="240"/>
        <w:jc w:val="both"/>
      </w:pPr>
      <w:r>
        <w:t>+ Biểu hiện của vấn đề (</w:t>
      </w:r>
      <w:r w:rsidR="00E43674">
        <w:t>1.0</w:t>
      </w:r>
      <w:r>
        <w:t xml:space="preserve"> đ)</w:t>
      </w:r>
    </w:p>
    <w:p w14:paraId="6E760002" w14:textId="59A5BFC0" w:rsidR="005C4D3C" w:rsidRDefault="005C4D3C" w:rsidP="005C4D3C">
      <w:pPr>
        <w:pStyle w:val="ListParagraph"/>
        <w:spacing w:before="240" w:after="240"/>
        <w:jc w:val="both"/>
      </w:pPr>
      <w:r>
        <w:t>+ Đưa ra các dẫn chứng từ văn bản (0,5 đ)</w:t>
      </w:r>
    </w:p>
    <w:p w14:paraId="46BA19D1" w14:textId="38881D54" w:rsidR="005C4D3C" w:rsidRDefault="005C4D3C" w:rsidP="005C4D3C">
      <w:pPr>
        <w:pStyle w:val="ListParagraph"/>
        <w:spacing w:before="240" w:after="240"/>
        <w:jc w:val="both"/>
      </w:pPr>
      <w:r>
        <w:t>+ Phân tích đặc trưng của vấn đề (0,5 đ)</w:t>
      </w:r>
    </w:p>
    <w:p w14:paraId="58D9E9EB" w14:textId="4806C3C2" w:rsidR="005C4D3C" w:rsidRDefault="005C4D3C" w:rsidP="005C4D3C">
      <w:pPr>
        <w:pStyle w:val="ListParagraph"/>
        <w:spacing w:before="240" w:after="240"/>
        <w:jc w:val="both"/>
      </w:pPr>
      <w:r>
        <w:t xml:space="preserve">+ Lý giải nguyên nhân xã hội, nguyên nhân tâm lý, nguyên nhân văn </w:t>
      </w:r>
      <w:proofErr w:type="gramStart"/>
      <w:r>
        <w:t>hóa,…</w:t>
      </w:r>
      <w:proofErr w:type="gramEnd"/>
      <w:r>
        <w:t xml:space="preserve"> của vấn đề (0,5 đ)</w:t>
      </w:r>
    </w:p>
    <w:p w14:paraId="0A4A6167" w14:textId="575D8969" w:rsidR="005C4D3C" w:rsidRDefault="005C4D3C" w:rsidP="005C4D3C">
      <w:pPr>
        <w:pStyle w:val="ListParagraph"/>
        <w:spacing w:before="240" w:after="240"/>
        <w:jc w:val="both"/>
      </w:pPr>
      <w:r>
        <w:lastRenderedPageBreak/>
        <w:t>+ Phương thức nghệ thuật trong việc thể hiện vấn đề trên văn bản: xây dựng nhân vật (0,5 đ), xây dựng tình huống, cốt truyện (0,5 đ), giọng điệu trần thuật, điểm nhìn trần thuật (0,5 đ</w:t>
      </w:r>
      <w:proofErr w:type="gramStart"/>
      <w:r>
        <w:t>)</w:t>
      </w:r>
      <w:r w:rsidR="00E43674">
        <w:t>,..</w:t>
      </w:r>
      <w:proofErr w:type="gramEnd"/>
    </w:p>
    <w:p w14:paraId="42CADA8F" w14:textId="2D7B83DA" w:rsidR="00E43674" w:rsidRDefault="00E43674" w:rsidP="00E43674">
      <w:pPr>
        <w:pStyle w:val="ListParagraph"/>
        <w:numPr>
          <w:ilvl w:val="0"/>
          <w:numId w:val="4"/>
        </w:numPr>
        <w:spacing w:before="240" w:after="240"/>
      </w:pPr>
      <w:r>
        <w:t>Kết bài: Đúc kết vấn đề (0,5 đ).</w:t>
      </w:r>
    </w:p>
    <w:p w14:paraId="26E5AF35" w14:textId="276F7493" w:rsidR="00E43674" w:rsidRDefault="00E43674" w:rsidP="00E43674">
      <w:pPr>
        <w:pStyle w:val="ListParagraph"/>
        <w:spacing w:before="240" w:after="240"/>
        <w:ind w:left="630"/>
        <w:jc w:val="both"/>
      </w:pPr>
      <w:r>
        <w:t>-Sinh viên phát hiện vấn đề độc đáo, mới mẻ, thú vị, có giá trị khoa học (0,25 đ)</w:t>
      </w:r>
    </w:p>
    <w:p w14:paraId="547F3EC6" w14:textId="77777777" w:rsidR="00E43674" w:rsidRDefault="00E43674" w:rsidP="00E43674">
      <w:pPr>
        <w:pStyle w:val="ListParagraph"/>
        <w:spacing w:before="240" w:after="240"/>
        <w:ind w:left="630"/>
        <w:jc w:val="both"/>
      </w:pPr>
      <w:r>
        <w:t>-Sinh viên lý giải mạch lạc, có sức thuyết phục (0,25 đ)</w:t>
      </w:r>
    </w:p>
    <w:p w14:paraId="30980673" w14:textId="77777777" w:rsidR="00E43674" w:rsidRDefault="00E43674" w:rsidP="00E43674">
      <w:pPr>
        <w:pStyle w:val="ListParagraph"/>
        <w:spacing w:before="240" w:after="240"/>
        <w:ind w:left="630"/>
        <w:jc w:val="both"/>
      </w:pPr>
      <w:r>
        <w:t>- Sinh viên viết đúng chính tả, đúng ngữ pháp (0,25 đ)</w:t>
      </w:r>
    </w:p>
    <w:p w14:paraId="533C3F6B" w14:textId="77777777" w:rsidR="00E43674" w:rsidRDefault="00E43674" w:rsidP="00E43674">
      <w:pPr>
        <w:pStyle w:val="ListParagraph"/>
        <w:spacing w:before="240" w:after="240"/>
        <w:ind w:left="630"/>
        <w:jc w:val="both"/>
      </w:pPr>
      <w:r>
        <w:t>- Sinh viên diễn đạt sáng tạo, uyển chuyển, giàu chất văn (0,25 đ)</w:t>
      </w:r>
    </w:p>
    <w:p w14:paraId="36DA4548" w14:textId="77777777" w:rsidR="00405CF9" w:rsidRDefault="00405CF9" w:rsidP="00992F3A">
      <w:pPr>
        <w:spacing w:before="240" w:after="240"/>
      </w:pPr>
    </w:p>
    <w:p w14:paraId="1E99CB26" w14:textId="54131DC4" w:rsidR="00992F3A" w:rsidRPr="00CB495A" w:rsidRDefault="00992F3A" w:rsidP="00992F3A">
      <w:pPr>
        <w:tabs>
          <w:tab w:val="center" w:pos="7655"/>
        </w:tabs>
        <w:spacing w:before="120"/>
        <w:rPr>
          <w:i/>
          <w:iCs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CB495A">
        <w:rPr>
          <w:i/>
          <w:iCs/>
          <w:lang w:val="vi-VN"/>
        </w:rPr>
        <w:t xml:space="preserve"> 04/7/2022</w:t>
      </w:r>
    </w:p>
    <w:p w14:paraId="0D132808" w14:textId="456E384D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E43674">
        <w:rPr>
          <w:b/>
          <w:bCs/>
        </w:rPr>
        <w:t xml:space="preserve"> </w:t>
      </w:r>
      <w:r w:rsidR="00CB495A" w:rsidRPr="00CB495A">
        <w:t>TS</w:t>
      </w:r>
      <w:r w:rsidR="00CB495A" w:rsidRPr="00CB495A">
        <w:rPr>
          <w:lang w:val="vi-VN"/>
        </w:rPr>
        <w:t xml:space="preserve">. </w:t>
      </w:r>
      <w:r w:rsidR="00E43674" w:rsidRPr="00CB495A">
        <w:t>Hồ Khánh Vân</w:t>
      </w:r>
    </w:p>
    <w:p w14:paraId="32F3695D" w14:textId="77777777" w:rsidR="00992F3A" w:rsidRDefault="00992F3A" w:rsidP="00992F3A">
      <w:pPr>
        <w:spacing w:before="120"/>
      </w:pPr>
    </w:p>
    <w:p w14:paraId="3F1DDFF0" w14:textId="3857D421" w:rsidR="00992F3A" w:rsidRPr="00CB495A" w:rsidRDefault="00992F3A" w:rsidP="00992F3A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CB495A">
        <w:rPr>
          <w:i/>
          <w:iCs/>
          <w:lang w:val="vi-VN"/>
        </w:rPr>
        <w:t>04/7/2022</w:t>
      </w:r>
    </w:p>
    <w:p w14:paraId="7824DB24" w14:textId="528F4254" w:rsidR="00992F3A" w:rsidRPr="00CB495A" w:rsidRDefault="00992F3A" w:rsidP="00992F3A">
      <w:pPr>
        <w:spacing w:before="120"/>
        <w:rPr>
          <w:lang w:val="vi-VN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CB495A">
        <w:rPr>
          <w:b/>
          <w:bCs/>
          <w:lang w:val="vi-VN"/>
        </w:rPr>
        <w:t xml:space="preserve"> </w:t>
      </w:r>
      <w:r w:rsidR="00CB495A" w:rsidRPr="00CB495A">
        <w:rPr>
          <w:lang w:val="vi-VN"/>
        </w:rPr>
        <w:t>ThS. Lê Thị Gấm</w:t>
      </w:r>
    </w:p>
    <w:p w14:paraId="6173E68F" w14:textId="5CF074D8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405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C1CA" w14:textId="77777777" w:rsidR="0002560D" w:rsidRDefault="0002560D" w:rsidP="00076A35">
      <w:r>
        <w:separator/>
      </w:r>
    </w:p>
  </w:endnote>
  <w:endnote w:type="continuationSeparator" w:id="0">
    <w:p w14:paraId="6C03148D" w14:textId="77777777" w:rsidR="0002560D" w:rsidRDefault="0002560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07DA2" w14:textId="77777777" w:rsidR="0002560D" w:rsidRDefault="0002560D" w:rsidP="00076A35">
      <w:r>
        <w:separator/>
      </w:r>
    </w:p>
  </w:footnote>
  <w:footnote w:type="continuationSeparator" w:id="0">
    <w:p w14:paraId="75E90649" w14:textId="77777777" w:rsidR="0002560D" w:rsidRDefault="0002560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0EF5"/>
    <w:multiLevelType w:val="hybridMultilevel"/>
    <w:tmpl w:val="001EFA68"/>
    <w:lvl w:ilvl="0" w:tplc="90F6C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43872"/>
    <w:multiLevelType w:val="hybridMultilevel"/>
    <w:tmpl w:val="9EC8E2AC"/>
    <w:lvl w:ilvl="0" w:tplc="C5A6F0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A78F4"/>
    <w:multiLevelType w:val="hybridMultilevel"/>
    <w:tmpl w:val="21B80C5A"/>
    <w:lvl w:ilvl="0" w:tplc="74EE49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76FF7"/>
    <w:multiLevelType w:val="hybridMultilevel"/>
    <w:tmpl w:val="DB725E68"/>
    <w:lvl w:ilvl="0" w:tplc="5DB2D2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3E00"/>
    <w:rsid w:val="0002560D"/>
    <w:rsid w:val="00025F6A"/>
    <w:rsid w:val="00047F41"/>
    <w:rsid w:val="00075768"/>
    <w:rsid w:val="000761FE"/>
    <w:rsid w:val="00076A35"/>
    <w:rsid w:val="000859B4"/>
    <w:rsid w:val="00095344"/>
    <w:rsid w:val="0009683B"/>
    <w:rsid w:val="0013547C"/>
    <w:rsid w:val="00141901"/>
    <w:rsid w:val="001A2516"/>
    <w:rsid w:val="001A310D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05CF9"/>
    <w:rsid w:val="004418BA"/>
    <w:rsid w:val="004C0CBC"/>
    <w:rsid w:val="005046D7"/>
    <w:rsid w:val="005538CA"/>
    <w:rsid w:val="005C343D"/>
    <w:rsid w:val="005C4D3C"/>
    <w:rsid w:val="005E1646"/>
    <w:rsid w:val="005E3534"/>
    <w:rsid w:val="00664FCE"/>
    <w:rsid w:val="006C3E61"/>
    <w:rsid w:val="006C47FD"/>
    <w:rsid w:val="006E30E0"/>
    <w:rsid w:val="0072312D"/>
    <w:rsid w:val="00750DEE"/>
    <w:rsid w:val="007642AF"/>
    <w:rsid w:val="007A7D5B"/>
    <w:rsid w:val="007C0E85"/>
    <w:rsid w:val="007D3285"/>
    <w:rsid w:val="007FF01A"/>
    <w:rsid w:val="00826592"/>
    <w:rsid w:val="008274FF"/>
    <w:rsid w:val="0084151B"/>
    <w:rsid w:val="008B3402"/>
    <w:rsid w:val="008C7EFD"/>
    <w:rsid w:val="00907007"/>
    <w:rsid w:val="00952357"/>
    <w:rsid w:val="00971A10"/>
    <w:rsid w:val="00992F3A"/>
    <w:rsid w:val="009A1A12"/>
    <w:rsid w:val="009A2AF1"/>
    <w:rsid w:val="009B69C6"/>
    <w:rsid w:val="009C3BD5"/>
    <w:rsid w:val="009E4DC7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06526"/>
    <w:rsid w:val="00C34C8F"/>
    <w:rsid w:val="00C448F6"/>
    <w:rsid w:val="00C6114D"/>
    <w:rsid w:val="00C72B4C"/>
    <w:rsid w:val="00C775D5"/>
    <w:rsid w:val="00CA34AB"/>
    <w:rsid w:val="00CA377C"/>
    <w:rsid w:val="00CB495A"/>
    <w:rsid w:val="00CC28FD"/>
    <w:rsid w:val="00CC330C"/>
    <w:rsid w:val="00D204EB"/>
    <w:rsid w:val="00DA1B0F"/>
    <w:rsid w:val="00DA7163"/>
    <w:rsid w:val="00DC5876"/>
    <w:rsid w:val="00DE17E5"/>
    <w:rsid w:val="00E43674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4B0D"/>
    <w:rsid w:val="00F95BFB"/>
    <w:rsid w:val="00FB4792"/>
    <w:rsid w:val="00FD0546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Gấm - Khoa Xã hội và Nhân văn</cp:lastModifiedBy>
  <cp:revision>8</cp:revision>
  <dcterms:created xsi:type="dcterms:W3CDTF">2022-07-05T02:56:00Z</dcterms:created>
  <dcterms:modified xsi:type="dcterms:W3CDTF">2022-07-05T08:55:00Z</dcterms:modified>
</cp:coreProperties>
</file>