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0851130C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8934EE">
        <w:rPr>
          <w:b/>
          <w:bCs/>
        </w:rPr>
        <w:t>XÂY DỰNG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0D6A726" w14:textId="77777777" w:rsidR="00EE28CA" w:rsidRPr="00EE28CA" w:rsidRDefault="00EE28CA" w:rsidP="00EE28CA">
      <w:pPr>
        <w:jc w:val="center"/>
        <w:rPr>
          <w:b/>
          <w:bCs/>
        </w:rPr>
      </w:pPr>
      <w:r w:rsidRPr="00EE28CA">
        <w:rPr>
          <w:b/>
          <w:bCs/>
        </w:rPr>
        <w:t>ĐÁP ÁN ĐỀ THI KẾT THÚC HỌC PHẦN</w:t>
      </w:r>
    </w:p>
    <w:p w14:paraId="086FB42E" w14:textId="7980E64F" w:rsidR="00992F3A" w:rsidRPr="006C4DB2" w:rsidRDefault="00EE28CA" w:rsidP="00EE28CA">
      <w:pPr>
        <w:jc w:val="center"/>
        <w:rPr>
          <w:b/>
          <w:bCs/>
        </w:rPr>
      </w:pPr>
      <w:r w:rsidRPr="00EE28CA">
        <w:rPr>
          <w:b/>
          <w:bCs/>
        </w:rPr>
        <w:t>Học kỳ 3 , năm học 2021 - 2022</w:t>
      </w:r>
    </w:p>
    <w:p w14:paraId="40600481" w14:textId="77777777" w:rsidR="00992F3A" w:rsidRDefault="00992F3A" w:rsidP="00992F3A"/>
    <w:p w14:paraId="4B8C43BA" w14:textId="77777777" w:rsidR="008934EE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8934EE" w:rsidRPr="008934EE">
        <w:rPr>
          <w:szCs w:val="26"/>
        </w:rPr>
        <w:t>213_DXD0150_01</w:t>
      </w:r>
    </w:p>
    <w:p w14:paraId="26B8E86D" w14:textId="5F4DC34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8934EE" w:rsidRPr="008934EE">
        <w:rPr>
          <w:szCs w:val="26"/>
        </w:rPr>
        <w:t>Kết cấu bê tông cốt thép 1</w:t>
      </w:r>
    </w:p>
    <w:p w14:paraId="74127B14" w14:textId="77777777" w:rsidR="008934EE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8934EE" w:rsidRPr="008934EE">
        <w:rPr>
          <w:szCs w:val="26"/>
        </w:rPr>
        <w:t>K24X01, K24X02, K24X03</w:t>
      </w:r>
      <w:r w:rsidR="008934EE" w:rsidRPr="008934EE">
        <w:rPr>
          <w:szCs w:val="26"/>
        </w:rPr>
        <w:tab/>
      </w:r>
    </w:p>
    <w:p w14:paraId="4AE5E3D8" w14:textId="76D1FC5B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8934EE">
        <w:rPr>
          <w:szCs w:val="26"/>
        </w:rPr>
        <w:t>90 phút</w:t>
      </w:r>
    </w:p>
    <w:p w14:paraId="7062B00E" w14:textId="043D6383" w:rsidR="00992F3A" w:rsidRPr="001D2D74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r w:rsidR="001D2D74">
        <w:rPr>
          <w:b/>
          <w:bCs/>
          <w:color w:val="1F4E79" w:themeColor="accent5" w:themeShade="80"/>
          <w:spacing w:val="-4"/>
          <w:szCs w:val="26"/>
        </w:rPr>
        <w:t xml:space="preserve"> </w:t>
      </w:r>
    </w:p>
    <w:bookmarkEnd w:id="1"/>
    <w:p w14:paraId="59517DF2" w14:textId="00A24881" w:rsidR="000761FE" w:rsidRPr="00E207BE" w:rsidRDefault="000761FE" w:rsidP="00992F3A">
      <w:pPr>
        <w:spacing w:before="240" w:after="240"/>
        <w:rPr>
          <w:b/>
        </w:rPr>
      </w:pPr>
      <w:r w:rsidRPr="00E207BE">
        <w:rPr>
          <w:b/>
        </w:rPr>
        <w:t>Câu 1 (</w:t>
      </w:r>
      <w:r w:rsidR="00A62FA1" w:rsidRPr="00E207BE">
        <w:rPr>
          <w:b/>
        </w:rPr>
        <w:t>4</w:t>
      </w:r>
      <w:r w:rsidRPr="00E207BE">
        <w:rPr>
          <w:b/>
        </w:rPr>
        <w:t xml:space="preserve"> điểm):</w:t>
      </w:r>
    </w:p>
    <w:p w14:paraId="4C67925E" w14:textId="5971A1B8" w:rsidR="00A62FA1" w:rsidRPr="00A62FA1" w:rsidRDefault="00A62FA1" w:rsidP="00E007CD">
      <w:pPr>
        <w:spacing w:before="240" w:after="240"/>
        <w:ind w:right="2295"/>
        <w:rPr>
          <w:rFonts w:eastAsiaTheme="minorEastAsia"/>
          <w:szCs w:val="26"/>
        </w:rPr>
      </w:pPr>
      <w:r w:rsidRPr="00D104D1">
        <w:rPr>
          <w:i/>
          <w:szCs w:val="26"/>
        </w:rPr>
        <w:t>b</w:t>
      </w:r>
      <w:r w:rsidRPr="00D15E63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×</m:t>
        </m:r>
      </m:oMath>
      <w:r>
        <w:rPr>
          <w:rFonts w:eastAsiaTheme="minorEastAsia"/>
          <w:szCs w:val="26"/>
        </w:rPr>
        <w:t xml:space="preserve"> </w:t>
      </w:r>
      <w:r w:rsidRPr="00D104D1">
        <w:rPr>
          <w:rFonts w:eastAsiaTheme="minorEastAsia"/>
          <w:i/>
          <w:szCs w:val="26"/>
        </w:rPr>
        <w:t>h</w:t>
      </w:r>
      <w:r>
        <w:rPr>
          <w:rFonts w:eastAsiaTheme="minorEastAsia"/>
          <w:szCs w:val="26"/>
        </w:rPr>
        <w:t xml:space="preserve"> = 300 </w:t>
      </w:r>
      <m:oMath>
        <m:r>
          <w:rPr>
            <w:rFonts w:ascii="Cambria Math" w:hAnsi="Cambria Math"/>
            <w:szCs w:val="26"/>
          </w:rPr>
          <m:t>×</m:t>
        </m:r>
      </m:oMath>
      <w:r w:rsidR="00876A7D">
        <w:rPr>
          <w:rFonts w:eastAsiaTheme="minorEastAsia"/>
          <w:szCs w:val="26"/>
        </w:rPr>
        <w:t xml:space="preserve"> </w:t>
      </w:r>
      <w:r w:rsidR="00876A7D" w:rsidRPr="00876A7D">
        <w:rPr>
          <w:rFonts w:eastAsiaTheme="minorEastAsia"/>
          <w:szCs w:val="26"/>
        </w:rPr>
        <w:t>50</w:t>
      </w:r>
      <w:r w:rsidR="00E007CD">
        <w:rPr>
          <w:rFonts w:eastAsiaTheme="minorEastAsia"/>
          <w:szCs w:val="26"/>
        </w:rPr>
        <w:t>0 mm</w:t>
      </w:r>
      <w:r>
        <w:rPr>
          <w:rFonts w:eastAsiaTheme="minorEastAsia"/>
          <w:szCs w:val="26"/>
        </w:rPr>
        <w:t>; bêtông B20 với hệ số điều kiện làm việc γ</w:t>
      </w:r>
      <w:r>
        <w:rPr>
          <w:rFonts w:eastAsiaTheme="minorEastAsia"/>
          <w:szCs w:val="26"/>
          <w:vertAlign w:val="subscript"/>
        </w:rPr>
        <w:t>b</w:t>
      </w:r>
      <w:r>
        <w:rPr>
          <w:rFonts w:eastAsiaTheme="minorEastAsia"/>
          <w:szCs w:val="26"/>
        </w:rPr>
        <w:t>=0,9. Cốt thép dọc gồm 5</w:t>
      </w:r>
      <w:r w:rsidR="00876A7D">
        <w:rPr>
          <w:rFonts w:eastAsiaTheme="minorEastAsia"/>
          <w:szCs w:val="26"/>
        </w:rPr>
        <w:t>Ф18</w:t>
      </w:r>
      <w:r>
        <w:rPr>
          <w:rFonts w:eastAsiaTheme="minorEastAsia"/>
          <w:szCs w:val="26"/>
        </w:rPr>
        <w:t xml:space="preserve"> thuộc nhóm CB300-V</w:t>
      </w:r>
    </w:p>
    <w:p w14:paraId="1E409DD3" w14:textId="54414C4C" w:rsidR="00BA20D5" w:rsidRDefault="00A62FA1" w:rsidP="00BA20D5">
      <w:pPr>
        <w:pStyle w:val="ListParagraph"/>
        <w:numPr>
          <w:ilvl w:val="0"/>
          <w:numId w:val="2"/>
        </w:numPr>
        <w:spacing w:before="240" w:after="240"/>
        <w:ind w:right="2295"/>
      </w:pPr>
      <w:r>
        <w:t>R</w:t>
      </w:r>
      <w:r w:rsidRPr="00701BBA">
        <w:rPr>
          <w:vertAlign w:val="subscript"/>
        </w:rPr>
        <w:t>b</w:t>
      </w:r>
      <w:r>
        <w:t>=11,5 MPa; R</w:t>
      </w:r>
      <w:r w:rsidRPr="00701BBA">
        <w:rPr>
          <w:vertAlign w:val="subscript"/>
        </w:rPr>
        <w:t>s</w:t>
      </w:r>
      <w:r w:rsidR="00D20E80">
        <w:t xml:space="preserve">=260MPa;   </w:t>
      </w:r>
      <w:r w:rsidR="00BA20D5" w:rsidRPr="00E007CD">
        <w:rPr>
          <w:i/>
          <w:color w:val="FF0000"/>
        </w:rPr>
        <w:t>(0,</w:t>
      </w:r>
      <w:r w:rsidR="00BA20D5">
        <w:rPr>
          <w:i/>
          <w:color w:val="FF0000"/>
          <w:lang w:val="en-US"/>
        </w:rPr>
        <w:t>2</w:t>
      </w:r>
      <w:r w:rsidR="00BA20D5" w:rsidRPr="00E007CD">
        <w:rPr>
          <w:i/>
          <w:color w:val="FF0000"/>
        </w:rPr>
        <w:t>5 điểm)</w:t>
      </w:r>
    </w:p>
    <w:p w14:paraId="437634DA" w14:textId="37727F50" w:rsidR="00A62FA1" w:rsidRDefault="00A62FA1" w:rsidP="00BA20D5">
      <w:pPr>
        <w:pStyle w:val="ListParagraph"/>
        <w:numPr>
          <w:ilvl w:val="0"/>
          <w:numId w:val="2"/>
        </w:numPr>
        <w:spacing w:before="240" w:after="240"/>
        <w:ind w:right="2295"/>
      </w:pPr>
      <w:r>
        <w:t>ξ</w:t>
      </w:r>
      <w:r w:rsidRPr="00701BBA">
        <w:rPr>
          <w:vertAlign w:val="subscript"/>
        </w:rPr>
        <w:t>R</w:t>
      </w:r>
      <w:r>
        <w:t>=0,583; α</w:t>
      </w:r>
      <w:r w:rsidRPr="00701BBA">
        <w:rPr>
          <w:vertAlign w:val="subscript"/>
        </w:rPr>
        <w:t>R</w:t>
      </w:r>
      <w:r w:rsidR="00D20E80">
        <w:t xml:space="preserve">=0,413   </w:t>
      </w:r>
      <w:r w:rsidR="00BA20D5" w:rsidRPr="00E007CD">
        <w:rPr>
          <w:i/>
          <w:color w:val="FF0000"/>
        </w:rPr>
        <w:t>(0,</w:t>
      </w:r>
      <w:r w:rsidR="00BA20D5">
        <w:rPr>
          <w:i/>
          <w:color w:val="FF0000"/>
          <w:lang w:val="en-US"/>
        </w:rPr>
        <w:t>2</w:t>
      </w:r>
      <w:r w:rsidR="00BA20D5" w:rsidRPr="00E007CD">
        <w:rPr>
          <w:i/>
          <w:color w:val="FF0000"/>
        </w:rPr>
        <w:t>5 điểm)</w:t>
      </w:r>
    </w:p>
    <w:p w14:paraId="637C6584" w14:textId="3E8AE90B" w:rsidR="00A62FA1" w:rsidRDefault="000D77B8" w:rsidP="00E007CD">
      <w:pPr>
        <w:spacing w:before="240" w:after="240"/>
        <w:ind w:right="2295"/>
      </w:pPr>
      <w:r>
        <w:rPr>
          <w:lang w:val="en-US"/>
        </w:rPr>
        <w:drawing>
          <wp:anchor distT="0" distB="0" distL="114300" distR="114300" simplePos="0" relativeHeight="251658240" behindDoc="1" locked="0" layoutInCell="1" allowOverlap="1" wp14:anchorId="5E399307" wp14:editId="6EE126A6">
            <wp:simplePos x="0" y="0"/>
            <wp:positionH relativeFrom="column">
              <wp:posOffset>3153410</wp:posOffset>
            </wp:positionH>
            <wp:positionV relativeFrom="paragraph">
              <wp:posOffset>321945</wp:posOffset>
            </wp:positionV>
            <wp:extent cx="2953385" cy="2867714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T1-L2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247" cy="2870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10B">
        <w:t>Áp dụng tiêu chuẩn TCVN 5574-2018 bố trí thép ta có:</w:t>
      </w:r>
    </w:p>
    <w:p w14:paraId="1753CE89" w14:textId="03042C27" w:rsidR="00BA20D5" w:rsidRDefault="00D5410B" w:rsidP="00E007CD">
      <w:pPr>
        <w:pStyle w:val="ListParagraph"/>
        <w:numPr>
          <w:ilvl w:val="0"/>
          <w:numId w:val="2"/>
        </w:numPr>
        <w:spacing w:before="240" w:after="240"/>
        <w:ind w:right="2295"/>
      </w:pPr>
      <w:r>
        <w:t>C</w:t>
      </w:r>
      <w:r w:rsidRPr="00E007CD">
        <w:rPr>
          <w:vertAlign w:val="subscript"/>
        </w:rPr>
        <w:t>bv</w:t>
      </w:r>
      <w:r>
        <w:t>= 25mm; t</w:t>
      </w:r>
      <w:r w:rsidRPr="00E007CD">
        <w:rPr>
          <w:vertAlign w:val="subscript"/>
        </w:rPr>
        <w:t xml:space="preserve">1 </w:t>
      </w:r>
      <w:r>
        <w:t>= 25mm;</w:t>
      </w:r>
      <w:r w:rsidR="008000A5">
        <w:rPr>
          <w:lang w:val="en-US"/>
        </w:rPr>
        <w:t xml:space="preserve">   </w:t>
      </w:r>
      <w:r w:rsidR="008000A5" w:rsidRPr="00E007CD">
        <w:rPr>
          <w:i/>
          <w:color w:val="FF0000"/>
        </w:rPr>
        <w:t>(0,</w:t>
      </w:r>
      <w:r w:rsidR="008000A5">
        <w:rPr>
          <w:i/>
          <w:color w:val="FF0000"/>
          <w:lang w:val="en-US"/>
        </w:rPr>
        <w:t>2</w:t>
      </w:r>
      <w:r w:rsidR="008000A5" w:rsidRPr="00E007CD">
        <w:rPr>
          <w:i/>
          <w:color w:val="FF0000"/>
        </w:rPr>
        <w:t>5 điểm)</w:t>
      </w:r>
    </w:p>
    <w:p w14:paraId="2D9BC184" w14:textId="33672EB1" w:rsidR="00D5410B" w:rsidRDefault="00D5410B" w:rsidP="00BA20D5">
      <w:pPr>
        <w:pStyle w:val="ListParagraph"/>
        <w:numPr>
          <w:ilvl w:val="0"/>
          <w:numId w:val="1"/>
        </w:numPr>
        <w:spacing w:before="240" w:after="240"/>
        <w:ind w:right="2295"/>
      </w:pPr>
      <w:r>
        <w:t xml:space="preserve"> t</w:t>
      </w:r>
      <w:r w:rsidRPr="00BA20D5">
        <w:rPr>
          <w:vertAlign w:val="subscript"/>
        </w:rPr>
        <w:t>2</w:t>
      </w:r>
      <w:r w:rsidR="000D77B8">
        <w:t>=98</w:t>
      </w:r>
      <w:r w:rsidR="00D20E80">
        <w:t xml:space="preserve">mm;   </w:t>
      </w:r>
      <w:r w:rsidR="00BA20D5" w:rsidRPr="00E007CD">
        <w:rPr>
          <w:i/>
          <w:color w:val="FF0000"/>
        </w:rPr>
        <w:t>(0,</w:t>
      </w:r>
      <w:r w:rsidR="00BA20D5">
        <w:rPr>
          <w:i/>
          <w:color w:val="FF0000"/>
          <w:lang w:val="en-US"/>
        </w:rPr>
        <w:t>2</w:t>
      </w:r>
      <w:r w:rsidR="00BA20D5" w:rsidRPr="00E007CD">
        <w:rPr>
          <w:i/>
          <w:color w:val="FF0000"/>
        </w:rPr>
        <w:t>5 điểm)</w:t>
      </w:r>
    </w:p>
    <w:p w14:paraId="42417531" w14:textId="75F5C825" w:rsidR="00BA20D5" w:rsidRDefault="00D5410B" w:rsidP="00E007CD">
      <w:pPr>
        <w:pStyle w:val="ListParagraph"/>
        <w:numPr>
          <w:ilvl w:val="0"/>
          <w:numId w:val="2"/>
        </w:numPr>
        <w:spacing w:before="240" w:after="240"/>
        <w:ind w:right="2295"/>
      </w:pPr>
      <w:r>
        <w:t>Lớp thép ngoài có A</w:t>
      </w:r>
      <w:r w:rsidRPr="00E007CD">
        <w:rPr>
          <w:vertAlign w:val="subscript"/>
        </w:rPr>
        <w:t>s1</w:t>
      </w:r>
      <w:r w:rsidR="000D77B8">
        <w:t>= 763,4</w:t>
      </w:r>
      <w:r>
        <w:t xml:space="preserve"> mm</w:t>
      </w:r>
      <w:r w:rsidRPr="00E007CD">
        <w:rPr>
          <w:vertAlign w:val="superscript"/>
        </w:rPr>
        <w:t>2</w:t>
      </w:r>
      <w:r>
        <w:t xml:space="preserve">; </w:t>
      </w:r>
    </w:p>
    <w:p w14:paraId="709976DD" w14:textId="0D993FA5" w:rsidR="00D5410B" w:rsidRDefault="00D5410B" w:rsidP="00BA20D5">
      <w:pPr>
        <w:pStyle w:val="ListParagraph"/>
        <w:numPr>
          <w:ilvl w:val="0"/>
          <w:numId w:val="1"/>
        </w:numPr>
        <w:spacing w:before="240" w:after="240"/>
        <w:ind w:right="2295"/>
      </w:pPr>
      <w:r>
        <w:t>a</w:t>
      </w:r>
      <w:r w:rsidRPr="00701BBA">
        <w:rPr>
          <w:vertAlign w:val="subscript"/>
        </w:rPr>
        <w:t>1</w:t>
      </w:r>
      <w:r w:rsidR="000D77B8">
        <w:t>= 34</w:t>
      </w:r>
      <w:r>
        <w:t xml:space="preserve"> mm</w:t>
      </w:r>
      <w:r w:rsidR="00D20E80">
        <w:t xml:space="preserve">    </w:t>
      </w:r>
      <w:r w:rsidR="00BA20D5" w:rsidRPr="00E007CD">
        <w:rPr>
          <w:i/>
          <w:color w:val="FF0000"/>
        </w:rPr>
        <w:t>(0,</w:t>
      </w:r>
      <w:r w:rsidR="00BA20D5">
        <w:rPr>
          <w:i/>
          <w:color w:val="FF0000"/>
          <w:lang w:val="en-US"/>
        </w:rPr>
        <w:t>2</w:t>
      </w:r>
      <w:r w:rsidR="00BA20D5" w:rsidRPr="00E007CD">
        <w:rPr>
          <w:i/>
          <w:color w:val="FF0000"/>
        </w:rPr>
        <w:t>5 điểm)</w:t>
      </w:r>
    </w:p>
    <w:p w14:paraId="1236E9E5" w14:textId="11AA5BAB" w:rsidR="00BA20D5" w:rsidRDefault="00D5410B" w:rsidP="00E007CD">
      <w:pPr>
        <w:pStyle w:val="ListParagraph"/>
        <w:numPr>
          <w:ilvl w:val="0"/>
          <w:numId w:val="2"/>
        </w:numPr>
        <w:spacing w:before="240" w:after="240"/>
        <w:ind w:right="2295"/>
      </w:pPr>
      <w:r>
        <w:t>Lớp thép trong có A</w:t>
      </w:r>
      <w:r w:rsidRPr="00E007CD">
        <w:rPr>
          <w:vertAlign w:val="subscript"/>
        </w:rPr>
        <w:t>s2</w:t>
      </w:r>
      <w:r w:rsidR="000D77B8">
        <w:t>=508,9</w:t>
      </w:r>
      <w:r>
        <w:t xml:space="preserve"> mm</w:t>
      </w:r>
      <w:r w:rsidRPr="00E007CD">
        <w:rPr>
          <w:vertAlign w:val="superscript"/>
        </w:rPr>
        <w:t>2</w:t>
      </w:r>
      <w:r>
        <w:t xml:space="preserve">; </w:t>
      </w:r>
    </w:p>
    <w:p w14:paraId="4E95FD84" w14:textId="7267DF37" w:rsidR="00D5410B" w:rsidRDefault="00D5410B" w:rsidP="00BA20D5">
      <w:pPr>
        <w:pStyle w:val="ListParagraph"/>
        <w:numPr>
          <w:ilvl w:val="0"/>
          <w:numId w:val="1"/>
        </w:numPr>
        <w:spacing w:before="240" w:after="240"/>
        <w:ind w:right="2295"/>
      </w:pPr>
      <w:r>
        <w:t>a</w:t>
      </w:r>
      <w:r w:rsidRPr="00701BBA">
        <w:rPr>
          <w:vertAlign w:val="subscript"/>
        </w:rPr>
        <w:t>2</w:t>
      </w:r>
      <w:r w:rsidR="000D77B8">
        <w:t>= 77</w:t>
      </w:r>
      <w:r>
        <w:t xml:space="preserve"> mm</w:t>
      </w:r>
      <w:r w:rsidR="00D20E80">
        <w:t xml:space="preserve">   </w:t>
      </w:r>
      <w:r w:rsidR="00BA20D5" w:rsidRPr="00E007CD">
        <w:rPr>
          <w:i/>
          <w:color w:val="FF0000"/>
        </w:rPr>
        <w:t>(0,</w:t>
      </w:r>
      <w:r w:rsidR="00701BBA">
        <w:rPr>
          <w:i/>
          <w:color w:val="FF0000"/>
          <w:lang w:val="en-US"/>
        </w:rPr>
        <w:t>2</w:t>
      </w:r>
      <w:r w:rsidR="00BA20D5" w:rsidRPr="00E007CD">
        <w:rPr>
          <w:i/>
          <w:color w:val="FF0000"/>
        </w:rPr>
        <w:t>5 điểm)</w:t>
      </w:r>
    </w:p>
    <w:p w14:paraId="489F3A8F" w14:textId="5A789D8E" w:rsidR="00E007CD" w:rsidRDefault="00E007CD" w:rsidP="00E007CD">
      <w:pPr>
        <w:pStyle w:val="ListParagraph"/>
        <w:numPr>
          <w:ilvl w:val="0"/>
          <w:numId w:val="1"/>
        </w:numPr>
        <w:spacing w:before="240" w:after="240"/>
        <w:ind w:right="2295"/>
      </w:pPr>
      <w:r>
        <w:t>a = 5</w:t>
      </w:r>
      <w:r w:rsidR="000D77B8">
        <w:t>1,2</w:t>
      </w:r>
      <w:r>
        <w:t xml:space="preserve"> mm</w:t>
      </w:r>
      <w:r w:rsidR="00D20E80">
        <w:t xml:space="preserve">   </w:t>
      </w:r>
      <w:r w:rsidR="00214166" w:rsidRPr="00E007CD">
        <w:rPr>
          <w:i/>
          <w:color w:val="FF0000"/>
        </w:rPr>
        <w:t>(0,</w:t>
      </w:r>
      <w:r w:rsidR="00E207BE" w:rsidRPr="000D77B8">
        <w:rPr>
          <w:i/>
          <w:color w:val="FF0000"/>
        </w:rPr>
        <w:t>25</w:t>
      </w:r>
      <w:r w:rsidR="00214166" w:rsidRPr="00E007CD">
        <w:rPr>
          <w:i/>
          <w:color w:val="FF0000"/>
        </w:rPr>
        <w:t xml:space="preserve"> điểm)</w:t>
      </w:r>
    </w:p>
    <w:p w14:paraId="5795F3C3" w14:textId="0D043F0C" w:rsidR="00E007CD" w:rsidRPr="00966EE5" w:rsidRDefault="00E007CD" w:rsidP="00E007CD">
      <w:pPr>
        <w:pStyle w:val="ListParagraph"/>
        <w:numPr>
          <w:ilvl w:val="0"/>
          <w:numId w:val="1"/>
        </w:numPr>
        <w:spacing w:before="240" w:after="240"/>
        <w:ind w:right="2295"/>
      </w:pPr>
      <w:r w:rsidRPr="000D77B8">
        <w:t>h</w:t>
      </w:r>
      <w:r w:rsidRPr="000D77B8">
        <w:rPr>
          <w:vertAlign w:val="subscript"/>
        </w:rPr>
        <w:t>0</w:t>
      </w:r>
      <w:r w:rsidR="000D77B8">
        <w:t>= 448,8</w:t>
      </w:r>
      <w:r w:rsidR="00D20E80" w:rsidRPr="000D77B8">
        <w:t xml:space="preserve"> mm   </w:t>
      </w:r>
      <w:r w:rsidRPr="00E007CD">
        <w:rPr>
          <w:i/>
          <w:color w:val="FF0000"/>
        </w:rPr>
        <w:t>(0,</w:t>
      </w:r>
      <w:r w:rsidR="00E207BE" w:rsidRPr="000D77B8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26B71A6D" w14:textId="42C386D3" w:rsidR="00966EE5" w:rsidRDefault="00966EE5" w:rsidP="00966EE5">
      <w:pPr>
        <w:spacing w:before="240" w:after="240"/>
        <w:ind w:right="2295"/>
      </w:pPr>
      <w:r w:rsidRPr="00966EE5">
        <w:rPr>
          <w:i/>
        </w:rPr>
        <w:t xml:space="preserve">Vẽ hình, thể hiện các kích thước </w:t>
      </w:r>
      <w:r w:rsidRPr="00E007CD">
        <w:rPr>
          <w:i/>
          <w:color w:val="FF0000"/>
        </w:rPr>
        <w:t>(0,5 điểm)</w:t>
      </w:r>
    </w:p>
    <w:p w14:paraId="7B1B96CB" w14:textId="60C0297C" w:rsidR="00E007CD" w:rsidRDefault="00966EE5" w:rsidP="00E007CD">
      <w:pPr>
        <w:spacing w:before="240" w:after="240"/>
        <w:ind w:right="2295"/>
        <w:rPr>
          <w:i/>
          <w:color w:val="FF0000"/>
        </w:rPr>
      </w:pPr>
      <w:r>
        <w:t>ξ</w:t>
      </w:r>
      <w:r w:rsidR="000D77B8">
        <w:t>= 0,2</w:t>
      </w:r>
      <w:r w:rsidR="000D77B8" w:rsidRPr="000D77B8">
        <w:t>51</w:t>
      </w:r>
      <w:r w:rsidRPr="00966EE5">
        <w:t xml:space="preserve"> &lt; </w:t>
      </w:r>
      <w:r>
        <w:t>ξ</w:t>
      </w:r>
      <w:r w:rsidRPr="00966EE5">
        <w:rPr>
          <w:vertAlign w:val="subscript"/>
        </w:rPr>
        <w:t>R</w:t>
      </w:r>
      <w:r w:rsidRPr="00966EE5">
        <w:t xml:space="preserve"> (thỏa điều kiện) </w:t>
      </w:r>
      <w:r w:rsidRPr="00E007CD">
        <w:rPr>
          <w:i/>
          <w:color w:val="FF0000"/>
        </w:rPr>
        <w:t>(0,5 điểm)</w:t>
      </w:r>
    </w:p>
    <w:p w14:paraId="2FEE0F27" w14:textId="18A4529C" w:rsidR="00D20E80" w:rsidRDefault="00D20E80" w:rsidP="00E007CD">
      <w:pPr>
        <w:spacing w:before="240" w:after="240"/>
        <w:ind w:right="2295"/>
        <w:rPr>
          <w:i/>
          <w:color w:val="FF0000"/>
        </w:rPr>
      </w:pPr>
      <w:r>
        <w:t>α</w:t>
      </w:r>
      <w:r w:rsidRPr="006307C7">
        <w:rPr>
          <w:vertAlign w:val="subscript"/>
        </w:rPr>
        <w:t>m</w:t>
      </w:r>
      <w:r w:rsidR="000D77B8">
        <w:t>= 0,220</w:t>
      </w:r>
      <w:r w:rsidRPr="006307C7">
        <w:t xml:space="preserve"> &lt; </w:t>
      </w:r>
      <w:r>
        <w:t>α</w:t>
      </w:r>
      <w:r w:rsidR="006307C7" w:rsidRPr="006307C7">
        <w:rPr>
          <w:vertAlign w:val="subscript"/>
        </w:rPr>
        <w:t>R</w:t>
      </w:r>
      <w:r w:rsidR="006307C7" w:rsidRPr="006307C7">
        <w:t xml:space="preserve"> </w:t>
      </w:r>
      <w:r w:rsidR="006307C7" w:rsidRPr="00966EE5">
        <w:t xml:space="preserve">(thỏa điều kiện) </w:t>
      </w:r>
      <w:r w:rsidR="006307C7" w:rsidRPr="00E007CD">
        <w:rPr>
          <w:i/>
          <w:color w:val="FF0000"/>
        </w:rPr>
        <w:t>(0,5 điểm)</w:t>
      </w:r>
    </w:p>
    <w:p w14:paraId="29DBCE11" w14:textId="77777777" w:rsidR="00E207BE" w:rsidRPr="00E207BE" w:rsidRDefault="00E207BE" w:rsidP="00E007CD">
      <w:pPr>
        <w:spacing w:before="240" w:after="240"/>
        <w:ind w:right="2295"/>
      </w:pPr>
      <w:r w:rsidRPr="00E207BE">
        <w:t>Khả năng chịu lực của dầm là:</w:t>
      </w:r>
    </w:p>
    <w:p w14:paraId="573974F6" w14:textId="108EC82A" w:rsidR="006307C7" w:rsidRDefault="00E207BE" w:rsidP="00E007CD">
      <w:pPr>
        <w:spacing w:before="240" w:after="240"/>
        <w:ind w:right="2295"/>
        <w:rPr>
          <w:i/>
          <w:color w:val="FF0000"/>
        </w:rPr>
      </w:pPr>
      <w:r w:rsidRPr="00E207BE">
        <w:t>M</w:t>
      </w:r>
      <w:r w:rsidRPr="00E207BE">
        <w:rPr>
          <w:vertAlign w:val="subscript"/>
        </w:rPr>
        <w:t>gh</w:t>
      </w:r>
      <w:r w:rsidRPr="00E207BE">
        <w:t>= 1</w:t>
      </w:r>
      <w:r w:rsidR="000D77B8">
        <w:rPr>
          <w:lang w:val="en-US"/>
        </w:rPr>
        <w:t>29,808</w:t>
      </w:r>
      <w:r w:rsidRPr="00E207BE">
        <w:t xml:space="preserve"> kN.m   </w:t>
      </w:r>
      <w:r w:rsidRPr="00E007CD">
        <w:rPr>
          <w:i/>
          <w:color w:val="FF0000"/>
        </w:rPr>
        <w:t>(0,</w:t>
      </w:r>
      <w:r w:rsidR="000D77B8">
        <w:rPr>
          <w:i/>
          <w:color w:val="FF0000"/>
          <w:lang w:val="en-US"/>
        </w:rPr>
        <w:t>2</w:t>
      </w:r>
      <w:r w:rsidRPr="00E007CD">
        <w:rPr>
          <w:i/>
          <w:color w:val="FF0000"/>
        </w:rPr>
        <w:t>5 điểm)</w:t>
      </w:r>
    </w:p>
    <w:p w14:paraId="50A1A5D5" w14:textId="44D9C0E7" w:rsidR="000D77B8" w:rsidRPr="000D77B8" w:rsidRDefault="000D77B8" w:rsidP="000D77B8">
      <w:pPr>
        <w:spacing w:before="240" w:after="240"/>
        <w:ind w:right="27"/>
        <w:rPr>
          <w:i/>
          <w:color w:val="FF0000"/>
        </w:rPr>
      </w:pPr>
      <w:r w:rsidRPr="00E207BE">
        <w:t>M</w:t>
      </w:r>
      <w:r w:rsidRPr="00E207BE">
        <w:rPr>
          <w:vertAlign w:val="subscript"/>
        </w:rPr>
        <w:t>gh</w:t>
      </w:r>
      <w:r w:rsidRPr="000D77B8">
        <w:t xml:space="preserve"> &lt; M = 135 kN.m =&gt; Dầm không đủ khả năng chịu lực </w:t>
      </w:r>
      <w:r w:rsidRPr="00E007CD">
        <w:rPr>
          <w:i/>
          <w:color w:val="FF0000"/>
        </w:rPr>
        <w:t>(0,</w:t>
      </w:r>
      <w:r w:rsidRPr="000D77B8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1B0F9A8F" w14:textId="31D7EAEC" w:rsidR="00E207BE" w:rsidRDefault="00AC3E1D" w:rsidP="00AC3E1D">
      <w:pPr>
        <w:tabs>
          <w:tab w:val="left" w:pos="2520"/>
        </w:tabs>
        <w:spacing w:before="240" w:after="240"/>
        <w:rPr>
          <w:b/>
        </w:rPr>
      </w:pPr>
      <w:r>
        <w:rPr>
          <w:b/>
        </w:rPr>
        <w:tab/>
      </w:r>
    </w:p>
    <w:p w14:paraId="435C3CB8" w14:textId="449248A4" w:rsidR="00AC3E1D" w:rsidRDefault="00AC3E1D" w:rsidP="00AC3E1D">
      <w:pPr>
        <w:tabs>
          <w:tab w:val="left" w:pos="2520"/>
        </w:tabs>
        <w:spacing w:before="240" w:after="240"/>
        <w:rPr>
          <w:b/>
        </w:rPr>
      </w:pPr>
    </w:p>
    <w:p w14:paraId="255BB34C" w14:textId="77777777" w:rsidR="00614AE1" w:rsidRDefault="00614AE1" w:rsidP="00992F3A">
      <w:pPr>
        <w:spacing w:before="240" w:after="240"/>
        <w:rPr>
          <w:b/>
        </w:rPr>
      </w:pPr>
    </w:p>
    <w:p w14:paraId="2AEA22B1" w14:textId="216153CD" w:rsidR="00E070FB" w:rsidRDefault="00E070FB" w:rsidP="00E070FB">
      <w:pPr>
        <w:spacing w:before="240" w:after="240"/>
        <w:rPr>
          <w:b/>
        </w:rPr>
      </w:pPr>
      <w:r w:rsidRPr="00E207BE">
        <w:rPr>
          <w:b/>
        </w:rPr>
        <w:lastRenderedPageBreak/>
        <w:t>Câu 2 (</w:t>
      </w:r>
      <w:r w:rsidRPr="00137E38">
        <w:rPr>
          <w:b/>
        </w:rPr>
        <w:t xml:space="preserve">6 </w:t>
      </w:r>
      <w:r w:rsidRPr="00E207BE">
        <w:rPr>
          <w:b/>
        </w:rPr>
        <w:t xml:space="preserve">điểm): </w:t>
      </w:r>
    </w:p>
    <w:p w14:paraId="734197F8" w14:textId="28152B9B" w:rsidR="00E070FB" w:rsidRPr="00A57C8A" w:rsidRDefault="00E070FB" w:rsidP="00E070FB">
      <w:pPr>
        <w:spacing w:before="240" w:after="240"/>
        <w:ind w:right="27"/>
        <w:rPr>
          <w:szCs w:val="26"/>
          <w:u w:val="single"/>
        </w:rPr>
      </w:pPr>
      <w:r w:rsidRPr="00A57C8A">
        <w:rPr>
          <w:szCs w:val="26"/>
          <w:u w:val="single"/>
        </w:rPr>
        <w:t>Chuẩn bị số liệu:</w:t>
      </w:r>
    </w:p>
    <w:p w14:paraId="367003B9" w14:textId="48A1D9F7" w:rsidR="00E070FB" w:rsidRDefault="00E070FB" w:rsidP="00E070FB">
      <w:pPr>
        <w:spacing w:before="240" w:after="240"/>
        <w:ind w:right="27"/>
        <w:rPr>
          <w:rFonts w:eastAsiaTheme="minorEastAsia"/>
          <w:szCs w:val="26"/>
        </w:rPr>
      </w:pPr>
      <w:r w:rsidRPr="00A57C8A">
        <w:rPr>
          <w:szCs w:val="26"/>
        </w:rPr>
        <w:t xml:space="preserve">b </w:t>
      </w:r>
      <m:oMath>
        <m:r>
          <m:rPr>
            <m:sty m:val="p"/>
          </m:rPr>
          <w:rPr>
            <w:rFonts w:ascii="Cambria Math" w:hAnsi="Cambria Math"/>
            <w:szCs w:val="26"/>
          </w:rPr>
          <m:t>×</m:t>
        </m:r>
      </m:oMath>
      <w:r w:rsidRPr="00A57C8A">
        <w:rPr>
          <w:rFonts w:eastAsiaTheme="minorEastAsia"/>
          <w:szCs w:val="26"/>
        </w:rPr>
        <w:t xml:space="preserve"> h = 250 </w:t>
      </w:r>
      <m:oMath>
        <m:r>
          <m:rPr>
            <m:sty m:val="p"/>
          </m:rPr>
          <w:rPr>
            <w:rFonts w:ascii="Cambria Math" w:hAnsi="Cambria Math"/>
            <w:szCs w:val="26"/>
          </w:rPr>
          <m:t>×</m:t>
        </m:r>
      </m:oMath>
      <w:r w:rsidR="00F9624E">
        <w:rPr>
          <w:rFonts w:eastAsiaTheme="minorEastAsia"/>
          <w:szCs w:val="26"/>
        </w:rPr>
        <w:t xml:space="preserve"> 45</w:t>
      </w:r>
      <w:r w:rsidRPr="00A57C8A">
        <w:rPr>
          <w:rFonts w:eastAsiaTheme="minorEastAsia"/>
          <w:szCs w:val="26"/>
        </w:rPr>
        <w:t>0 mm</w:t>
      </w:r>
      <w:r>
        <w:rPr>
          <w:rFonts w:eastAsiaTheme="minorEastAsia"/>
          <w:szCs w:val="26"/>
        </w:rPr>
        <w:t>; bêtông B20</w:t>
      </w:r>
      <w:r w:rsidRPr="00137E38">
        <w:rPr>
          <w:rFonts w:eastAsiaTheme="minorEastAsia"/>
          <w:szCs w:val="26"/>
        </w:rPr>
        <w:t xml:space="preserve">; </w:t>
      </w:r>
      <w:r>
        <w:t>R</w:t>
      </w:r>
      <w:r w:rsidRPr="00701BBA">
        <w:rPr>
          <w:vertAlign w:val="subscript"/>
        </w:rPr>
        <w:t>b</w:t>
      </w:r>
      <w:r>
        <w:t>=11,5 MPa;</w:t>
      </w:r>
      <w:r>
        <w:rPr>
          <w:rFonts w:eastAsiaTheme="minorEastAsia"/>
          <w:szCs w:val="26"/>
        </w:rPr>
        <w:t xml:space="preserve"> γ</w:t>
      </w:r>
      <w:r>
        <w:rPr>
          <w:rFonts w:eastAsiaTheme="minorEastAsia"/>
          <w:szCs w:val="26"/>
          <w:vertAlign w:val="subscript"/>
        </w:rPr>
        <w:t>b</w:t>
      </w:r>
      <w:r>
        <w:rPr>
          <w:rFonts w:eastAsiaTheme="minorEastAsia"/>
          <w:szCs w:val="26"/>
        </w:rPr>
        <w:t xml:space="preserve">=0,85   </w:t>
      </w:r>
      <w:r w:rsidRPr="00E007CD">
        <w:rPr>
          <w:i/>
          <w:color w:val="FF0000"/>
        </w:rPr>
        <w:t>(0,</w:t>
      </w:r>
      <w:r w:rsidRPr="00137E38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024BA927" w14:textId="73A1E42F" w:rsidR="00E070FB" w:rsidRPr="00137E38" w:rsidRDefault="00E070FB" w:rsidP="00E070FB">
      <w:pPr>
        <w:ind w:right="27"/>
        <w:rPr>
          <w:rFonts w:eastAsiaTheme="minorEastAsia"/>
          <w:szCs w:val="26"/>
        </w:rPr>
      </w:pPr>
      <w:r>
        <w:rPr>
          <w:rFonts w:eastAsiaTheme="minorEastAsia"/>
          <w:szCs w:val="26"/>
        </w:rPr>
        <w:t>Cốt thép thuộc nhóm CB300-V</w:t>
      </w:r>
      <w:r w:rsidRPr="00137E38">
        <w:rPr>
          <w:rFonts w:eastAsiaTheme="minorEastAsia"/>
          <w:szCs w:val="26"/>
        </w:rPr>
        <w:t xml:space="preserve">; </w:t>
      </w:r>
      <w:r>
        <w:t>R</w:t>
      </w:r>
      <w:r w:rsidRPr="00137E38">
        <w:rPr>
          <w:vertAlign w:val="subscript"/>
        </w:rPr>
        <w:t>s</w:t>
      </w:r>
      <w:r>
        <w:t>=</w:t>
      </w:r>
      <w:r w:rsidRPr="00137E38">
        <w:t xml:space="preserve"> R</w:t>
      </w:r>
      <w:r w:rsidRPr="00137E38">
        <w:rPr>
          <w:vertAlign w:val="subscript"/>
        </w:rPr>
        <w:t>sc</w:t>
      </w:r>
      <w:r w:rsidRPr="00137E38">
        <w:t xml:space="preserve"> = </w:t>
      </w:r>
      <w:r>
        <w:t>260MPa;</w:t>
      </w:r>
      <w:r w:rsidRPr="00137E38">
        <w:t xml:space="preserve"> </w:t>
      </w:r>
      <w:r>
        <w:t>ξ</w:t>
      </w:r>
      <w:r w:rsidRPr="00701BBA">
        <w:rPr>
          <w:vertAlign w:val="subscript"/>
        </w:rPr>
        <w:t>R</w:t>
      </w:r>
      <w:r>
        <w:t>=0,583; α</w:t>
      </w:r>
      <w:r w:rsidRPr="00701BBA">
        <w:rPr>
          <w:vertAlign w:val="subscript"/>
        </w:rPr>
        <w:t>R</w:t>
      </w:r>
      <w:r>
        <w:t xml:space="preserve">=0,413   </w:t>
      </w:r>
      <w:r w:rsidRPr="00137E38">
        <w:rPr>
          <w:i/>
          <w:color w:val="FF0000"/>
        </w:rPr>
        <w:t>(0,25 điểm)</w:t>
      </w:r>
    </w:p>
    <w:p w14:paraId="2BA4E196" w14:textId="66C989B0" w:rsidR="00E070FB" w:rsidRDefault="00E070FB" w:rsidP="00E070FB">
      <w:pPr>
        <w:rPr>
          <w:i/>
          <w:color w:val="FF0000"/>
        </w:rPr>
      </w:pP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>=</w:t>
      </w:r>
      <w:r w:rsidR="003C2FA9">
        <w:rPr>
          <w:i/>
          <w:lang w:val="en-US"/>
        </w:rPr>
        <w:t>3360</w:t>
      </w:r>
      <w:r>
        <w:rPr>
          <w:i/>
          <w:lang w:val="en-US"/>
        </w:rPr>
        <w:t xml:space="preserve"> mm   </w:t>
      </w:r>
      <w:r w:rsidRPr="00E007CD">
        <w:rPr>
          <w:i/>
          <w:color w:val="FF0000"/>
        </w:rPr>
        <w:t>(0,</w:t>
      </w:r>
      <w:r w:rsidRPr="00137E38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6F6EF59C" w14:textId="251CA77C" w:rsidR="00E070FB" w:rsidRPr="00137E38" w:rsidRDefault="00E070FB" w:rsidP="00E070FB">
      <w:pPr>
        <w:rPr>
          <w:i/>
          <w:lang w:val="en-US"/>
        </w:rPr>
      </w:pPr>
      <w:r>
        <w:rPr>
          <w:i/>
          <w:lang w:val="en-US"/>
        </w:rPr>
        <w:t xml:space="preserve">giả thiết a = a’ = 40 mm   </w:t>
      </w:r>
      <w:r w:rsidRPr="00E007CD">
        <w:rPr>
          <w:i/>
          <w:color w:val="FF0000"/>
        </w:rPr>
        <w:t>(0,</w:t>
      </w:r>
      <w:r w:rsidRPr="00137E38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0ED14268" w14:textId="6F1B9C3F" w:rsidR="00E070FB" w:rsidRDefault="00E070FB" w:rsidP="00E070FB">
      <w:pPr>
        <w:rPr>
          <w:i/>
          <w:color w:val="FF0000"/>
        </w:rPr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0</w:t>
      </w:r>
      <w:r w:rsidR="003C2FA9">
        <w:rPr>
          <w:i/>
          <w:lang w:val="en-US"/>
        </w:rPr>
        <w:t>= 410</w:t>
      </w:r>
      <w:r>
        <w:rPr>
          <w:i/>
          <w:lang w:val="en-US"/>
        </w:rPr>
        <w:t xml:space="preserve"> mm   </w:t>
      </w:r>
      <w:r w:rsidRPr="00E007CD">
        <w:rPr>
          <w:i/>
          <w:color w:val="FF0000"/>
        </w:rPr>
        <w:t>(0,</w:t>
      </w:r>
      <w:r w:rsidRPr="00137E38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0CED5671" w14:textId="1B6E927D" w:rsidR="00E070FB" w:rsidRDefault="00E070FB" w:rsidP="00E070FB">
      <w:pPr>
        <w:rPr>
          <w:i/>
          <w:color w:val="FF0000"/>
        </w:rPr>
      </w:pPr>
      <w:r w:rsidRPr="00A105E9">
        <w:t xml:space="preserve">Độ lệch tâm: </w:t>
      </w:r>
      <w:r w:rsidRPr="00A105E9">
        <w:rPr>
          <w:i/>
        </w:rPr>
        <w:t>e</w:t>
      </w:r>
      <w:r w:rsidRPr="00A105E9">
        <w:rPr>
          <w:i/>
          <w:vertAlign w:val="subscript"/>
        </w:rPr>
        <w:t>a</w:t>
      </w:r>
      <w:r w:rsidR="003C2FA9">
        <w:rPr>
          <w:i/>
        </w:rPr>
        <w:t xml:space="preserve"> = 15</w:t>
      </w:r>
      <w:r w:rsidRPr="00A105E9">
        <w:rPr>
          <w:i/>
        </w:rPr>
        <w:t xml:space="preserve"> mm; e</w:t>
      </w:r>
      <w:r w:rsidRPr="00A105E9">
        <w:rPr>
          <w:i/>
          <w:vertAlign w:val="subscript"/>
        </w:rPr>
        <w:t>1</w:t>
      </w:r>
      <w:r w:rsidR="003C2FA9">
        <w:rPr>
          <w:i/>
        </w:rPr>
        <w:t>=262,</w:t>
      </w:r>
      <w:r w:rsidR="003C2FA9" w:rsidRPr="003C2FA9">
        <w:rPr>
          <w:i/>
        </w:rPr>
        <w:t>9</w:t>
      </w:r>
      <w:r w:rsidRPr="00A105E9">
        <w:rPr>
          <w:i/>
        </w:rPr>
        <w:t xml:space="preserve"> mm =&gt; e</w:t>
      </w:r>
      <w:r w:rsidRPr="00A105E9">
        <w:rPr>
          <w:i/>
          <w:vertAlign w:val="subscript"/>
        </w:rPr>
        <w:t>0</w:t>
      </w:r>
      <w:r w:rsidR="003C2FA9">
        <w:rPr>
          <w:i/>
        </w:rPr>
        <w:t>= 262,9</w:t>
      </w:r>
      <w:r w:rsidRPr="00A105E9">
        <w:rPr>
          <w:i/>
        </w:rPr>
        <w:t xml:space="preserve"> mm </w:t>
      </w:r>
      <w:r w:rsidRPr="003C2FA9">
        <w:rPr>
          <w:i/>
        </w:rPr>
        <w:t xml:space="preserve">  </w:t>
      </w:r>
      <w:r w:rsidRPr="00E007CD">
        <w:rPr>
          <w:i/>
          <w:color w:val="FF0000"/>
        </w:rPr>
        <w:t>(0,</w:t>
      </w:r>
      <w:r w:rsidRPr="00A105E9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0819EB8B" w14:textId="410CB60D" w:rsidR="00E070FB" w:rsidRPr="006555C7" w:rsidRDefault="00E070FB" w:rsidP="00E070FB">
      <w:pPr>
        <w:spacing w:before="240"/>
        <w:rPr>
          <w:u w:val="single"/>
        </w:rPr>
      </w:pPr>
      <w:r w:rsidRPr="000856BC">
        <w:rPr>
          <w:u w:val="single"/>
        </w:rPr>
        <w:t>T</w:t>
      </w:r>
      <w:r>
        <w:rPr>
          <w:u w:val="single"/>
        </w:rPr>
        <w:t>ính toán ảnh hưởng của uốn dọc</w:t>
      </w:r>
      <w:r w:rsidRPr="006555C7">
        <w:rPr>
          <w:u w:val="single"/>
        </w:rPr>
        <w:t>:</w:t>
      </w:r>
    </w:p>
    <w:p w14:paraId="656DF9B4" w14:textId="5F90F562" w:rsidR="00E070FB" w:rsidRDefault="003C2FA9" w:rsidP="00E070FB">
      <w:pPr>
        <w:spacing w:after="240"/>
        <w:rPr>
          <w:i/>
          <w:color w:val="FF0000"/>
        </w:rPr>
      </w:pPr>
      <w:r>
        <w:rPr>
          <w:i/>
        </w:rPr>
        <w:t>λ= 7,5</w:t>
      </w:r>
      <w:r w:rsidR="00E070FB" w:rsidRPr="00A57C8A">
        <w:rPr>
          <w:i/>
        </w:rPr>
        <w:t xml:space="preserve"> &lt; 8</w:t>
      </w:r>
      <w:r w:rsidR="00E070FB" w:rsidRPr="00A57C8A">
        <w:t xml:space="preserve"> =&gt; lấy </w:t>
      </w:r>
      <w:r w:rsidR="00E070FB" w:rsidRPr="00A57C8A">
        <w:rPr>
          <w:i/>
          <w:lang w:val="en-US"/>
        </w:rPr>
        <w:t>η</w:t>
      </w:r>
      <w:r>
        <w:rPr>
          <w:i/>
        </w:rPr>
        <w:t xml:space="preserve"> = 1 =&gt; e = 447,9</w:t>
      </w:r>
      <w:r w:rsidR="00E070FB" w:rsidRPr="00A57C8A">
        <w:rPr>
          <w:i/>
        </w:rPr>
        <w:t xml:space="preserve"> mm   </w:t>
      </w:r>
      <w:r w:rsidR="00E070FB" w:rsidRPr="00E007CD">
        <w:rPr>
          <w:i/>
          <w:color w:val="FF0000"/>
        </w:rPr>
        <w:t>(0,5 điểm)</w:t>
      </w:r>
    </w:p>
    <w:p w14:paraId="47114FCC" w14:textId="62C431B4" w:rsidR="00E070FB" w:rsidRDefault="00E070FB" w:rsidP="00E070FB">
      <w:pPr>
        <w:spacing w:before="240" w:after="240"/>
        <w:rPr>
          <w:u w:val="single"/>
        </w:rPr>
      </w:pPr>
      <w:r w:rsidRPr="00F7043A">
        <w:rPr>
          <w:u w:val="single"/>
        </w:rPr>
        <w:t>Tính toán cốt thép:</w:t>
      </w:r>
    </w:p>
    <w:p w14:paraId="7E2F240A" w14:textId="251311DA" w:rsidR="00E070FB" w:rsidRPr="00E070FB" w:rsidRDefault="00E070FB" w:rsidP="00E070FB">
      <w:pPr>
        <w:rPr>
          <w:i/>
        </w:rPr>
      </w:pPr>
      <w:r w:rsidRPr="00E070FB">
        <w:t>A</w:t>
      </w:r>
      <w:r w:rsidRPr="00E070FB">
        <w:rPr>
          <w:vertAlign w:val="subscript"/>
        </w:rPr>
        <w:t>s</w:t>
      </w:r>
      <w:r w:rsidRPr="00E070FB">
        <w:t>= A’</w:t>
      </w:r>
      <w:r w:rsidRPr="00E070FB">
        <w:rPr>
          <w:vertAlign w:val="subscript"/>
        </w:rPr>
        <w:t>s</w:t>
      </w:r>
      <w:r w:rsidRPr="00E070FB">
        <w:t xml:space="preserve"> nên ta có:  </w:t>
      </w:r>
      <w:r w:rsidRPr="00E070FB">
        <w:rPr>
          <w:i/>
        </w:rPr>
        <w:t>x</w:t>
      </w:r>
      <w:r w:rsidRPr="00E070FB">
        <w:rPr>
          <w:i/>
          <w:vertAlign w:val="subscript"/>
        </w:rPr>
        <w:t>1</w:t>
      </w:r>
      <w:r w:rsidR="003C2FA9">
        <w:rPr>
          <w:i/>
        </w:rPr>
        <w:t xml:space="preserve"> = 205,4</w:t>
      </w:r>
      <w:r w:rsidRPr="00E070FB">
        <w:rPr>
          <w:i/>
        </w:rPr>
        <w:t xml:space="preserve"> mm</w:t>
      </w:r>
    </w:p>
    <w:p w14:paraId="71869927" w14:textId="6B5026E2" w:rsidR="00E070FB" w:rsidRDefault="00E070FB" w:rsidP="00E070FB">
      <w:pPr>
        <w:rPr>
          <w:i/>
          <w:color w:val="FF0000"/>
        </w:rPr>
      </w:pPr>
      <w:r w:rsidRPr="00E070FB">
        <w:rPr>
          <w:i/>
        </w:rPr>
        <w:t>2a’=80 &lt; x</w:t>
      </w:r>
      <w:r w:rsidRPr="00E070FB">
        <w:rPr>
          <w:i/>
          <w:vertAlign w:val="subscript"/>
        </w:rPr>
        <w:t>1</w:t>
      </w:r>
      <w:r w:rsidRPr="00E070FB">
        <w:rPr>
          <w:i/>
        </w:rPr>
        <w:t xml:space="preserve"> = 106,4 mm &lt;</w:t>
      </w:r>
      <w:r>
        <w:rPr>
          <w:i/>
          <w:lang w:val="en-US"/>
        </w:rPr>
        <w:t>ξ</w:t>
      </w:r>
      <w:r w:rsidRPr="00E070FB">
        <w:rPr>
          <w:i/>
          <w:vertAlign w:val="subscript"/>
        </w:rPr>
        <w:t>R</w:t>
      </w:r>
      <w:r w:rsidRPr="00E070FB">
        <w:rPr>
          <w:i/>
        </w:rPr>
        <w:t>.h</w:t>
      </w:r>
      <w:r w:rsidRPr="00E070FB">
        <w:rPr>
          <w:i/>
          <w:vertAlign w:val="subscript"/>
        </w:rPr>
        <w:t>0</w:t>
      </w:r>
      <w:r w:rsidR="003C2FA9">
        <w:rPr>
          <w:i/>
        </w:rPr>
        <w:t>= 239</w:t>
      </w:r>
      <w:r w:rsidRPr="00E070FB">
        <w:rPr>
          <w:i/>
        </w:rPr>
        <w:t xml:space="preserve"> mm   </w:t>
      </w:r>
      <w:r w:rsidRPr="00E007CD">
        <w:rPr>
          <w:i/>
          <w:color w:val="FF0000"/>
        </w:rPr>
        <w:t>(0,5 điểm)</w:t>
      </w:r>
    </w:p>
    <w:p w14:paraId="53AE6162" w14:textId="223552E8" w:rsidR="00E070FB" w:rsidRDefault="00E070FB" w:rsidP="00E070FB">
      <w:pPr>
        <w:rPr>
          <w:i/>
          <w:color w:val="FF0000"/>
        </w:rPr>
      </w:pP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 xml:space="preserve"> = A’</w:t>
      </w:r>
      <w:r>
        <w:rPr>
          <w:i/>
          <w:vertAlign w:val="subscript"/>
          <w:lang w:val="en-US"/>
        </w:rPr>
        <w:t xml:space="preserve">s </w:t>
      </w:r>
      <w:r w:rsidR="003C2FA9">
        <w:rPr>
          <w:i/>
          <w:lang w:val="en-US"/>
        </w:rPr>
        <w:t>= 734</w:t>
      </w:r>
      <w:r>
        <w:rPr>
          <w:i/>
          <w:lang w:val="en-US"/>
        </w:rPr>
        <w:t xml:space="preserve"> mm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 </w:t>
      </w:r>
      <w:r w:rsidRPr="00E007CD">
        <w:rPr>
          <w:i/>
          <w:color w:val="FF0000"/>
        </w:rPr>
        <w:t>(0,5 điểm)</w:t>
      </w:r>
    </w:p>
    <w:p w14:paraId="63DABBF3" w14:textId="4B6876E5" w:rsidR="00E070FB" w:rsidRPr="0011371E" w:rsidRDefault="00E070FB" w:rsidP="00E070FB">
      <w:pPr>
        <w:rPr>
          <w:i/>
        </w:rPr>
      </w:pPr>
      <w:r>
        <w:rPr>
          <w:i/>
        </w:rPr>
        <w:t>μ</w:t>
      </w:r>
      <w:r w:rsidR="003C2FA9">
        <w:rPr>
          <w:i/>
        </w:rPr>
        <w:t>% = 0,72</w:t>
      </w:r>
      <w:r w:rsidRPr="0011371E">
        <w:rPr>
          <w:i/>
        </w:rPr>
        <w:t xml:space="preserve"> % =&gt; </w:t>
      </w:r>
      <w:r>
        <w:rPr>
          <w:i/>
        </w:rPr>
        <w:t>μ</w:t>
      </w:r>
      <w:r w:rsidRPr="0011371E">
        <w:rPr>
          <w:i/>
          <w:vertAlign w:val="subscript"/>
        </w:rPr>
        <w:t>t</w:t>
      </w:r>
      <w:r w:rsidR="003C2FA9">
        <w:rPr>
          <w:i/>
        </w:rPr>
        <w:t>% = 1,44</w:t>
      </w:r>
      <w:r w:rsidRPr="0011371E">
        <w:rPr>
          <w:i/>
        </w:rPr>
        <w:t xml:space="preserve">   </w:t>
      </w:r>
      <w:r w:rsidRPr="00E007CD">
        <w:rPr>
          <w:i/>
          <w:color w:val="FF0000"/>
        </w:rPr>
        <w:t>(0,</w:t>
      </w:r>
      <w:r w:rsidRPr="0011371E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596940D4" w14:textId="13DF00BB" w:rsidR="00E070FB" w:rsidRDefault="00E070FB" w:rsidP="00E070FB">
      <w:pPr>
        <w:rPr>
          <w:i/>
          <w:color w:val="FF0000"/>
        </w:rPr>
      </w:pPr>
      <w:r>
        <w:rPr>
          <w:i/>
        </w:rPr>
        <w:t>μ</w:t>
      </w:r>
      <w:r w:rsidRPr="0011371E">
        <w:rPr>
          <w:i/>
          <w:vertAlign w:val="subscript"/>
        </w:rPr>
        <w:t>min</w:t>
      </w:r>
      <w:r w:rsidR="003C2FA9">
        <w:rPr>
          <w:i/>
        </w:rPr>
        <w:t>% = 0,12</w:t>
      </w:r>
      <w:r w:rsidRPr="0011371E">
        <w:rPr>
          <w:i/>
        </w:rPr>
        <w:t xml:space="preserve">%    </w:t>
      </w:r>
      <w:r w:rsidRPr="00E007CD">
        <w:rPr>
          <w:i/>
          <w:color w:val="FF0000"/>
        </w:rPr>
        <w:t>(0,</w:t>
      </w:r>
      <w:r w:rsidRPr="00AA1085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35E8DFE8" w14:textId="2008BE96" w:rsidR="00E070FB" w:rsidRDefault="00E070FB" w:rsidP="00E070FB">
      <w:pPr>
        <w:rPr>
          <w:i/>
          <w:color w:val="FF0000"/>
        </w:rPr>
      </w:pPr>
      <w:r w:rsidRPr="00AA1085">
        <w:rPr>
          <w:i/>
        </w:rPr>
        <w:t>2</w:t>
      </w:r>
      <w:r>
        <w:rPr>
          <w:i/>
        </w:rPr>
        <w:t>μ</w:t>
      </w:r>
      <w:r w:rsidRPr="0011371E">
        <w:rPr>
          <w:i/>
          <w:vertAlign w:val="subscript"/>
        </w:rPr>
        <w:t>min</w:t>
      </w:r>
      <w:r w:rsidRPr="0011371E">
        <w:rPr>
          <w:i/>
        </w:rPr>
        <w:t>%</w:t>
      </w:r>
      <w:r w:rsidR="003C2FA9">
        <w:rPr>
          <w:i/>
        </w:rPr>
        <w:t xml:space="preserve"> = 0,24</w:t>
      </w:r>
      <w:r w:rsidRPr="0011371E">
        <w:rPr>
          <w:i/>
        </w:rPr>
        <w:t>%</w:t>
      </w:r>
      <w:r>
        <w:rPr>
          <w:i/>
        </w:rPr>
        <w:t xml:space="preserve">  &lt; </w:t>
      </w:r>
      <w:r w:rsidRPr="0011371E">
        <w:rPr>
          <w:i/>
        </w:rPr>
        <w:t xml:space="preserve"> </w:t>
      </w:r>
      <w:r>
        <w:rPr>
          <w:i/>
        </w:rPr>
        <w:t>μ</w:t>
      </w:r>
      <w:r w:rsidRPr="0011371E">
        <w:rPr>
          <w:i/>
          <w:vertAlign w:val="subscript"/>
        </w:rPr>
        <w:t>t</w:t>
      </w:r>
      <w:r w:rsidR="003C2FA9">
        <w:rPr>
          <w:i/>
        </w:rPr>
        <w:t>% = 1,44</w:t>
      </w:r>
      <w:r>
        <w:rPr>
          <w:i/>
        </w:rPr>
        <w:t xml:space="preserve"> &lt;3%</w:t>
      </w:r>
      <w:r w:rsidRPr="00AA1085">
        <w:rPr>
          <w:i/>
        </w:rPr>
        <w:t xml:space="preserve"> </w:t>
      </w:r>
      <w:r>
        <w:t>(</w:t>
      </w:r>
      <w:r w:rsidRPr="00AA1085">
        <w:t>thỏa điều kiện)</w:t>
      </w:r>
      <w:r w:rsidRPr="002D6242">
        <w:t xml:space="preserve">   </w:t>
      </w:r>
      <w:r w:rsidRPr="00E007CD">
        <w:rPr>
          <w:i/>
          <w:color w:val="FF0000"/>
        </w:rPr>
        <w:t>(0,</w:t>
      </w:r>
      <w:r w:rsidRPr="00AA1085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41E2876C" w14:textId="4FF16EFE" w:rsidR="00E070FB" w:rsidRDefault="00E070FB" w:rsidP="00E070FB">
      <w:pPr>
        <w:tabs>
          <w:tab w:val="left" w:pos="2904"/>
        </w:tabs>
        <w:spacing w:before="240"/>
        <w:rPr>
          <w:rFonts w:eastAsiaTheme="minorEastAsia"/>
          <w:b/>
          <w:szCs w:val="26"/>
        </w:rPr>
      </w:pPr>
      <w:r w:rsidRPr="0039505E">
        <w:rPr>
          <w:b/>
        </w:rPr>
        <w:t>Chọn thép 3</w:t>
      </w:r>
      <w:r w:rsidR="003C2FA9">
        <w:rPr>
          <w:rFonts w:eastAsiaTheme="minorEastAsia"/>
          <w:b/>
          <w:szCs w:val="26"/>
        </w:rPr>
        <w:t>Ф18</w:t>
      </w:r>
      <w:r>
        <w:rPr>
          <w:rFonts w:eastAsiaTheme="minorEastAsia"/>
          <w:b/>
          <w:szCs w:val="26"/>
        </w:rPr>
        <w:t xml:space="preserve">   </w:t>
      </w:r>
    </w:p>
    <w:p w14:paraId="2A72004B" w14:textId="663A2988" w:rsidR="00E070FB" w:rsidRDefault="00E070FB" w:rsidP="00EB43B0">
      <w:pPr>
        <w:tabs>
          <w:tab w:val="left" w:pos="7920"/>
        </w:tabs>
        <w:spacing w:after="240"/>
        <w:rPr>
          <w:i/>
          <w:color w:val="FF0000"/>
        </w:rPr>
      </w:pP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 xml:space="preserve"> = A’</w:t>
      </w:r>
      <w:r>
        <w:rPr>
          <w:i/>
          <w:vertAlign w:val="subscript"/>
          <w:lang w:val="en-US"/>
        </w:rPr>
        <w:t xml:space="preserve">s </w:t>
      </w:r>
      <w:r w:rsidR="003C2FA9">
        <w:rPr>
          <w:i/>
          <w:lang w:val="en-US"/>
        </w:rPr>
        <w:t>= 763,4</w:t>
      </w:r>
      <w:r>
        <w:rPr>
          <w:i/>
          <w:lang w:val="en-US"/>
        </w:rPr>
        <w:t xml:space="preserve"> mm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 </w:t>
      </w:r>
      <w:r w:rsidRPr="00E007CD">
        <w:rPr>
          <w:i/>
          <w:color w:val="FF0000"/>
        </w:rPr>
        <w:t>(0,5 điểm)</w:t>
      </w:r>
      <w:r w:rsidR="00EB43B0">
        <w:rPr>
          <w:i/>
          <w:color w:val="FF0000"/>
        </w:rPr>
        <w:tab/>
      </w:r>
    </w:p>
    <w:p w14:paraId="728210B7" w14:textId="4BA20232" w:rsidR="00E070FB" w:rsidRPr="00534B6F" w:rsidRDefault="00E070FB" w:rsidP="00E070FB">
      <w:pPr>
        <w:spacing w:before="240" w:after="240"/>
        <w:rPr>
          <w:u w:val="single"/>
        </w:rPr>
      </w:pPr>
      <w:r w:rsidRPr="00534B6F">
        <w:rPr>
          <w:u w:val="single"/>
        </w:rPr>
        <w:t xml:space="preserve">Kiểm tra thép chọn: </w:t>
      </w:r>
    </w:p>
    <w:p w14:paraId="02C823A9" w14:textId="362AE877" w:rsidR="00E070FB" w:rsidRDefault="00E070FB" w:rsidP="00E070FB">
      <w:pPr>
        <w:rPr>
          <w:i/>
          <w:color w:val="FF0000"/>
        </w:rPr>
      </w:pPr>
      <w:r w:rsidRPr="00534B6F">
        <w:t xml:space="preserve">Độ sai lệch diện tích cốt thép: </w:t>
      </w:r>
      <w:r>
        <w:rPr>
          <w:lang w:val="en-US"/>
        </w:rPr>
        <w:t>Δ</w:t>
      </w:r>
      <w:r w:rsidR="003C2FA9">
        <w:t xml:space="preserve"> =  4 </w:t>
      </w:r>
      <w:r w:rsidRPr="00534B6F">
        <w:t xml:space="preserve">% &lt; 10% (thỏa điều kiện)   </w:t>
      </w:r>
      <w:r w:rsidRPr="00E007CD">
        <w:rPr>
          <w:i/>
          <w:color w:val="FF0000"/>
        </w:rPr>
        <w:t>(0,</w:t>
      </w:r>
      <w:r w:rsidRPr="00534B6F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530CC284" w14:textId="49E3DEB8" w:rsidR="00E070FB" w:rsidRDefault="00E070FB" w:rsidP="00E070FB">
      <w:pPr>
        <w:rPr>
          <w:i/>
          <w:color w:val="FF0000"/>
        </w:rPr>
      </w:pPr>
      <w:r w:rsidRPr="00977713">
        <w:t xml:space="preserve">Khoảng cách thông thủy: </w:t>
      </w:r>
      <w:r w:rsidR="003C2FA9">
        <w:rPr>
          <w:i/>
        </w:rPr>
        <w:t>t = 73</w:t>
      </w:r>
      <w:r w:rsidRPr="00977713">
        <w:rPr>
          <w:i/>
        </w:rPr>
        <w:t xml:space="preserve"> mm &gt;50 mm   </w:t>
      </w:r>
      <w:r w:rsidRPr="00977713">
        <w:t xml:space="preserve">(thỏa điều kiện)   </w:t>
      </w:r>
      <w:r w:rsidRPr="00E007CD">
        <w:rPr>
          <w:i/>
          <w:color w:val="FF0000"/>
        </w:rPr>
        <w:t>(0,</w:t>
      </w:r>
      <w:r w:rsidRPr="00977713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</w:p>
    <w:p w14:paraId="2B8F1DAB" w14:textId="417ABE54" w:rsidR="00E070FB" w:rsidRDefault="00B16543" w:rsidP="00E070FB">
      <w:pPr>
        <w:rPr>
          <w:i/>
          <w:color w:val="FF0000"/>
        </w:rPr>
      </w:pPr>
      <w:r>
        <w:rPr>
          <w:i/>
          <w:lang w:val="en-US"/>
        </w:rPr>
        <w:drawing>
          <wp:anchor distT="0" distB="0" distL="114300" distR="114300" simplePos="0" relativeHeight="251659264" behindDoc="1" locked="0" layoutInCell="1" allowOverlap="1" wp14:anchorId="7ACF3085" wp14:editId="08CC9F36">
            <wp:simplePos x="0" y="0"/>
            <wp:positionH relativeFrom="margin">
              <wp:posOffset>3023870</wp:posOffset>
            </wp:positionH>
            <wp:positionV relativeFrom="paragraph">
              <wp:posOffset>151765</wp:posOffset>
            </wp:positionV>
            <wp:extent cx="2766060" cy="197994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T2-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97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FA9">
        <w:rPr>
          <w:i/>
          <w:lang w:val="en-US"/>
        </w:rPr>
        <w:t>a = a’ = 34</w:t>
      </w:r>
      <w:r w:rsidR="00E070FB">
        <w:rPr>
          <w:i/>
          <w:lang w:val="en-US"/>
        </w:rPr>
        <w:t xml:space="preserve"> mm &lt; a, a’ giả thiết    </w:t>
      </w:r>
      <w:r w:rsidR="00E070FB" w:rsidRPr="00977713">
        <w:t xml:space="preserve">(thỏa điều kiện)   </w:t>
      </w:r>
      <w:r w:rsidR="00E070FB" w:rsidRPr="00E007CD">
        <w:rPr>
          <w:i/>
          <w:color w:val="FF0000"/>
        </w:rPr>
        <w:t>(0,</w:t>
      </w:r>
      <w:r w:rsidR="00E070FB" w:rsidRPr="00977713">
        <w:rPr>
          <w:i/>
          <w:color w:val="FF0000"/>
        </w:rPr>
        <w:t>2</w:t>
      </w:r>
      <w:r w:rsidR="00E070FB" w:rsidRPr="00E007CD">
        <w:rPr>
          <w:i/>
          <w:color w:val="FF0000"/>
        </w:rPr>
        <w:t>5 điểm)</w:t>
      </w:r>
    </w:p>
    <w:p w14:paraId="2C720030" w14:textId="1E5F1A25" w:rsidR="00E070FB" w:rsidRPr="00C37DF9" w:rsidRDefault="00E070FB" w:rsidP="00E070FB">
      <w:pPr>
        <w:spacing w:before="240"/>
        <w:rPr>
          <w:u w:val="single"/>
        </w:rPr>
      </w:pPr>
      <w:r w:rsidRPr="00C37DF9">
        <w:rPr>
          <w:u w:val="single"/>
        </w:rPr>
        <w:t xml:space="preserve">Thép đai: </w:t>
      </w:r>
    </w:p>
    <w:p w14:paraId="2C7E0DD3" w14:textId="704BBF2B" w:rsidR="00E070FB" w:rsidRDefault="00E070FB" w:rsidP="00E070FB">
      <w:pPr>
        <w:spacing w:after="240"/>
        <w:rPr>
          <w:i/>
          <w:color w:val="FF0000"/>
        </w:rPr>
      </w:pPr>
      <w:r>
        <w:rPr>
          <w:b/>
        </w:rPr>
        <w:t xml:space="preserve">Chọn thép </w:t>
      </w:r>
      <w:r w:rsidRPr="00C37DF9">
        <w:rPr>
          <w:b/>
        </w:rPr>
        <w:t xml:space="preserve">đường kính </w:t>
      </w:r>
      <w:r>
        <w:rPr>
          <w:rFonts w:eastAsiaTheme="minorEastAsia"/>
          <w:b/>
          <w:szCs w:val="26"/>
        </w:rPr>
        <w:t xml:space="preserve">Ф6 </w:t>
      </w:r>
      <w:r w:rsidRPr="00E007CD">
        <w:rPr>
          <w:i/>
          <w:color w:val="FF0000"/>
        </w:rPr>
        <w:t>(0,</w:t>
      </w:r>
      <w:r w:rsidRPr="00086EF5">
        <w:rPr>
          <w:i/>
          <w:color w:val="FF0000"/>
        </w:rPr>
        <w:t>2</w:t>
      </w:r>
      <w:r w:rsidRPr="00E007CD">
        <w:rPr>
          <w:i/>
          <w:color w:val="FF0000"/>
        </w:rPr>
        <w:t>5 điểm)</w:t>
      </w:r>
      <w:r w:rsidRPr="006B3891">
        <w:rPr>
          <w:i/>
          <w:color w:val="FF0000"/>
        </w:rPr>
        <w:t xml:space="preserve"> </w:t>
      </w:r>
    </w:p>
    <w:p w14:paraId="7AE53011" w14:textId="3397B6BF" w:rsidR="00E070FB" w:rsidRDefault="00E070FB" w:rsidP="00E070FB">
      <w:pPr>
        <w:spacing w:after="240"/>
        <w:rPr>
          <w:i/>
          <w:color w:val="FF0000"/>
        </w:rPr>
      </w:pPr>
      <w:r w:rsidRPr="006B3891">
        <w:rPr>
          <w:rFonts w:eastAsiaTheme="minorEastAsia"/>
          <w:b/>
          <w:szCs w:val="26"/>
        </w:rPr>
        <w:t>B</w:t>
      </w:r>
      <w:r w:rsidRPr="00C37DF9">
        <w:rPr>
          <w:rFonts w:eastAsiaTheme="minorEastAsia"/>
          <w:b/>
          <w:szCs w:val="26"/>
        </w:rPr>
        <w:t>ướ</w:t>
      </w:r>
      <w:r w:rsidR="003C2FA9">
        <w:rPr>
          <w:rFonts w:eastAsiaTheme="minorEastAsia"/>
          <w:b/>
          <w:szCs w:val="26"/>
        </w:rPr>
        <w:t>c đai s= 27</w:t>
      </w:r>
      <w:r w:rsidRPr="00C37DF9">
        <w:rPr>
          <w:rFonts w:eastAsiaTheme="minorEastAsia"/>
          <w:b/>
          <w:szCs w:val="26"/>
        </w:rPr>
        <w:t xml:space="preserve">0mm </w:t>
      </w:r>
      <w:r w:rsidRPr="00E007CD">
        <w:rPr>
          <w:i/>
          <w:color w:val="FF0000"/>
        </w:rPr>
        <w:t>(0,</w:t>
      </w:r>
      <w:r>
        <w:rPr>
          <w:i/>
          <w:color w:val="FF0000"/>
          <w:lang w:val="en-US"/>
        </w:rPr>
        <w:t>2</w:t>
      </w:r>
      <w:r w:rsidRPr="00E007CD">
        <w:rPr>
          <w:i/>
          <w:color w:val="FF0000"/>
        </w:rPr>
        <w:t>5 điểm)</w:t>
      </w:r>
    </w:p>
    <w:p w14:paraId="4571E2E7" w14:textId="66553632" w:rsidR="00E070FB" w:rsidRDefault="00E070FB" w:rsidP="00E070FB">
      <w:pPr>
        <w:spacing w:before="240" w:after="240"/>
        <w:rPr>
          <w:i/>
          <w:color w:val="FF0000"/>
        </w:rPr>
      </w:pPr>
      <w:r w:rsidRPr="00534B6F">
        <w:rPr>
          <w:rFonts w:eastAsiaTheme="minorEastAsia"/>
          <w:i/>
          <w:szCs w:val="26"/>
        </w:rPr>
        <w:t xml:space="preserve">Vẽ hình    </w:t>
      </w:r>
      <w:r w:rsidRPr="00E007CD">
        <w:rPr>
          <w:i/>
          <w:color w:val="FF0000"/>
        </w:rPr>
        <w:t>(0,5 điểm)</w:t>
      </w:r>
    </w:p>
    <w:p w14:paraId="3D1A92F5" w14:textId="77777777" w:rsidR="00E070FB" w:rsidRPr="00534B6F" w:rsidRDefault="00E070FB" w:rsidP="00E070FB">
      <w:pPr>
        <w:spacing w:before="240" w:after="240"/>
        <w:rPr>
          <w:rFonts w:eastAsiaTheme="minorEastAsia"/>
          <w:i/>
          <w:szCs w:val="26"/>
        </w:rPr>
      </w:pPr>
    </w:p>
    <w:p w14:paraId="5B71D672" w14:textId="77777777" w:rsidR="00E070FB" w:rsidRPr="00CB3DEA" w:rsidRDefault="00E070FB" w:rsidP="00E070FB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Pr="00534B6F">
        <w:rPr>
          <w:i/>
          <w:iCs/>
        </w:rPr>
        <w:t xml:space="preserve"> 22/07</w:t>
      </w:r>
      <w:r w:rsidRPr="00CB3DEA">
        <w:rPr>
          <w:i/>
          <w:iCs/>
        </w:rPr>
        <w:t>/2022</w:t>
      </w:r>
    </w:p>
    <w:p w14:paraId="393CA7A2" w14:textId="77777777" w:rsidR="00E070FB" w:rsidRPr="00CB3DEA" w:rsidRDefault="00E070FB" w:rsidP="00E070FB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CB3DEA">
        <w:rPr>
          <w:b/>
          <w:bCs/>
        </w:rPr>
        <w:t xml:space="preserve"> TS. Vũ Hồ Nam</w:t>
      </w:r>
    </w:p>
    <w:p w14:paraId="66F7D1FC" w14:textId="77777777" w:rsidR="00E070FB" w:rsidRDefault="00E070FB" w:rsidP="00E070FB">
      <w:pPr>
        <w:spacing w:before="120"/>
      </w:pPr>
      <w:bookmarkStart w:id="2" w:name="_GoBack"/>
      <w:bookmarkEnd w:id="2"/>
    </w:p>
    <w:p w14:paraId="4C3F8C1C" w14:textId="77777777" w:rsidR="00E070FB" w:rsidRPr="00CB3DEA" w:rsidRDefault="00E070FB" w:rsidP="00E070FB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Pr="00CB3DEA">
        <w:rPr>
          <w:i/>
          <w:iCs/>
        </w:rPr>
        <w:t xml:space="preserve"> </w:t>
      </w:r>
      <w:r>
        <w:rPr>
          <w:i/>
          <w:iCs/>
        </w:rPr>
        <w:t>23</w:t>
      </w:r>
      <w:r w:rsidRPr="00534B6F">
        <w:rPr>
          <w:i/>
          <w:iCs/>
        </w:rPr>
        <w:t>/07</w:t>
      </w:r>
      <w:r w:rsidRPr="00CB3DEA">
        <w:rPr>
          <w:i/>
          <w:iCs/>
        </w:rPr>
        <w:t>/2022</w:t>
      </w:r>
    </w:p>
    <w:p w14:paraId="2E34F8EF" w14:textId="3CEEE6AA" w:rsidR="00E84FEF" w:rsidRDefault="00E070FB" w:rsidP="00E070FB">
      <w:pPr>
        <w:spacing w:before="240" w:after="240"/>
        <w:rPr>
          <w:bCs/>
          <w:szCs w:val="26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Pr="00CB3DEA">
        <w:rPr>
          <w:b/>
          <w:bCs/>
        </w:rPr>
        <w:t xml:space="preserve"> TS. </w:t>
      </w:r>
      <w:r>
        <w:rPr>
          <w:b/>
          <w:bCs/>
          <w:lang w:val="en-US"/>
        </w:rPr>
        <w:t>Nguyễn Hoàng Tùng</w:t>
      </w:r>
    </w:p>
    <w:sectPr w:rsidR="00E84FEF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124E" w14:textId="77777777" w:rsidR="00187E25" w:rsidRDefault="00187E25" w:rsidP="00076A35">
      <w:r>
        <w:separator/>
      </w:r>
    </w:p>
  </w:endnote>
  <w:endnote w:type="continuationSeparator" w:id="0">
    <w:p w14:paraId="3CCD8577" w14:textId="77777777" w:rsidR="00187E25" w:rsidRDefault="00187E2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F1EEC" w14:textId="77777777" w:rsidR="00187E25" w:rsidRDefault="00187E25" w:rsidP="00076A35">
      <w:r>
        <w:separator/>
      </w:r>
    </w:p>
  </w:footnote>
  <w:footnote w:type="continuationSeparator" w:id="0">
    <w:p w14:paraId="301E1864" w14:textId="77777777" w:rsidR="00187E25" w:rsidRDefault="00187E2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10BCFAF4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61D0E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BB6"/>
    <w:multiLevelType w:val="hybridMultilevel"/>
    <w:tmpl w:val="26503492"/>
    <w:lvl w:ilvl="0" w:tplc="CD26A58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D069D"/>
    <w:multiLevelType w:val="hybridMultilevel"/>
    <w:tmpl w:val="ED78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B6650"/>
    <w:rsid w:val="000D77B8"/>
    <w:rsid w:val="0013547C"/>
    <w:rsid w:val="00141901"/>
    <w:rsid w:val="00187E25"/>
    <w:rsid w:val="001A2516"/>
    <w:rsid w:val="001D2D74"/>
    <w:rsid w:val="00214166"/>
    <w:rsid w:val="00225D3B"/>
    <w:rsid w:val="002260E2"/>
    <w:rsid w:val="0024321E"/>
    <w:rsid w:val="00250BA8"/>
    <w:rsid w:val="002C2161"/>
    <w:rsid w:val="002D5E96"/>
    <w:rsid w:val="00364A6F"/>
    <w:rsid w:val="003677F8"/>
    <w:rsid w:val="00382EB5"/>
    <w:rsid w:val="00384C82"/>
    <w:rsid w:val="003C2FA9"/>
    <w:rsid w:val="003F7C2D"/>
    <w:rsid w:val="00400F29"/>
    <w:rsid w:val="00403868"/>
    <w:rsid w:val="00424592"/>
    <w:rsid w:val="004418BA"/>
    <w:rsid w:val="004C0CBC"/>
    <w:rsid w:val="005046D7"/>
    <w:rsid w:val="005538CA"/>
    <w:rsid w:val="005C343D"/>
    <w:rsid w:val="00614AE1"/>
    <w:rsid w:val="006307C7"/>
    <w:rsid w:val="00664FCE"/>
    <w:rsid w:val="006C3E61"/>
    <w:rsid w:val="006C47FD"/>
    <w:rsid w:val="006E30E0"/>
    <w:rsid w:val="00701BBA"/>
    <w:rsid w:val="0072312D"/>
    <w:rsid w:val="00750DEE"/>
    <w:rsid w:val="00761D0E"/>
    <w:rsid w:val="007642AF"/>
    <w:rsid w:val="007C0E85"/>
    <w:rsid w:val="007D3285"/>
    <w:rsid w:val="007FF01A"/>
    <w:rsid w:val="008000A5"/>
    <w:rsid w:val="008274FF"/>
    <w:rsid w:val="008541ED"/>
    <w:rsid w:val="00876A7D"/>
    <w:rsid w:val="008934EE"/>
    <w:rsid w:val="008B3402"/>
    <w:rsid w:val="008C7EFD"/>
    <w:rsid w:val="00907007"/>
    <w:rsid w:val="00952357"/>
    <w:rsid w:val="00966EE5"/>
    <w:rsid w:val="00992F3A"/>
    <w:rsid w:val="009A1A12"/>
    <w:rsid w:val="009A2AF1"/>
    <w:rsid w:val="009B69C6"/>
    <w:rsid w:val="009C3BD5"/>
    <w:rsid w:val="00A04E8E"/>
    <w:rsid w:val="00A33B75"/>
    <w:rsid w:val="00A62FA1"/>
    <w:rsid w:val="00A64487"/>
    <w:rsid w:val="00A66D58"/>
    <w:rsid w:val="00A97788"/>
    <w:rsid w:val="00AC3E1D"/>
    <w:rsid w:val="00AD50B8"/>
    <w:rsid w:val="00B16543"/>
    <w:rsid w:val="00B407F1"/>
    <w:rsid w:val="00B770C9"/>
    <w:rsid w:val="00B86B5F"/>
    <w:rsid w:val="00BA20D5"/>
    <w:rsid w:val="00BE2D28"/>
    <w:rsid w:val="00BF5A06"/>
    <w:rsid w:val="00C6114D"/>
    <w:rsid w:val="00C72B4C"/>
    <w:rsid w:val="00CA34AB"/>
    <w:rsid w:val="00CA377C"/>
    <w:rsid w:val="00CC28FD"/>
    <w:rsid w:val="00D204EB"/>
    <w:rsid w:val="00D20E80"/>
    <w:rsid w:val="00D5410B"/>
    <w:rsid w:val="00DA1B0F"/>
    <w:rsid w:val="00DA7163"/>
    <w:rsid w:val="00DC5876"/>
    <w:rsid w:val="00DE17E5"/>
    <w:rsid w:val="00DE6222"/>
    <w:rsid w:val="00E007CD"/>
    <w:rsid w:val="00E070FB"/>
    <w:rsid w:val="00E207BE"/>
    <w:rsid w:val="00E557EC"/>
    <w:rsid w:val="00E7616C"/>
    <w:rsid w:val="00E84FEF"/>
    <w:rsid w:val="00E90C5B"/>
    <w:rsid w:val="00EB43B0"/>
    <w:rsid w:val="00EC1180"/>
    <w:rsid w:val="00ED6F8A"/>
    <w:rsid w:val="00EE28CA"/>
    <w:rsid w:val="00EF5970"/>
    <w:rsid w:val="00F23F7C"/>
    <w:rsid w:val="00F74100"/>
    <w:rsid w:val="00F76816"/>
    <w:rsid w:val="00F95BFB"/>
    <w:rsid w:val="00F9624E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noProof/>
      <w:sz w:val="26"/>
      <w:szCs w:val="24"/>
      <w:lang w:val="vi-VN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VHN</cp:lastModifiedBy>
  <cp:revision>13</cp:revision>
  <dcterms:created xsi:type="dcterms:W3CDTF">2022-07-22T19:26:00Z</dcterms:created>
  <dcterms:modified xsi:type="dcterms:W3CDTF">2022-07-22T22:38:00Z</dcterms:modified>
</cp:coreProperties>
</file>