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992F3A" w:rsidP="00992F3A" w:rsidRDefault="00992F3A" w14:paraId="375DF14A" w14:textId="77777777">
      <w:bookmarkStart w:name="_Hlk95308268" w:id="0"/>
      <w:bookmarkStart w:name="_Hlk95307634" w:id="1"/>
      <w:r>
        <w:t>TRƯỜNG ĐẠI HỌC VĂN LANG</w:t>
      </w:r>
    </w:p>
    <w:p w:rsidR="00992F3A" w:rsidP="00992F3A" w:rsidRDefault="00992F3A" w14:paraId="29FE8225" w14:textId="20E0A8EE">
      <w:pPr>
        <w:tabs>
          <w:tab w:val="right" w:leader="dot" w:pos="3969"/>
        </w:tabs>
        <w:rPr>
          <w:b/>
          <w:bCs/>
        </w:rPr>
      </w:pPr>
      <w:r w:rsidRPr="006C4DB2">
        <w:rPr>
          <w:b/>
          <w:bCs/>
        </w:rPr>
        <w:t xml:space="preserve">KHOA: </w:t>
      </w:r>
      <w:r w:rsidR="001447E6">
        <w:rPr>
          <w:b/>
          <w:bCs/>
        </w:rPr>
        <w:t>Khoa Xây Dựng</w:t>
      </w:r>
    </w:p>
    <w:p w:rsidRPr="006C4DB2" w:rsidR="00992F3A" w:rsidP="00992F3A" w:rsidRDefault="00992F3A" w14:paraId="23D38C40" w14:textId="77777777">
      <w:pPr>
        <w:rPr>
          <w:b/>
          <w:bCs/>
        </w:rPr>
      </w:pPr>
    </w:p>
    <w:p w:rsidRPr="006C4DB2" w:rsidR="00992F3A" w:rsidP="00992F3A" w:rsidRDefault="00405CF9" w14:paraId="05B83FAE" w14:textId="0C8A470D">
      <w:pPr>
        <w:jc w:val="center"/>
        <w:rPr>
          <w:b/>
          <w:bCs/>
        </w:rPr>
      </w:pPr>
      <w:r w:rsidRPr="00405CF9">
        <w:rPr>
          <w:b/>
          <w:bCs/>
          <w:u w:val="single"/>
        </w:rPr>
        <w:t>ĐÁP ÁN</w:t>
      </w:r>
      <w:r>
        <w:rPr>
          <w:b/>
          <w:bCs/>
        </w:rPr>
        <w:t xml:space="preserve"> </w:t>
      </w:r>
      <w:r w:rsidRPr="006C4DB2" w:rsidR="00992F3A">
        <w:rPr>
          <w:b/>
          <w:bCs/>
        </w:rPr>
        <w:t>ĐỀ THI KẾT THÚC HỌC PHẦN</w:t>
      </w:r>
    </w:p>
    <w:p w:rsidRPr="006C4DB2" w:rsidR="00992F3A" w:rsidP="00992F3A" w:rsidRDefault="00992F3A" w14:paraId="086FB42E" w14:textId="0A9D6A20">
      <w:pPr>
        <w:jc w:val="center"/>
        <w:rPr>
          <w:b/>
          <w:bCs/>
        </w:rPr>
      </w:pPr>
      <w:r w:rsidRPr="006C4DB2">
        <w:rPr>
          <w:b/>
          <w:bCs/>
        </w:rPr>
        <w:t xml:space="preserve">Học kỳ </w:t>
      </w:r>
      <w:r w:rsidR="00C06526">
        <w:rPr>
          <w:b/>
          <w:bCs/>
        </w:rPr>
        <w:t>3</w:t>
      </w:r>
      <w:r w:rsidRPr="006C4DB2">
        <w:rPr>
          <w:b/>
          <w:bCs/>
        </w:rPr>
        <w:t xml:space="preserve"> , năm học 2021 - 2022</w:t>
      </w:r>
    </w:p>
    <w:p w:rsidR="00992F3A" w:rsidP="00992F3A" w:rsidRDefault="00992F3A" w14:paraId="40600481" w14:textId="77777777"/>
    <w:p w:rsidR="001447E6" w:rsidP="00992F3A" w:rsidRDefault="00992F3A" w14:paraId="3A787CC9" w14:textId="44FA2B66">
      <w:pPr>
        <w:tabs>
          <w:tab w:val="right" w:leader="dot" w:pos="7371"/>
        </w:tabs>
        <w:spacing w:before="120" w:after="120"/>
        <w:rPr>
          <w:color w:val="333333"/>
          <w:szCs w:val="26"/>
          <w:shd w:val="clear" w:color="auto" w:fill="F5F5F5"/>
        </w:rPr>
      </w:pPr>
      <w:r w:rsidRPr="00A75DF6">
        <w:rPr>
          <w:szCs w:val="26"/>
        </w:rPr>
        <w:t xml:space="preserve">Mã học phần: </w:t>
      </w:r>
      <w:r w:rsidRPr="00390E54" w:rsidR="001447E6">
        <w:rPr>
          <w:color w:val="333333"/>
          <w:szCs w:val="26"/>
          <w:shd w:val="clear" w:color="auto" w:fill="F5F5F5"/>
        </w:rPr>
        <w:t>DXG0120</w:t>
      </w:r>
    </w:p>
    <w:p w:rsidR="001447E6" w:rsidP="00992F3A" w:rsidRDefault="00992F3A" w14:paraId="67C45BEB" w14:textId="77777777">
      <w:pPr>
        <w:tabs>
          <w:tab w:val="right" w:leader="dot" w:pos="7371"/>
        </w:tabs>
        <w:spacing w:before="120" w:after="120"/>
        <w:rPr>
          <w:color w:val="333333"/>
          <w:szCs w:val="26"/>
          <w:shd w:val="clear" w:color="auto" w:fill="F5F5F5"/>
        </w:rPr>
      </w:pPr>
      <w:r w:rsidRPr="00A75DF6">
        <w:rPr>
          <w:szCs w:val="26"/>
        </w:rPr>
        <w:t xml:space="preserve">Tên học phần: </w:t>
      </w:r>
      <w:r w:rsidRPr="00390E54" w:rsidR="001447E6">
        <w:rPr>
          <w:color w:val="333333"/>
          <w:szCs w:val="26"/>
          <w:shd w:val="clear" w:color="auto" w:fill="F5F5F5"/>
        </w:rPr>
        <w:t>Thiết kế đường 2</w:t>
      </w:r>
    </w:p>
    <w:p w:rsidRPr="00A75DF6" w:rsidR="00992F3A" w:rsidP="00992F3A" w:rsidRDefault="00992F3A" w14:paraId="1EB96F0C" w14:textId="3B2F8133">
      <w:pPr>
        <w:tabs>
          <w:tab w:val="right" w:leader="dot" w:pos="7371"/>
        </w:tabs>
        <w:spacing w:before="120" w:after="120"/>
        <w:rPr>
          <w:szCs w:val="26"/>
        </w:rPr>
      </w:pPr>
      <w:r w:rsidRPr="00A75DF6">
        <w:rPr>
          <w:szCs w:val="26"/>
        </w:rPr>
        <w:t xml:space="preserve">Mã nhóm lớp học phần: </w:t>
      </w:r>
      <w:r w:rsidRPr="00390E54" w:rsidR="00436223">
        <w:rPr>
          <w:color w:val="333333"/>
          <w:szCs w:val="26"/>
          <w:shd w:val="clear" w:color="auto" w:fill="F5F5F5"/>
        </w:rPr>
        <w:t>213_DXG0120_01</w:t>
      </w:r>
    </w:p>
    <w:p w:rsidRPr="00A75DF6" w:rsidR="00992F3A" w:rsidP="00992F3A" w:rsidRDefault="00992F3A" w14:paraId="4AE5E3D8" w14:textId="1A2EAA36">
      <w:pPr>
        <w:tabs>
          <w:tab w:val="right" w:leader="dot" w:pos="7371"/>
        </w:tabs>
        <w:spacing w:before="120" w:after="120"/>
        <w:rPr>
          <w:szCs w:val="26"/>
        </w:rPr>
      </w:pPr>
      <w:r w:rsidRPr="00A75DF6">
        <w:rPr>
          <w:szCs w:val="26"/>
        </w:rPr>
        <w:t xml:space="preserve">Thời gian làm bài (phút/ngày): </w:t>
      </w:r>
      <w:r w:rsidR="001447E6">
        <w:rPr>
          <w:szCs w:val="26"/>
        </w:rPr>
        <w:t>75 phút</w:t>
      </w:r>
    </w:p>
    <w:p w:rsidRPr="00A75DF6" w:rsidR="00992F3A" w:rsidP="00992F3A" w:rsidRDefault="00992F3A" w14:paraId="7062B00E" w14:textId="6D7C2FFF">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bookmarkEnd w:id="1"/>
    <w:p w:rsidR="000761FE" w:rsidP="00992F3A" w:rsidRDefault="000761FE" w14:paraId="59517DF2" w14:textId="66226978">
      <w:pPr>
        <w:spacing w:before="240" w:after="240"/>
      </w:pPr>
      <w:r>
        <w:t>Câu 1 (</w:t>
      </w:r>
      <w:r w:rsidR="005D72EC">
        <w:t>5.0</w:t>
      </w:r>
      <w:r>
        <w:t xml:space="preserve"> điểm): </w:t>
      </w:r>
    </w:p>
    <w:p w:rsidR="00BD4A4B" w:rsidP="00BD4A4B" w:rsidRDefault="00E64024" w14:paraId="6794F691" w14:textId="28EA6658">
      <w:pPr>
        <w:spacing w:before="120" w:after="120"/>
        <w:ind w:left="720"/>
        <w:jc w:val="both"/>
        <w:rPr>
          <w:bCs/>
        </w:rPr>
      </w:pPr>
      <w:r w:rsidRPr="00E64024">
        <w:rPr>
          <w:b/>
          <w:bCs/>
        </w:rPr>
        <w:t>(</w:t>
      </w:r>
      <w:r>
        <w:rPr>
          <w:b/>
          <w:bCs/>
        </w:rPr>
        <w:t>0.25</w:t>
      </w:r>
      <w:r w:rsidRPr="00E64024">
        <w:rPr>
          <w:b/>
          <w:bCs/>
        </w:rPr>
        <w:t xml:space="preserve"> điểm)</w:t>
      </w:r>
      <w:r>
        <w:t xml:space="preserve"> Sơ đồ tính:</w:t>
      </w:r>
    </w:p>
    <w:p w:rsidR="00BD4A4B" w:rsidP="00BD4A4B" w:rsidRDefault="00BD4A4B" w14:paraId="58C3F942" w14:textId="77777777">
      <w:pPr>
        <w:pStyle w:val="ListParagraph"/>
        <w:autoSpaceDE w:val="0"/>
        <w:autoSpaceDN w:val="0"/>
        <w:adjustRightInd w:val="0"/>
        <w:spacing w:before="60" w:after="60"/>
        <w:rPr>
          <w:b/>
          <w:bCs/>
        </w:rPr>
      </w:pPr>
      <w:r>
        <w:rPr>
          <w:noProof/>
        </w:rPr>
        <mc:AlternateContent>
          <mc:Choice Requires="wps">
            <w:drawing>
              <wp:anchor distT="0" distB="0" distL="114300" distR="114300" simplePos="0" relativeHeight="251659264" behindDoc="0" locked="0" layoutInCell="1" allowOverlap="1" wp14:anchorId="40663BCB" wp14:editId="2D10AD65">
                <wp:simplePos x="0" y="0"/>
                <wp:positionH relativeFrom="column">
                  <wp:posOffset>3929380</wp:posOffset>
                </wp:positionH>
                <wp:positionV relativeFrom="paragraph">
                  <wp:posOffset>140335</wp:posOffset>
                </wp:positionV>
                <wp:extent cx="304800" cy="342900"/>
                <wp:effectExtent l="0" t="0" r="444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A4B" w:rsidP="00BD4A4B" w:rsidRDefault="00BD4A4B" w14:paraId="573DF55A" w14:textId="77777777">
                            <w:r>
                              <w:rPr>
                                <w:rFonts w:ascii="Symbol" w:hAnsi="Symbol" w:eastAsia="Symbol" w:cs="Symbo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808FF0">
              <v:shapetype id="_x0000_t202" coordsize="21600,21600" o:spt="202" path="m,l,21600r21600,l21600,xe" w14:anchorId="40663BCB">
                <v:stroke joinstyle="miter"/>
                <v:path gradientshapeok="t" o:connecttype="rect"/>
              </v:shapetype>
              <v:shape id="Text Box 2" style="position:absolute;left:0;text-align:left;margin-left:309.4pt;margin-top:11.05pt;width: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">
                <v:textbox>
                  <w:txbxContent>
                    <w:p w:rsidR="00BD4A4B" w:rsidP="00BD4A4B" w:rsidRDefault="00BD4A4B" w14:paraId="672A6659" w14:textId="77777777">
                      <w:r>
                        <w:rPr>
                          <w:rFonts w:ascii="Symbol" w:hAnsi="Symbol" w:eastAsia="Symbol" w:cs="Symbol"/>
                        </w:rPr>
                        <w:t>¢</w:t>
                      </w:r>
                    </w:p>
                  </w:txbxContent>
                </v:textbox>
              </v:shape>
            </w:pict>
          </mc:Fallback>
        </mc:AlternateContent>
      </w:r>
    </w:p>
    <w:p w:rsidRPr="00FE484C" w:rsidR="00BD4A4B" w:rsidP="00BD4A4B" w:rsidRDefault="00BD4A4B" w14:paraId="713E37FC" w14:textId="77777777">
      <w:pPr>
        <w:pStyle w:val="ListParagraph"/>
        <w:autoSpaceDE w:val="0"/>
        <w:autoSpaceDN w:val="0"/>
        <w:adjustRightInd w:val="0"/>
        <w:spacing w:before="60" w:after="60"/>
        <w:rPr>
          <w:b/>
          <w:bCs/>
        </w:rPr>
      </w:pPr>
      <w:r w:rsidRPr="000971D0">
        <w:rPr>
          <w:noProof/>
        </w:rPr>
        <w:drawing>
          <wp:inline distT="0" distB="0" distL="0" distR="0" wp14:anchorId="73D8BC94" wp14:editId="5CC75F24">
            <wp:extent cx="4191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952500"/>
                    </a:xfrm>
                    <a:prstGeom prst="rect">
                      <a:avLst/>
                    </a:prstGeom>
                    <a:noFill/>
                    <a:ln>
                      <a:noFill/>
                    </a:ln>
                  </pic:spPr>
                </pic:pic>
              </a:graphicData>
            </a:graphic>
          </wp:inline>
        </w:drawing>
      </w:r>
    </w:p>
    <w:p w:rsidR="00BD4A4B" w:rsidP="00BD4A4B" w:rsidRDefault="00E64024" w14:paraId="7AF6A4AC" w14:textId="2603180D">
      <w:pPr>
        <w:spacing w:before="120" w:after="120"/>
        <w:jc w:val="both"/>
      </w:pPr>
      <w:r w:rsidRPr="00E64024">
        <w:rPr>
          <w:b/>
          <w:bCs/>
        </w:rPr>
        <w:t>(</w:t>
      </w:r>
      <w:r>
        <w:rPr>
          <w:b/>
          <w:bCs/>
        </w:rPr>
        <w:t>0.25</w:t>
      </w:r>
      <w:r w:rsidRPr="00E64024">
        <w:rPr>
          <w:b/>
          <w:bCs/>
        </w:rPr>
        <w:t xml:space="preserve"> điểm)</w:t>
      </w:r>
      <w:r>
        <w:rPr>
          <w:b/>
          <w:bCs/>
        </w:rPr>
        <w:t xml:space="preserve"> </w:t>
      </w:r>
      <w:r w:rsidR="00BD4A4B">
        <w:t>T</w:t>
      </w:r>
      <w:r>
        <w:t>= E</w:t>
      </w:r>
      <w:r w:rsidRPr="00E64024">
        <w:rPr>
          <w:vertAlign w:val="subscript"/>
        </w:rPr>
        <w:t>2</w:t>
      </w:r>
      <w:r>
        <w:t>/E</w:t>
      </w:r>
      <w:r w:rsidRPr="00E64024">
        <w:rPr>
          <w:vertAlign w:val="subscript"/>
        </w:rPr>
        <w:t>1</w:t>
      </w:r>
      <w:r w:rsidR="00BD4A4B">
        <w:t>=300/200=1,5</w:t>
      </w:r>
    </w:p>
    <w:p w:rsidR="00BD4A4B" w:rsidP="00BD4A4B" w:rsidRDefault="00E64024" w14:paraId="63184A80" w14:textId="1B423495">
      <w:pPr>
        <w:spacing w:before="120" w:after="120"/>
        <w:jc w:val="both"/>
      </w:pPr>
      <w:r>
        <w:rPr>
          <w:b/>
          <w:bCs/>
        </w:rPr>
        <w:t xml:space="preserve"> </w:t>
      </w:r>
      <w:r w:rsidR="00BD4A4B">
        <w:t>K=h2/h2 = 16/35= 0,46</w:t>
      </w:r>
    </w:p>
    <w:p w:rsidR="00BD4A4B" w:rsidP="00BD4A4B" w:rsidRDefault="00E64024" w14:paraId="35EEFF9F" w14:textId="3A3E0120">
      <w:pPr>
        <w:spacing w:before="120" w:after="120"/>
        <w:jc w:val="center"/>
      </w:pPr>
      <w:r>
        <w:t xml:space="preserve"> </w:t>
      </w:r>
      <w:r w:rsidRPr="00E64024">
        <w:rPr>
          <w:b/>
          <w:bCs/>
        </w:rPr>
        <w:t>(</w:t>
      </w:r>
      <w:r>
        <w:rPr>
          <w:b/>
          <w:bCs/>
        </w:rPr>
        <w:t>0.25</w:t>
      </w:r>
      <w:r w:rsidRPr="00E64024">
        <w:rPr>
          <w:b/>
          <w:bCs/>
        </w:rPr>
        <w:t xml:space="preserve"> điểm)</w:t>
      </w:r>
      <w:r>
        <w:rPr>
          <w:b/>
          <w:bCs/>
        </w:rPr>
        <w:t xml:space="preserve"> </w:t>
      </w:r>
      <w:r w:rsidR="00BD4A4B">
        <w:t>E</w:t>
      </w:r>
      <w:r w:rsidR="00BD4A4B">
        <w:rPr>
          <w:position w:val="-12"/>
        </w:rPr>
        <w:object w:dxaOrig="200" w:dyaOrig="380" w14:anchorId="6C78350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45pt;height:19.75pt" o:ole="" type="#_x0000_t75">
            <v:imagedata o:title="" r:id="rId7"/>
          </v:shape>
          <o:OLEObject Type="Embed" ProgID="Equation.3" ShapeID="_x0000_i1025" DrawAspect="Content" ObjectID="_1720011163" r:id="rId8"/>
        </w:object>
      </w:r>
      <w:r w:rsidR="00BD4A4B">
        <w:t>= E</w:t>
      </w:r>
      <w:r w:rsidR="00BD4A4B">
        <w:rPr>
          <w:vertAlign w:val="subscript"/>
        </w:rPr>
        <w:t>1</w:t>
      </w:r>
      <w:r w:rsidRPr="000971D0" w:rsidR="00BD4A4B">
        <w:rPr>
          <w:position w:val="-40"/>
        </w:rPr>
        <w:object w:dxaOrig="1200" w:dyaOrig="980" w14:anchorId="5A9668C3">
          <v:shape id="_x0000_i1026" style="width:64.45pt;height:52.25pt" o:ole="" type="#_x0000_t75">
            <v:imagedata o:title="" r:id="rId9"/>
          </v:shape>
          <o:OLEObject Type="Embed" ProgID="Equation.3" ShapeID="_x0000_i1026" DrawAspect="Content" ObjectID="_1720011164" r:id="rId10"/>
        </w:object>
      </w:r>
      <w:r w:rsidR="00BD4A4B">
        <w:t>= 228,6xβ = 262,89</w:t>
      </w:r>
    </w:p>
    <w:p w:rsidR="00BD4A4B" w:rsidP="00266C65" w:rsidRDefault="00266C65" w14:paraId="41798D85" w14:textId="6F651DA9">
      <w:pPr>
        <w:spacing w:before="120" w:after="120"/>
        <w:jc w:val="center"/>
        <w:rPr>
          <w:vertAlign w:val="superscript"/>
        </w:rPr>
      </w:pPr>
      <w:r>
        <w:t>Bảng tính đổi tầng 2 lớp một từ dưới lên để tính E</w:t>
      </w:r>
      <w:r w:rsidRPr="00266C65">
        <w:rPr>
          <w:vertAlign w:val="subscript"/>
        </w:rPr>
        <w:t>tb</w:t>
      </w:r>
    </w:p>
    <w:tbl>
      <w:tblPr>
        <w:tblStyle w:val="TableGrid"/>
        <w:tblW w:w="0" w:type="auto"/>
        <w:tblLook w:val="04A0" w:firstRow="1" w:lastRow="0" w:firstColumn="1" w:lastColumn="0" w:noHBand="0" w:noVBand="1"/>
      </w:tblPr>
      <w:tblGrid>
        <w:gridCol w:w="2841"/>
        <w:gridCol w:w="1162"/>
        <w:gridCol w:w="1329"/>
        <w:gridCol w:w="1069"/>
        <w:gridCol w:w="1167"/>
        <w:gridCol w:w="1070"/>
        <w:gridCol w:w="877"/>
      </w:tblGrid>
      <w:tr w:rsidR="00266C65" w:rsidTr="00E95729" w14:paraId="6E46E5C5" w14:textId="77777777">
        <w:tc>
          <w:tcPr>
            <w:tcW w:w="2875" w:type="dxa"/>
          </w:tcPr>
          <w:p w:rsidR="00266C65" w:rsidP="00266C65" w:rsidRDefault="00266C65" w14:paraId="7EC12FFE" w14:textId="712B4140">
            <w:pPr>
              <w:spacing w:before="120" w:after="120"/>
              <w:jc w:val="center"/>
            </w:pPr>
            <w:r>
              <w:t>Lớp kết cấu</w:t>
            </w:r>
          </w:p>
        </w:tc>
        <w:tc>
          <w:tcPr>
            <w:tcW w:w="1170" w:type="dxa"/>
          </w:tcPr>
          <w:p w:rsidR="00266C65" w:rsidP="00266C65" w:rsidRDefault="00266C65" w14:paraId="545B2546" w14:textId="15D57622">
            <w:pPr>
              <w:spacing w:before="120" w:after="120"/>
              <w:jc w:val="center"/>
            </w:pPr>
            <w:r>
              <w:t>E</w:t>
            </w:r>
            <w:r w:rsidRPr="00266C65">
              <w:rPr>
                <w:vertAlign w:val="subscript"/>
              </w:rPr>
              <w:t>i</w:t>
            </w:r>
          </w:p>
        </w:tc>
        <w:tc>
          <w:tcPr>
            <w:tcW w:w="1260" w:type="dxa"/>
          </w:tcPr>
          <w:p w:rsidR="00266C65" w:rsidP="00266C65" w:rsidRDefault="00266C65" w14:paraId="47B1CDF7" w14:textId="25E68ABE">
            <w:pPr>
              <w:spacing w:before="120" w:after="120"/>
              <w:jc w:val="center"/>
            </w:pPr>
            <w:r>
              <w:t>t=E</w:t>
            </w:r>
            <w:r w:rsidRPr="00266C65">
              <w:rPr>
                <w:vertAlign w:val="subscript"/>
              </w:rPr>
              <w:t>2</w:t>
            </w:r>
            <w:r>
              <w:t>/E</w:t>
            </w:r>
            <w:r w:rsidRPr="00266C65">
              <w:rPr>
                <w:vertAlign w:val="subscript"/>
              </w:rPr>
              <w:t>1</w:t>
            </w:r>
          </w:p>
        </w:tc>
        <w:tc>
          <w:tcPr>
            <w:tcW w:w="1080" w:type="dxa"/>
          </w:tcPr>
          <w:p w:rsidR="00266C65" w:rsidP="00266C65" w:rsidRDefault="00266C65" w14:paraId="0B3746EA" w14:textId="105B4012">
            <w:pPr>
              <w:spacing w:before="120" w:after="120"/>
              <w:jc w:val="center"/>
            </w:pPr>
            <w:r>
              <w:t>h</w:t>
            </w:r>
            <w:r w:rsidRPr="00266C65">
              <w:rPr>
                <w:vertAlign w:val="subscript"/>
              </w:rPr>
              <w:t>i</w:t>
            </w:r>
          </w:p>
        </w:tc>
        <w:tc>
          <w:tcPr>
            <w:tcW w:w="1170" w:type="dxa"/>
          </w:tcPr>
          <w:p w:rsidR="00266C65" w:rsidP="00266C65" w:rsidRDefault="00266C65" w14:paraId="62A82BBD" w14:textId="54B2EC10">
            <w:pPr>
              <w:spacing w:before="120" w:after="120"/>
              <w:jc w:val="center"/>
            </w:pPr>
            <w:r>
              <w:t>k=h</w:t>
            </w:r>
            <w:r w:rsidRPr="00266C65">
              <w:rPr>
                <w:vertAlign w:val="subscript"/>
              </w:rPr>
              <w:t>2</w:t>
            </w:r>
            <w:r>
              <w:t>/h</w:t>
            </w:r>
            <w:r w:rsidRPr="00266C65">
              <w:rPr>
                <w:vertAlign w:val="subscript"/>
              </w:rPr>
              <w:t>1</w:t>
            </w:r>
          </w:p>
        </w:tc>
        <w:tc>
          <w:tcPr>
            <w:tcW w:w="1080" w:type="dxa"/>
          </w:tcPr>
          <w:p w:rsidR="00266C65" w:rsidP="00266C65" w:rsidRDefault="00266C65" w14:paraId="68A2DC5B" w14:textId="001FF720">
            <w:pPr>
              <w:spacing w:before="120" w:after="120"/>
              <w:jc w:val="center"/>
            </w:pPr>
            <w:r>
              <w:t>H</w:t>
            </w:r>
            <w:r w:rsidRPr="00266C65">
              <w:rPr>
                <w:vertAlign w:val="subscript"/>
              </w:rPr>
              <w:t>tb</w:t>
            </w:r>
          </w:p>
        </w:tc>
        <w:tc>
          <w:tcPr>
            <w:tcW w:w="880" w:type="dxa"/>
          </w:tcPr>
          <w:p w:rsidR="00266C65" w:rsidP="00266C65" w:rsidRDefault="00266C65" w14:paraId="4AEC8213" w14:textId="2F32A82D">
            <w:pPr>
              <w:spacing w:before="120" w:after="120"/>
              <w:jc w:val="center"/>
            </w:pPr>
            <w:r>
              <w:t>E</w:t>
            </w:r>
            <w:r w:rsidRPr="00266C65">
              <w:rPr>
                <w:vertAlign w:val="subscript"/>
              </w:rPr>
              <w:t>tb</w:t>
            </w:r>
          </w:p>
        </w:tc>
      </w:tr>
      <w:tr w:rsidR="002C36B0" w:rsidTr="00E95729" w14:paraId="6E5610A7" w14:textId="77777777">
        <w:tc>
          <w:tcPr>
            <w:tcW w:w="2875" w:type="dxa"/>
          </w:tcPr>
          <w:p w:rsidR="002C36B0" w:rsidP="002C36B0" w:rsidRDefault="002C36B0" w14:paraId="30E9B2B9" w14:textId="38D6D9DF">
            <w:pPr>
              <w:spacing w:before="120" w:after="120"/>
              <w:jc w:val="center"/>
            </w:pPr>
            <w:r>
              <w:t>Cấp phối đá dăm loại 2</w:t>
            </w:r>
          </w:p>
        </w:tc>
        <w:tc>
          <w:tcPr>
            <w:tcW w:w="1170" w:type="dxa"/>
          </w:tcPr>
          <w:p w:rsidR="002C36B0" w:rsidP="002C36B0" w:rsidRDefault="002C36B0" w14:paraId="107A3C4D" w14:textId="328592AD">
            <w:pPr>
              <w:spacing w:before="120" w:after="120"/>
              <w:jc w:val="center"/>
            </w:pPr>
            <w:r>
              <w:t>3240</w:t>
            </w:r>
          </w:p>
        </w:tc>
        <w:tc>
          <w:tcPr>
            <w:tcW w:w="1260" w:type="dxa"/>
          </w:tcPr>
          <w:p w:rsidR="002C36B0" w:rsidP="002C36B0" w:rsidRDefault="002C36B0" w14:paraId="3C680853" w14:textId="77777777">
            <w:pPr>
              <w:spacing w:before="120" w:after="120"/>
              <w:jc w:val="center"/>
            </w:pPr>
          </w:p>
        </w:tc>
        <w:tc>
          <w:tcPr>
            <w:tcW w:w="1080" w:type="dxa"/>
          </w:tcPr>
          <w:p w:rsidR="002C36B0" w:rsidP="002C36B0" w:rsidRDefault="002C36B0" w14:paraId="7E143463" w14:textId="3C6E8BFF">
            <w:pPr>
              <w:spacing w:before="120" w:after="120"/>
              <w:jc w:val="center"/>
            </w:pPr>
            <w:r>
              <w:t>40</w:t>
            </w:r>
          </w:p>
        </w:tc>
        <w:tc>
          <w:tcPr>
            <w:tcW w:w="1170" w:type="dxa"/>
          </w:tcPr>
          <w:p w:rsidR="002C36B0" w:rsidP="002C36B0" w:rsidRDefault="002C36B0" w14:paraId="682AAACE" w14:textId="77777777">
            <w:pPr>
              <w:spacing w:before="120" w:after="120"/>
              <w:jc w:val="center"/>
            </w:pPr>
          </w:p>
        </w:tc>
        <w:tc>
          <w:tcPr>
            <w:tcW w:w="1080" w:type="dxa"/>
          </w:tcPr>
          <w:p w:rsidR="002C36B0" w:rsidP="002C36B0" w:rsidRDefault="002C36B0" w14:paraId="47E78FF4" w14:textId="0DB83580">
            <w:pPr>
              <w:spacing w:before="120" w:after="120"/>
              <w:jc w:val="center"/>
            </w:pPr>
            <w:r>
              <w:t>40</w:t>
            </w:r>
          </w:p>
        </w:tc>
        <w:tc>
          <w:tcPr>
            <w:tcW w:w="880" w:type="dxa"/>
          </w:tcPr>
          <w:p w:rsidR="002C36B0" w:rsidP="002C36B0" w:rsidRDefault="004F66E7" w14:paraId="198A6BCB" w14:textId="123B4DEB">
            <w:pPr>
              <w:spacing w:before="120" w:after="120"/>
              <w:jc w:val="center"/>
            </w:pPr>
            <w:r>
              <w:t>3240</w:t>
            </w:r>
          </w:p>
        </w:tc>
      </w:tr>
      <w:tr w:rsidR="002C36B0" w:rsidTr="00E95729" w14:paraId="56388B96" w14:textId="77777777">
        <w:tc>
          <w:tcPr>
            <w:tcW w:w="2875" w:type="dxa"/>
          </w:tcPr>
          <w:p w:rsidR="002C36B0" w:rsidP="002C36B0" w:rsidRDefault="002C36B0" w14:paraId="63A0D9CF" w14:textId="3E3874A0">
            <w:pPr>
              <w:spacing w:before="120" w:after="120"/>
              <w:jc w:val="center"/>
            </w:pPr>
            <w:r>
              <w:t>Cấp phối đá dăm loại 1</w:t>
            </w:r>
            <w:r w:rsidR="00E64024">
              <w:t xml:space="preserve"> </w:t>
            </w:r>
            <w:r w:rsidRPr="00E64024" w:rsidR="00E64024">
              <w:rPr>
                <w:b/>
                <w:bCs/>
              </w:rPr>
              <w:t>(</w:t>
            </w:r>
            <w:r w:rsidR="00E64024">
              <w:rPr>
                <w:b/>
                <w:bCs/>
              </w:rPr>
              <w:t>0.25</w:t>
            </w:r>
            <w:r w:rsidRPr="00E64024" w:rsidR="00E64024">
              <w:rPr>
                <w:b/>
                <w:bCs/>
              </w:rPr>
              <w:t xml:space="preserve"> điểm)</w:t>
            </w:r>
            <w:r w:rsidR="00E64024">
              <w:rPr>
                <w:b/>
                <w:bCs/>
              </w:rPr>
              <w:t>x5</w:t>
            </w:r>
          </w:p>
        </w:tc>
        <w:tc>
          <w:tcPr>
            <w:tcW w:w="1170" w:type="dxa"/>
          </w:tcPr>
          <w:p w:rsidR="002C36B0" w:rsidP="002C36B0" w:rsidRDefault="002C36B0" w14:paraId="2CD0BB02" w14:textId="6B84ED0F">
            <w:pPr>
              <w:spacing w:before="120" w:after="120"/>
              <w:jc w:val="center"/>
            </w:pPr>
            <w:r>
              <w:t>3600</w:t>
            </w:r>
          </w:p>
        </w:tc>
        <w:tc>
          <w:tcPr>
            <w:tcW w:w="1260" w:type="dxa"/>
          </w:tcPr>
          <w:p w:rsidR="002C36B0" w:rsidP="002C36B0" w:rsidRDefault="002C36B0" w14:paraId="5EA30947" w14:textId="6E6250A6">
            <w:pPr>
              <w:spacing w:before="120" w:after="120"/>
              <w:jc w:val="center"/>
            </w:pPr>
            <w:r>
              <w:t>3600/3240</w:t>
            </w:r>
          </w:p>
        </w:tc>
        <w:tc>
          <w:tcPr>
            <w:tcW w:w="1080" w:type="dxa"/>
          </w:tcPr>
          <w:p w:rsidR="002C36B0" w:rsidP="002C36B0" w:rsidRDefault="002C36B0" w14:paraId="2FA7C28F" w14:textId="35338490">
            <w:pPr>
              <w:spacing w:before="120" w:after="120"/>
              <w:jc w:val="center"/>
            </w:pPr>
            <w:r>
              <w:t>30</w:t>
            </w:r>
          </w:p>
        </w:tc>
        <w:tc>
          <w:tcPr>
            <w:tcW w:w="1170" w:type="dxa"/>
          </w:tcPr>
          <w:p w:rsidR="002C36B0" w:rsidP="002C36B0" w:rsidRDefault="002C36B0" w14:paraId="51DFB2A7" w14:textId="4014CE6F">
            <w:pPr>
              <w:spacing w:before="120" w:after="120"/>
              <w:jc w:val="center"/>
            </w:pPr>
            <w:r>
              <w:t>30/40</w:t>
            </w:r>
          </w:p>
        </w:tc>
        <w:tc>
          <w:tcPr>
            <w:tcW w:w="1080" w:type="dxa"/>
          </w:tcPr>
          <w:p w:rsidR="002C36B0" w:rsidP="002C36B0" w:rsidRDefault="004F66E7" w14:paraId="0DD58E2F" w14:textId="7EC69ABD">
            <w:pPr>
              <w:spacing w:before="120" w:after="120"/>
              <w:jc w:val="center"/>
            </w:pPr>
            <w:r>
              <w:t>70</w:t>
            </w:r>
          </w:p>
        </w:tc>
        <w:tc>
          <w:tcPr>
            <w:tcW w:w="880" w:type="dxa"/>
          </w:tcPr>
          <w:p w:rsidR="002C36B0" w:rsidP="002C36B0" w:rsidRDefault="004F66E7" w14:paraId="54BC488F" w14:textId="42AE1CE2">
            <w:pPr>
              <w:spacing w:before="120" w:after="120"/>
              <w:jc w:val="center"/>
            </w:pPr>
            <w:r>
              <w:t>2850</w:t>
            </w:r>
          </w:p>
        </w:tc>
      </w:tr>
      <w:tr w:rsidR="002C36B0" w:rsidTr="00E95729" w14:paraId="52FBEA56" w14:textId="77777777">
        <w:tc>
          <w:tcPr>
            <w:tcW w:w="2875" w:type="dxa"/>
          </w:tcPr>
          <w:p w:rsidR="00E64024" w:rsidP="002C36B0" w:rsidRDefault="002C36B0" w14:paraId="36C46DDF" w14:textId="77777777">
            <w:pPr>
              <w:spacing w:before="120" w:after="120"/>
              <w:jc w:val="center"/>
            </w:pPr>
            <w:r>
              <w:t>Bê tông nhựa thô</w:t>
            </w:r>
          </w:p>
          <w:p w:rsidR="002C36B0" w:rsidP="002C36B0" w:rsidRDefault="00E64024" w14:paraId="0CB9C8B9" w14:textId="76AF1BA5">
            <w:pPr>
              <w:spacing w:before="120" w:after="120"/>
              <w:jc w:val="center"/>
            </w:pPr>
            <w:r w:rsidRPr="00E64024">
              <w:rPr>
                <w:b/>
                <w:bCs/>
              </w:rPr>
              <w:t>(</w:t>
            </w:r>
            <w:r>
              <w:rPr>
                <w:b/>
                <w:bCs/>
              </w:rPr>
              <w:t>0.25</w:t>
            </w:r>
            <w:r w:rsidRPr="00E64024">
              <w:rPr>
                <w:b/>
                <w:bCs/>
              </w:rPr>
              <w:t xml:space="preserve"> điểm)</w:t>
            </w:r>
            <w:r>
              <w:rPr>
                <w:b/>
                <w:bCs/>
              </w:rPr>
              <w:t>x5</w:t>
            </w:r>
          </w:p>
        </w:tc>
        <w:tc>
          <w:tcPr>
            <w:tcW w:w="1170" w:type="dxa"/>
          </w:tcPr>
          <w:p w:rsidR="002C36B0" w:rsidP="002C36B0" w:rsidRDefault="002C36B0" w14:paraId="4E560B77" w14:textId="14D98AFC">
            <w:pPr>
              <w:spacing w:before="120" w:after="120"/>
              <w:jc w:val="center"/>
            </w:pPr>
            <w:r>
              <w:t>3500</w:t>
            </w:r>
          </w:p>
        </w:tc>
        <w:tc>
          <w:tcPr>
            <w:tcW w:w="1260" w:type="dxa"/>
          </w:tcPr>
          <w:p w:rsidR="002C36B0" w:rsidP="002C36B0" w:rsidRDefault="004F66E7" w14:paraId="5602BF27" w14:textId="316B7C10">
            <w:pPr>
              <w:spacing w:before="120" w:after="120"/>
              <w:jc w:val="center"/>
            </w:pPr>
            <w:r>
              <w:t>3500/2850</w:t>
            </w:r>
          </w:p>
        </w:tc>
        <w:tc>
          <w:tcPr>
            <w:tcW w:w="1080" w:type="dxa"/>
          </w:tcPr>
          <w:p w:rsidR="002C36B0" w:rsidP="002C36B0" w:rsidRDefault="002C36B0" w14:paraId="426C1CBA" w14:textId="151F15F8">
            <w:pPr>
              <w:spacing w:before="120" w:after="120"/>
              <w:jc w:val="center"/>
            </w:pPr>
            <w:r>
              <w:t>7</w:t>
            </w:r>
          </w:p>
        </w:tc>
        <w:tc>
          <w:tcPr>
            <w:tcW w:w="1170" w:type="dxa"/>
          </w:tcPr>
          <w:p w:rsidR="002C36B0" w:rsidP="002C36B0" w:rsidRDefault="004F66E7" w14:paraId="4896D214" w14:textId="1E6D7495">
            <w:pPr>
              <w:spacing w:before="120" w:after="120"/>
              <w:jc w:val="center"/>
            </w:pPr>
            <w:r>
              <w:t>7/70</w:t>
            </w:r>
          </w:p>
        </w:tc>
        <w:tc>
          <w:tcPr>
            <w:tcW w:w="1080" w:type="dxa"/>
          </w:tcPr>
          <w:p w:rsidR="002C36B0" w:rsidP="002C36B0" w:rsidRDefault="004F66E7" w14:paraId="5D06202E" w14:textId="2879C101">
            <w:pPr>
              <w:spacing w:before="120" w:after="120"/>
              <w:jc w:val="center"/>
            </w:pPr>
            <w:r>
              <w:t>77</w:t>
            </w:r>
          </w:p>
        </w:tc>
        <w:tc>
          <w:tcPr>
            <w:tcW w:w="880" w:type="dxa"/>
          </w:tcPr>
          <w:p w:rsidR="002C36B0" w:rsidP="002C36B0" w:rsidRDefault="004F66E7" w14:paraId="4F0D7986" w14:textId="49445F0D">
            <w:pPr>
              <w:spacing w:before="120" w:after="120"/>
              <w:jc w:val="center"/>
            </w:pPr>
            <w:r>
              <w:t>3580</w:t>
            </w:r>
          </w:p>
        </w:tc>
      </w:tr>
      <w:tr w:rsidR="002C36B0" w:rsidTr="00E95729" w14:paraId="73CD3E13" w14:textId="77777777">
        <w:tc>
          <w:tcPr>
            <w:tcW w:w="2875" w:type="dxa"/>
          </w:tcPr>
          <w:p w:rsidR="002C36B0" w:rsidP="002C36B0" w:rsidRDefault="002C36B0" w14:paraId="2EE3DB98" w14:textId="77777777">
            <w:pPr>
              <w:spacing w:before="120" w:after="120"/>
              <w:jc w:val="center"/>
            </w:pPr>
            <w:r>
              <w:t>Bê tông nhựa mịn</w:t>
            </w:r>
          </w:p>
          <w:p w:rsidR="00E64024" w:rsidP="002C36B0" w:rsidRDefault="00E64024" w14:paraId="5E310729" w14:textId="766C3167">
            <w:pPr>
              <w:spacing w:before="120" w:after="120"/>
              <w:jc w:val="center"/>
            </w:pPr>
            <w:r w:rsidRPr="00E64024">
              <w:rPr>
                <w:b/>
                <w:bCs/>
              </w:rPr>
              <w:t>(</w:t>
            </w:r>
            <w:r>
              <w:rPr>
                <w:b/>
                <w:bCs/>
              </w:rPr>
              <w:t>0.25</w:t>
            </w:r>
            <w:r w:rsidRPr="00E64024">
              <w:rPr>
                <w:b/>
                <w:bCs/>
              </w:rPr>
              <w:t xml:space="preserve"> điểm)</w:t>
            </w:r>
            <w:r>
              <w:rPr>
                <w:b/>
                <w:bCs/>
              </w:rPr>
              <w:t>x5</w:t>
            </w:r>
          </w:p>
        </w:tc>
        <w:tc>
          <w:tcPr>
            <w:tcW w:w="1170" w:type="dxa"/>
          </w:tcPr>
          <w:p w:rsidR="002C36B0" w:rsidP="002C36B0" w:rsidRDefault="002C36B0" w14:paraId="19EC8AEF" w14:textId="6D850144">
            <w:pPr>
              <w:spacing w:before="120" w:after="120"/>
              <w:jc w:val="center"/>
            </w:pPr>
            <w:r>
              <w:t>1800</w:t>
            </w:r>
          </w:p>
        </w:tc>
        <w:tc>
          <w:tcPr>
            <w:tcW w:w="1260" w:type="dxa"/>
          </w:tcPr>
          <w:p w:rsidR="002C36B0" w:rsidP="002C36B0" w:rsidRDefault="004F66E7" w14:paraId="229AC0E7" w14:textId="4678B28A">
            <w:pPr>
              <w:spacing w:before="120" w:after="120"/>
              <w:jc w:val="center"/>
            </w:pPr>
            <w:r>
              <w:t>1800/3580</w:t>
            </w:r>
          </w:p>
        </w:tc>
        <w:tc>
          <w:tcPr>
            <w:tcW w:w="1080" w:type="dxa"/>
          </w:tcPr>
          <w:p w:rsidR="002C36B0" w:rsidP="002C36B0" w:rsidRDefault="002C36B0" w14:paraId="25E71BBC" w14:textId="13B61DE3">
            <w:pPr>
              <w:spacing w:before="120" w:after="120"/>
              <w:jc w:val="center"/>
            </w:pPr>
            <w:r>
              <w:t>5</w:t>
            </w:r>
          </w:p>
        </w:tc>
        <w:tc>
          <w:tcPr>
            <w:tcW w:w="1170" w:type="dxa"/>
          </w:tcPr>
          <w:p w:rsidR="002C36B0" w:rsidP="002C36B0" w:rsidRDefault="004F66E7" w14:paraId="2E1FCF85" w14:textId="41391F11">
            <w:pPr>
              <w:spacing w:before="120" w:after="120"/>
              <w:jc w:val="center"/>
            </w:pPr>
            <w:r>
              <w:t>5/77</w:t>
            </w:r>
          </w:p>
        </w:tc>
        <w:tc>
          <w:tcPr>
            <w:tcW w:w="1080" w:type="dxa"/>
          </w:tcPr>
          <w:p w:rsidR="002C36B0" w:rsidP="002C36B0" w:rsidRDefault="004F66E7" w14:paraId="1568DB17" w14:textId="02797864">
            <w:pPr>
              <w:spacing w:before="120" w:after="120"/>
              <w:jc w:val="center"/>
            </w:pPr>
            <w:r>
              <w:t>82</w:t>
            </w:r>
          </w:p>
        </w:tc>
        <w:tc>
          <w:tcPr>
            <w:tcW w:w="880" w:type="dxa"/>
          </w:tcPr>
          <w:p w:rsidR="002C36B0" w:rsidP="002C36B0" w:rsidRDefault="00A857FE" w14:paraId="72A9B68D" w14:textId="12258886">
            <w:pPr>
              <w:spacing w:before="120" w:after="120"/>
              <w:jc w:val="center"/>
            </w:pPr>
            <w:r>
              <w:t>4570</w:t>
            </w:r>
          </w:p>
        </w:tc>
      </w:tr>
    </w:tbl>
    <w:p w:rsidRPr="00BD52E2" w:rsidR="00BD4A4B" w:rsidP="00BD4A4B" w:rsidRDefault="00BD4A4B" w14:paraId="6F37050D" w14:textId="77777777">
      <w:pPr>
        <w:autoSpaceDE w:val="0"/>
        <w:autoSpaceDN w:val="0"/>
        <w:adjustRightInd w:val="0"/>
        <w:spacing w:before="60" w:after="60"/>
        <w:jc w:val="both"/>
      </w:pPr>
      <w:r>
        <w:rPr>
          <w:noProof/>
        </w:rPr>
        <w:drawing>
          <wp:anchor distT="0" distB="0" distL="114300" distR="114300" simplePos="0" relativeHeight="251660288" behindDoc="0" locked="0" layoutInCell="1" allowOverlap="1" wp14:anchorId="6799DF23" wp14:editId="1512339C">
            <wp:simplePos x="0" y="0"/>
            <wp:positionH relativeFrom="column">
              <wp:posOffset>944880</wp:posOffset>
            </wp:positionH>
            <wp:positionV relativeFrom="paragraph">
              <wp:posOffset>17780</wp:posOffset>
            </wp:positionV>
            <wp:extent cx="2895600" cy="1261110"/>
            <wp:effectExtent l="0" t="0" r="0"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61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A4B" w:rsidP="00BD4A4B" w:rsidRDefault="00E64024" w14:paraId="2CC9A67B" w14:textId="4C1E872F">
      <w:pPr>
        <w:spacing w:before="120" w:after="120"/>
        <w:rPr>
          <w:bCs/>
        </w:rPr>
      </w:pPr>
      <w:r w:rsidRPr="00E64024">
        <w:rPr>
          <w:b/>
          <w:bCs/>
        </w:rPr>
        <w:t>(</w:t>
      </w:r>
      <w:r>
        <w:rPr>
          <w:b/>
          <w:bCs/>
        </w:rPr>
        <w:t>0.25</w:t>
      </w:r>
      <w:r w:rsidRPr="00E64024">
        <w:rPr>
          <w:b/>
          <w:bCs/>
        </w:rPr>
        <w:t xml:space="preserve"> điểm)</w:t>
      </w:r>
    </w:p>
    <w:p w:rsidR="00BD4A4B" w:rsidP="00BD4A4B" w:rsidRDefault="00BD4A4B" w14:paraId="4F047FBE" w14:textId="77777777">
      <w:pPr>
        <w:spacing w:before="120"/>
        <w:jc w:val="center"/>
        <w:rPr>
          <w:b/>
          <w:bCs/>
          <w:sz w:val="24"/>
          <w:szCs w:val="30"/>
          <w:u w:val="single"/>
        </w:rPr>
      </w:pPr>
    </w:p>
    <w:p w:rsidR="00BD4A4B" w:rsidP="00BD4A4B" w:rsidRDefault="00BD4A4B" w14:paraId="7AA58BAA" w14:textId="77777777">
      <w:pPr>
        <w:spacing w:before="120"/>
        <w:jc w:val="both"/>
        <w:rPr>
          <w:b/>
          <w:bCs/>
          <w:sz w:val="24"/>
          <w:szCs w:val="30"/>
          <w:u w:val="single"/>
        </w:rPr>
      </w:pPr>
    </w:p>
    <w:p w:rsidR="00BD4A4B" w:rsidP="00BD4A4B" w:rsidRDefault="00BD4A4B" w14:paraId="3BEBEB53" w14:textId="77777777">
      <w:pPr>
        <w:spacing w:before="120"/>
        <w:jc w:val="both"/>
        <w:rPr>
          <w:b/>
          <w:bCs/>
          <w:sz w:val="24"/>
          <w:szCs w:val="30"/>
          <w:u w:val="single"/>
        </w:rPr>
      </w:pPr>
    </w:p>
    <w:p w:rsidRPr="00B23242" w:rsidR="00BD4A4B" w:rsidP="00BD4A4B" w:rsidRDefault="00E64024" w14:paraId="64AF9EA6" w14:textId="3A660169">
      <w:pPr>
        <w:spacing w:before="120"/>
        <w:jc w:val="center"/>
        <w:rPr>
          <w:szCs w:val="26"/>
        </w:rPr>
      </w:pPr>
      <w:r>
        <w:rPr>
          <w:szCs w:val="26"/>
        </w:rPr>
        <w:t xml:space="preserve"> </w:t>
      </w:r>
      <w:r w:rsidRPr="00E64024">
        <w:rPr>
          <w:b/>
          <w:bCs/>
        </w:rPr>
        <w:t>(</w:t>
      </w:r>
      <w:r>
        <w:rPr>
          <w:b/>
          <w:bCs/>
        </w:rPr>
        <w:t>0.25</w:t>
      </w:r>
      <w:r w:rsidRPr="00E64024">
        <w:rPr>
          <w:b/>
          <w:bCs/>
        </w:rPr>
        <w:t xml:space="preserve"> điểm)</w:t>
      </w:r>
      <w:r>
        <w:rPr>
          <w:b/>
          <w:bCs/>
        </w:rPr>
        <w:t xml:space="preserve"> </w:t>
      </w:r>
      <w:r w:rsidRPr="00B23242" w:rsidR="00BD4A4B">
        <w:rPr>
          <w:szCs w:val="26"/>
        </w:rPr>
        <w:t xml:space="preserve">Ech = </w:t>
      </w:r>
      <w:r w:rsidR="00A857FE">
        <w:rPr>
          <w:szCs w:val="26"/>
        </w:rPr>
        <w:t>4570x0.</w:t>
      </w:r>
      <w:r w:rsidR="0039761F">
        <w:rPr>
          <w:szCs w:val="26"/>
        </w:rPr>
        <w:t>5</w:t>
      </w:r>
      <w:r w:rsidR="00A857FE">
        <w:rPr>
          <w:szCs w:val="26"/>
        </w:rPr>
        <w:t>3=</w:t>
      </w:r>
      <w:r w:rsidR="0039761F">
        <w:rPr>
          <w:szCs w:val="26"/>
        </w:rPr>
        <w:t xml:space="preserve"> 2422</w:t>
      </w:r>
      <w:r w:rsidRPr="00B23242" w:rsidR="00BD4A4B">
        <w:rPr>
          <w:szCs w:val="26"/>
        </w:rPr>
        <w:t xml:space="preserve"> &gt; Eyc    (thỏa)</w:t>
      </w:r>
    </w:p>
    <w:p w:rsidR="000761FE" w:rsidP="00992F3A" w:rsidRDefault="000761FE" w14:paraId="26598362" w14:textId="5F4DA355">
      <w:pPr>
        <w:spacing w:before="240" w:after="240"/>
      </w:pPr>
      <w:r>
        <w:t>Câu 2 (</w:t>
      </w:r>
      <w:r w:rsidR="009F563E">
        <w:t xml:space="preserve">2.5 </w:t>
      </w:r>
      <w:r>
        <w:t xml:space="preserve">điểm): </w:t>
      </w:r>
    </w:p>
    <w:p w:rsidRPr="006C0F5D" w:rsidR="009F563E" w:rsidP="009F563E" w:rsidRDefault="009F563E" w14:paraId="6F7770A4" w14:textId="37F712C5">
      <w:pPr>
        <w:spacing w:before="60" w:after="60"/>
        <w:ind w:firstLine="480"/>
        <w:jc w:val="both"/>
      </w:pPr>
      <w:r w:rsidRPr="00185ACB">
        <w:rPr>
          <w:b/>
          <w:bCs/>
          <w:szCs w:val="26"/>
          <w:u w:val="single"/>
        </w:rPr>
        <w:t xml:space="preserve">(0,25 điểm) </w:t>
      </w:r>
      <w:r w:rsidRPr="006C0F5D">
        <w:t>Phân tích quy luật nước chảy từ các sườn dốc lưu vực về công trình thoát nước, nhận thấy lưu lượng nước mưa chảy về công trình tăng dần theo thời gian và đạt trị số cực đại ở thời điểm khi giọt nước từ điểm xa nhất trên lưu vực kịp chảy về công trình.</w:t>
      </w:r>
    </w:p>
    <w:p w:rsidR="0050111B" w:rsidP="009F563E" w:rsidRDefault="009F563E" w14:paraId="1952D089" w14:textId="179390D1">
      <w:r>
        <w:t xml:space="preserve">       </w:t>
      </w:r>
      <w:r w:rsidRPr="00E64024" w:rsidR="00185ACB">
        <w:rPr>
          <w:b/>
          <w:bCs/>
        </w:rPr>
        <w:t>(</w:t>
      </w:r>
      <w:r w:rsidR="00185ACB">
        <w:rPr>
          <w:b/>
          <w:bCs/>
        </w:rPr>
        <w:t>0.25</w:t>
      </w:r>
      <w:r w:rsidRPr="00E64024" w:rsidR="00185ACB">
        <w:rPr>
          <w:b/>
          <w:bCs/>
        </w:rPr>
        <w:t xml:space="preserve"> điểm)</w:t>
      </w:r>
      <w:r>
        <w:rPr>
          <w:b/>
          <w:bCs/>
          <w:sz w:val="24"/>
          <w:szCs w:val="30"/>
          <w:u w:val="single"/>
        </w:rPr>
        <w:t xml:space="preserve"> </w:t>
      </w:r>
      <w:r w:rsidRPr="006C0F5D">
        <w:t xml:space="preserve">Vẽ trên lưu vực những đường đồng thời tập trung nước về công trình sau 1’, 2’, 3’, 4’,  </w:t>
      </w:r>
    </w:p>
    <w:p w:rsidRPr="006C0F5D" w:rsidR="009F563E" w:rsidP="0050111B" w:rsidRDefault="00185ACB" w14:paraId="54292416" w14:textId="57D0F89A">
      <w:pPr>
        <w:ind w:firstLine="480"/>
      </w:pPr>
      <w:r w:rsidRPr="00E64024">
        <w:rPr>
          <w:b/>
          <w:bCs/>
        </w:rPr>
        <w:t>(</w:t>
      </w:r>
      <w:r>
        <w:rPr>
          <w:b/>
          <w:bCs/>
        </w:rPr>
        <w:t>0.25</w:t>
      </w:r>
      <w:r w:rsidRPr="00E64024">
        <w:rPr>
          <w:b/>
          <w:bCs/>
        </w:rPr>
        <w:t xml:space="preserve"> điểm)</w:t>
      </w:r>
      <w:r w:rsidR="0050111B">
        <w:rPr>
          <w:b/>
          <w:bCs/>
          <w:sz w:val="24"/>
          <w:szCs w:val="30"/>
          <w:u w:val="single"/>
        </w:rPr>
        <w:t xml:space="preserve"> </w:t>
      </w:r>
      <w:r w:rsidRPr="006C0F5D" w:rsidR="009F563E">
        <w:t>Gọi diện tích lưu vực có nước kịp chảy về công trình sau thời gian trên là f</w:t>
      </w:r>
      <w:r w:rsidRPr="006C0F5D" w:rsidR="009F563E">
        <w:rPr>
          <w:vertAlign w:val="subscript"/>
        </w:rPr>
        <w:t>1</w:t>
      </w:r>
      <w:r w:rsidRPr="006C0F5D" w:rsidR="009F563E">
        <w:t>, f</w:t>
      </w:r>
      <w:r w:rsidRPr="006C0F5D" w:rsidR="009F563E">
        <w:rPr>
          <w:vertAlign w:val="subscript"/>
        </w:rPr>
        <w:t>2</w:t>
      </w:r>
      <w:r w:rsidRPr="006C0F5D" w:rsidR="009F563E">
        <w:t>, f</w:t>
      </w:r>
      <w:r w:rsidRPr="006C0F5D" w:rsidR="009F563E">
        <w:rPr>
          <w:vertAlign w:val="subscript"/>
        </w:rPr>
        <w:t>3</w:t>
      </w:r>
      <w:r w:rsidRPr="006C0F5D" w:rsidR="009F563E">
        <w:t>, f</w:t>
      </w:r>
      <w:r w:rsidRPr="006C0F5D" w:rsidR="009F563E">
        <w:rPr>
          <w:vertAlign w:val="subscript"/>
        </w:rPr>
        <w:t>4</w:t>
      </w:r>
      <w:r w:rsidRPr="006C0F5D" w:rsidR="009F563E">
        <w:t>, … Gọi a là chiều dày lớp nước trên mặt lưu vực do mưa trong một phút.</w:t>
      </w:r>
      <w:r w:rsidR="009F563E">
        <w:t xml:space="preserve"> Q</w:t>
      </w:r>
      <w:r w:rsidRPr="006C0F5D" w:rsidR="009F563E">
        <w:t>uy luật lưu lượng qua mặt cắt tính toán như sau:</w:t>
      </w:r>
    </w:p>
    <w:p w:rsidRPr="006C0F5D" w:rsidR="009F563E" w:rsidP="009F563E" w:rsidRDefault="009F563E" w14:paraId="495A4F1C" w14:textId="77777777">
      <w:pPr>
        <w:spacing w:before="60" w:after="60"/>
        <w:ind w:firstLine="480"/>
        <w:jc w:val="both"/>
      </w:pPr>
      <w:r w:rsidRPr="006C0F5D">
        <w:t>Sau phút thứ nhất chỉ có phần nước mưa trên diện tích f</w:t>
      </w:r>
      <w:r w:rsidRPr="006C0F5D">
        <w:rPr>
          <w:vertAlign w:val="subscript"/>
        </w:rPr>
        <w:t>1</w:t>
      </w:r>
      <w:r w:rsidRPr="006C0F5D">
        <w:t xml:space="preserve"> của lưu vực kịp chảy về công trình, do đó lưu lượng nước tại mặt cắt tính toán là:</w:t>
      </w:r>
    </w:p>
    <w:p w:rsidRPr="006C0F5D" w:rsidR="009F563E" w:rsidP="009F563E" w:rsidRDefault="00185ACB" w14:paraId="2899CD53" w14:textId="10BE689B">
      <w:pPr>
        <w:spacing w:before="60" w:after="60"/>
        <w:jc w:val="center"/>
      </w:pPr>
      <w:r w:rsidRPr="00E64024">
        <w:rPr>
          <w:b/>
          <w:bCs/>
        </w:rPr>
        <w:t>(</w:t>
      </w:r>
      <w:r>
        <w:rPr>
          <w:b/>
          <w:bCs/>
        </w:rPr>
        <w:t>0.25</w:t>
      </w:r>
      <w:r w:rsidRPr="00E64024">
        <w:rPr>
          <w:b/>
          <w:bCs/>
        </w:rPr>
        <w:t xml:space="preserve"> điểm)</w:t>
      </w:r>
      <w:r w:rsidR="009F563E">
        <w:rPr>
          <w:b/>
          <w:bCs/>
          <w:sz w:val="24"/>
          <w:szCs w:val="30"/>
          <w:u w:val="single"/>
        </w:rPr>
        <w:t xml:space="preserve"> </w:t>
      </w:r>
      <w:r w:rsidRPr="006C0F5D" w:rsidR="009F563E">
        <w:t>Q</w:t>
      </w:r>
      <w:r w:rsidRPr="006C0F5D" w:rsidR="009F563E">
        <w:rPr>
          <w:vertAlign w:val="subscript"/>
        </w:rPr>
        <w:t>1</w:t>
      </w:r>
      <w:r w:rsidRPr="006C0F5D" w:rsidR="009F563E">
        <w:t xml:space="preserve"> = f</w:t>
      </w:r>
      <w:r w:rsidRPr="006C0F5D" w:rsidR="009F563E">
        <w:rPr>
          <w:vertAlign w:val="subscript"/>
        </w:rPr>
        <w:t>1</w:t>
      </w:r>
      <w:r w:rsidRPr="006C0F5D" w:rsidR="009F563E">
        <w:t>.a</w:t>
      </w:r>
    </w:p>
    <w:p w:rsidRPr="006C0F5D" w:rsidR="009F563E" w:rsidP="009F563E" w:rsidRDefault="009F563E" w14:paraId="2F66AF10" w14:textId="77777777">
      <w:pPr>
        <w:spacing w:before="60" w:after="60"/>
        <w:ind w:firstLine="480"/>
        <w:jc w:val="both"/>
      </w:pPr>
      <w:r w:rsidRPr="006C0F5D">
        <w:t>Trong thời gian này lượng nước mưa trong phút thứ 4 tại f</w:t>
      </w:r>
      <w:r w:rsidRPr="006C0F5D">
        <w:rPr>
          <w:vertAlign w:val="subscript"/>
        </w:rPr>
        <w:t>4</w:t>
      </w:r>
      <w:r w:rsidRPr="006C0F5D">
        <w:t xml:space="preserve"> mới kịp chảy về f</w:t>
      </w:r>
      <w:r w:rsidRPr="006C0F5D">
        <w:rPr>
          <w:vertAlign w:val="subscript"/>
        </w:rPr>
        <w:t>3</w:t>
      </w:r>
      <w:r w:rsidRPr="006C0F5D">
        <w:t xml:space="preserve"> và tại f</w:t>
      </w:r>
      <w:r w:rsidRPr="006C0F5D">
        <w:rPr>
          <w:vertAlign w:val="subscript"/>
        </w:rPr>
        <w:t>3</w:t>
      </w:r>
      <w:r w:rsidRPr="006C0F5D">
        <w:t xml:space="preserve"> về f</w:t>
      </w:r>
      <w:r w:rsidRPr="006C0F5D">
        <w:rPr>
          <w:vertAlign w:val="subscript"/>
        </w:rPr>
        <w:t>2</w:t>
      </w:r>
      <w:r w:rsidRPr="006C0F5D">
        <w:t xml:space="preserve"> và f</w:t>
      </w:r>
      <w:r w:rsidRPr="006C0F5D">
        <w:rPr>
          <w:vertAlign w:val="subscript"/>
        </w:rPr>
        <w:t>2</w:t>
      </w:r>
      <w:r w:rsidRPr="006C0F5D">
        <w:t xml:space="preserve"> về f</w:t>
      </w:r>
      <w:r w:rsidRPr="006C0F5D">
        <w:rPr>
          <w:vertAlign w:val="subscript"/>
        </w:rPr>
        <w:t>1</w:t>
      </w:r>
      <w:r w:rsidRPr="006C0F5D">
        <w:t>.</w:t>
      </w:r>
    </w:p>
    <w:p w:rsidRPr="006C0F5D" w:rsidR="009F563E" w:rsidP="009F563E" w:rsidRDefault="009F563E" w14:paraId="1156BE59" w14:textId="77777777">
      <w:pPr>
        <w:spacing w:before="60" w:after="60"/>
        <w:ind w:firstLine="480"/>
        <w:jc w:val="both"/>
      </w:pPr>
      <w:r w:rsidRPr="006C0F5D">
        <w:t>Sau phút thứ hai, ngoài phần diện tích f</w:t>
      </w:r>
      <w:r w:rsidRPr="006C0F5D">
        <w:rPr>
          <w:vertAlign w:val="subscript"/>
        </w:rPr>
        <w:t>1</w:t>
      </w:r>
      <w:r w:rsidRPr="006C0F5D">
        <w:t>, có thêm lượng nước mưa từ f</w:t>
      </w:r>
      <w:r w:rsidRPr="006C0F5D">
        <w:rPr>
          <w:vertAlign w:val="subscript"/>
        </w:rPr>
        <w:t>2</w:t>
      </w:r>
      <w:r w:rsidRPr="006C0F5D">
        <w:t xml:space="preserve"> chảy về và lưu lượng tại mặt cắt tính toán là:</w:t>
      </w:r>
    </w:p>
    <w:p w:rsidRPr="006C0F5D" w:rsidR="009F563E" w:rsidP="009F563E" w:rsidRDefault="00185ACB" w14:paraId="47D12563" w14:textId="1D8827DD">
      <w:pPr>
        <w:spacing w:before="60" w:after="60"/>
        <w:jc w:val="center"/>
      </w:pPr>
      <w:r w:rsidRPr="00E64024">
        <w:rPr>
          <w:b/>
          <w:bCs/>
        </w:rPr>
        <w:t>(</w:t>
      </w:r>
      <w:r>
        <w:rPr>
          <w:b/>
          <w:bCs/>
        </w:rPr>
        <w:t>0.25</w:t>
      </w:r>
      <w:r w:rsidRPr="00E64024">
        <w:rPr>
          <w:b/>
          <w:bCs/>
        </w:rPr>
        <w:t xml:space="preserve"> điểm)</w:t>
      </w:r>
      <w:r w:rsidR="009F563E">
        <w:rPr>
          <w:b/>
          <w:bCs/>
          <w:sz w:val="24"/>
          <w:szCs w:val="30"/>
          <w:u w:val="single"/>
        </w:rPr>
        <w:t xml:space="preserve"> </w:t>
      </w:r>
      <w:r w:rsidRPr="006C0F5D" w:rsidR="009F563E">
        <w:t>Q</w:t>
      </w:r>
      <w:r w:rsidRPr="006C0F5D" w:rsidR="009F563E">
        <w:rPr>
          <w:vertAlign w:val="subscript"/>
        </w:rPr>
        <w:t>2</w:t>
      </w:r>
      <w:r w:rsidRPr="006C0F5D" w:rsidR="009F563E">
        <w:t xml:space="preserve"> = (f</w:t>
      </w:r>
      <w:r w:rsidRPr="006C0F5D" w:rsidR="009F563E">
        <w:rPr>
          <w:vertAlign w:val="subscript"/>
        </w:rPr>
        <w:t>1</w:t>
      </w:r>
      <w:r w:rsidRPr="006C0F5D" w:rsidR="009F563E">
        <w:t xml:space="preserve"> + f</w:t>
      </w:r>
      <w:r w:rsidRPr="006C0F5D" w:rsidR="009F563E">
        <w:rPr>
          <w:vertAlign w:val="subscript"/>
        </w:rPr>
        <w:t>2</w:t>
      </w:r>
      <w:r w:rsidRPr="006C0F5D" w:rsidR="009F563E">
        <w:t>)a</w:t>
      </w:r>
    </w:p>
    <w:p w:rsidRPr="006C0F5D" w:rsidR="009F563E" w:rsidP="009F563E" w:rsidRDefault="009F563E" w14:paraId="3D9424A0" w14:textId="77777777">
      <w:pPr>
        <w:spacing w:before="60" w:after="60"/>
        <w:ind w:firstLine="480"/>
        <w:jc w:val="both"/>
      </w:pPr>
      <w:r w:rsidRPr="006C0F5D">
        <w:t>Lập luận tương tự ta có lưu lượng nước chảy về công trình sau phút thứ ba và thứ tư:</w:t>
      </w:r>
    </w:p>
    <w:p w:rsidRPr="006C0F5D" w:rsidR="009F563E" w:rsidP="009F563E" w:rsidRDefault="00185ACB" w14:paraId="774DE9E9" w14:textId="0BE85AA0">
      <w:pPr>
        <w:spacing w:before="60" w:after="60"/>
        <w:jc w:val="center"/>
      </w:pPr>
      <w:r w:rsidRPr="00E64024">
        <w:rPr>
          <w:b/>
          <w:bCs/>
        </w:rPr>
        <w:t>(</w:t>
      </w:r>
      <w:r>
        <w:rPr>
          <w:b/>
          <w:bCs/>
        </w:rPr>
        <w:t>0.25</w:t>
      </w:r>
      <w:r w:rsidRPr="00E64024">
        <w:rPr>
          <w:b/>
          <w:bCs/>
        </w:rPr>
        <w:t xml:space="preserve"> điểm)</w:t>
      </w:r>
      <w:r>
        <w:rPr>
          <w:b/>
          <w:bCs/>
        </w:rPr>
        <w:t xml:space="preserve"> </w:t>
      </w:r>
      <w:r w:rsidRPr="006C0F5D" w:rsidR="009F563E">
        <w:t>Q</w:t>
      </w:r>
      <w:r w:rsidRPr="006C0F5D" w:rsidR="009F563E">
        <w:rPr>
          <w:vertAlign w:val="subscript"/>
        </w:rPr>
        <w:t>3</w:t>
      </w:r>
      <w:r w:rsidRPr="006C0F5D" w:rsidR="009F563E">
        <w:t xml:space="preserve"> = (f</w:t>
      </w:r>
      <w:r w:rsidRPr="006C0F5D" w:rsidR="009F563E">
        <w:rPr>
          <w:vertAlign w:val="subscript"/>
        </w:rPr>
        <w:t>1</w:t>
      </w:r>
      <w:r w:rsidRPr="006C0F5D" w:rsidR="009F563E">
        <w:t xml:space="preserve"> + f</w:t>
      </w:r>
      <w:r w:rsidRPr="006C0F5D" w:rsidR="009F563E">
        <w:rPr>
          <w:vertAlign w:val="subscript"/>
        </w:rPr>
        <w:t>2</w:t>
      </w:r>
      <w:r w:rsidRPr="006C0F5D" w:rsidR="009F563E">
        <w:t xml:space="preserve"> + f</w:t>
      </w:r>
      <w:r w:rsidRPr="006C0F5D" w:rsidR="009F563E">
        <w:rPr>
          <w:vertAlign w:val="subscript"/>
        </w:rPr>
        <w:t>3</w:t>
      </w:r>
      <w:r w:rsidRPr="006C0F5D" w:rsidR="009F563E">
        <w:t>)a</w:t>
      </w:r>
    </w:p>
    <w:p w:rsidRPr="006C0F5D" w:rsidR="009F563E" w:rsidP="009F563E" w:rsidRDefault="00185ACB" w14:paraId="03137D0B" w14:textId="70B6F9EF">
      <w:pPr>
        <w:spacing w:before="60" w:after="60"/>
        <w:jc w:val="center"/>
      </w:pPr>
      <w:r w:rsidRPr="00E64024">
        <w:rPr>
          <w:b/>
          <w:bCs/>
        </w:rPr>
        <w:t>(</w:t>
      </w:r>
      <w:r>
        <w:rPr>
          <w:b/>
          <w:bCs/>
        </w:rPr>
        <w:t>0.25</w:t>
      </w:r>
      <w:r w:rsidRPr="00E64024">
        <w:rPr>
          <w:b/>
          <w:bCs/>
        </w:rPr>
        <w:t xml:space="preserve"> điểm)</w:t>
      </w:r>
      <w:r>
        <w:rPr>
          <w:b/>
          <w:bCs/>
        </w:rPr>
        <w:t xml:space="preserve"> </w:t>
      </w:r>
      <w:r w:rsidRPr="006C0F5D" w:rsidR="009F563E">
        <w:t>Q</w:t>
      </w:r>
      <w:r w:rsidRPr="006C0F5D" w:rsidR="009F563E">
        <w:rPr>
          <w:vertAlign w:val="subscript"/>
        </w:rPr>
        <w:t>4</w:t>
      </w:r>
      <w:r w:rsidRPr="006C0F5D" w:rsidR="009F563E">
        <w:t xml:space="preserve"> = (f</w:t>
      </w:r>
      <w:r w:rsidRPr="006C0F5D" w:rsidR="009F563E">
        <w:rPr>
          <w:vertAlign w:val="subscript"/>
        </w:rPr>
        <w:t>1</w:t>
      </w:r>
      <w:r w:rsidRPr="006C0F5D" w:rsidR="009F563E">
        <w:t xml:space="preserve"> + f</w:t>
      </w:r>
      <w:r w:rsidRPr="006C0F5D" w:rsidR="009F563E">
        <w:rPr>
          <w:vertAlign w:val="subscript"/>
        </w:rPr>
        <w:t>2</w:t>
      </w:r>
      <w:r w:rsidRPr="006C0F5D" w:rsidR="009F563E">
        <w:t xml:space="preserve"> +f</w:t>
      </w:r>
      <w:r w:rsidRPr="006C0F5D" w:rsidR="009F563E">
        <w:rPr>
          <w:vertAlign w:val="subscript"/>
        </w:rPr>
        <w:t>3</w:t>
      </w:r>
      <w:r w:rsidRPr="006C0F5D" w:rsidR="009F563E">
        <w:t xml:space="preserve"> + f</w:t>
      </w:r>
      <w:r w:rsidRPr="006C0F5D" w:rsidR="009F563E">
        <w:rPr>
          <w:vertAlign w:val="subscript"/>
        </w:rPr>
        <w:t>4</w:t>
      </w:r>
      <w:r w:rsidRPr="006C0F5D" w:rsidR="009F563E">
        <w:t>)a</w:t>
      </w:r>
    </w:p>
    <w:p w:rsidRPr="006C0F5D" w:rsidR="009F563E" w:rsidP="00185ACB" w:rsidRDefault="009F563E" w14:paraId="2240E0B3" w14:textId="2BD3E4E7">
      <w:pPr>
        <w:pStyle w:val="BodyText"/>
        <w:spacing w:before="60" w:after="60"/>
        <w:ind w:firstLine="480"/>
        <w:jc w:val="center"/>
      </w:pPr>
      <w:r w:rsidRPr="00C57795">
        <w:rPr>
          <w:rFonts w:ascii="Times New Roman" w:hAnsi="Times New Roman"/>
        </w:rPr>
        <w:t>Công thức tổng quát xác định lưu lượng nước chảy về công trình sau phút thứ t có dạng:</w:t>
      </w:r>
      <w:r w:rsidRPr="00185ACB" w:rsidR="00185ACB">
        <w:rPr>
          <w:b/>
          <w:bCs/>
        </w:rPr>
        <w:t xml:space="preserve"> </w:t>
      </w:r>
      <w:r w:rsidRPr="00185ACB" w:rsidR="00185ACB">
        <w:rPr>
          <w:b/>
          <w:bCs/>
          <w:sz w:val="26"/>
          <w:szCs w:val="26"/>
        </w:rPr>
        <w:t>(0.25 điểm)</w:t>
      </w:r>
      <w:r w:rsidRPr="006C0F5D">
        <w:rPr>
          <w:position w:val="-12"/>
        </w:rPr>
        <w:object w:dxaOrig="1280" w:dyaOrig="380" w14:anchorId="633BB5FA">
          <v:shape id="_x0000_i1027" style="width:64.45pt;height:19.75pt" o:ole="" type="#_x0000_t75">
            <v:imagedata o:title="" r:id="rId12"/>
          </v:shape>
          <o:OLEObject Type="Embed" ProgID="Equation.DSMT4" ShapeID="_x0000_i1027" DrawAspect="Content" ObjectID="_1720011165" r:id="rId13"/>
        </w:object>
      </w:r>
    </w:p>
    <w:p w:rsidRPr="006C0F5D" w:rsidR="009F563E" w:rsidP="009F563E" w:rsidRDefault="009F563E" w14:paraId="2DF906F3" w14:textId="77777777">
      <w:pPr>
        <w:spacing w:before="60" w:after="60"/>
        <w:ind w:firstLine="480"/>
        <w:jc w:val="both"/>
      </w:pPr>
      <w:r w:rsidRPr="006C0F5D">
        <w:t>Từ những phân tích ở trên ta thấy tùy theo thời gian mưa t</w:t>
      </w:r>
      <w:r w:rsidRPr="006C0F5D">
        <w:rPr>
          <w:vertAlign w:val="subscript"/>
        </w:rPr>
        <w:t>B</w:t>
      </w:r>
      <w:r w:rsidRPr="006C0F5D">
        <w:t xml:space="preserve"> lớn hoặc nhỏ hơn thời gian tập trung nước t</w:t>
      </w:r>
      <w:r w:rsidRPr="006C0F5D">
        <w:rPr>
          <w:vertAlign w:val="subscript"/>
        </w:rPr>
        <w:t>C</w:t>
      </w:r>
      <w:r w:rsidRPr="006C0F5D">
        <w:t xml:space="preserve"> mà toàn bộ hoặc chỉ một phần diện tích lưu vực tham gia trong trị số lưu lượng cực đại.</w:t>
      </w:r>
    </w:p>
    <w:p w:rsidRPr="006C0F5D" w:rsidR="009F563E" w:rsidP="009F563E" w:rsidRDefault="00185ACB" w14:paraId="458C5C89" w14:textId="14E0744A">
      <w:pPr>
        <w:spacing w:before="60" w:after="60"/>
      </w:pPr>
      <w:r w:rsidRPr="00185ACB">
        <w:rPr>
          <w:b/>
          <w:bCs/>
          <w:szCs w:val="26"/>
        </w:rPr>
        <w:t>(0.25 điểm)</w:t>
      </w:r>
      <w:r w:rsidRPr="006C0F5D" w:rsidR="009F563E">
        <w:t>- Khi t</w:t>
      </w:r>
      <w:r w:rsidRPr="006C0F5D" w:rsidR="009F563E">
        <w:rPr>
          <w:vertAlign w:val="subscript"/>
        </w:rPr>
        <w:t>B</w:t>
      </w:r>
      <w:r w:rsidRPr="006C0F5D" w:rsidR="009F563E">
        <w:t xml:space="preserve"> </w:t>
      </w:r>
      <w:r w:rsidRPr="006C0F5D" w:rsidR="009F563E">
        <w:rPr>
          <w:rFonts w:ascii="Symbol" w:hAnsi="Symbol" w:eastAsia="Symbol" w:cs="Symbol"/>
        </w:rPr>
        <w:t>³</w:t>
      </w:r>
      <w:r w:rsidRPr="006C0F5D" w:rsidR="009F563E">
        <w:t xml:space="preserve"> t</w:t>
      </w:r>
      <w:r w:rsidRPr="006C0F5D" w:rsidR="009F563E">
        <w:rPr>
          <w:vertAlign w:val="subscript"/>
        </w:rPr>
        <w:t>C</w:t>
      </w:r>
      <w:r w:rsidRPr="006C0F5D" w:rsidR="009F563E">
        <w:t xml:space="preserve"> thì toàn bộ diện tích lưu vực tham gia vào Q</w:t>
      </w:r>
      <w:r w:rsidRPr="006C0F5D" w:rsidR="009F563E">
        <w:rPr>
          <w:vertAlign w:val="subscript"/>
        </w:rPr>
        <w:t>max</w:t>
      </w:r>
    </w:p>
    <w:p w:rsidRPr="006C0F5D" w:rsidR="009F563E" w:rsidP="009F563E" w:rsidRDefault="009F563E" w14:paraId="34C6DFD1" w14:textId="77777777">
      <w:pPr>
        <w:spacing w:before="60" w:after="60"/>
        <w:jc w:val="center"/>
      </w:pPr>
      <w:r w:rsidRPr="006C0F5D">
        <w:rPr>
          <w:position w:val="-28"/>
        </w:rPr>
        <w:object w:dxaOrig="3420" w:dyaOrig="740" w14:anchorId="04C12C56">
          <v:shape id="_x0000_i1028" style="width:171.3pt;height:37.75pt" o:ole="" type="#_x0000_t75">
            <v:imagedata o:title="" r:id="rId14"/>
          </v:shape>
          <o:OLEObject Type="Embed" ProgID="Equation.DSMT4" ShapeID="_x0000_i1028" DrawAspect="Content" ObjectID="_1720011166" r:id="rId15"/>
        </w:object>
      </w:r>
    </w:p>
    <w:p w:rsidRPr="006C0F5D" w:rsidR="009F563E" w:rsidP="009F563E" w:rsidRDefault="00185ACB" w14:paraId="4C852BEB" w14:textId="248B03B4">
      <w:pPr>
        <w:spacing w:before="60" w:after="60"/>
      </w:pPr>
      <w:r w:rsidRPr="00185ACB">
        <w:rPr>
          <w:b/>
          <w:bCs/>
          <w:szCs w:val="26"/>
        </w:rPr>
        <w:t>(0.25 điểm)</w:t>
      </w:r>
      <w:r w:rsidRPr="006C0F5D" w:rsidR="009F563E">
        <w:t>- Khi t</w:t>
      </w:r>
      <w:r w:rsidRPr="006C0F5D" w:rsidR="009F563E">
        <w:rPr>
          <w:vertAlign w:val="subscript"/>
        </w:rPr>
        <w:t>B</w:t>
      </w:r>
      <w:r w:rsidRPr="006C0F5D" w:rsidR="009F563E">
        <w:t xml:space="preserve"> &lt; t</w:t>
      </w:r>
      <w:r w:rsidRPr="006C0F5D" w:rsidR="009F563E">
        <w:rPr>
          <w:vertAlign w:val="subscript"/>
        </w:rPr>
        <w:t>C</w:t>
      </w:r>
      <w:r w:rsidRPr="006C0F5D" w:rsidR="009F563E">
        <w:t xml:space="preserve"> thì chỉ có một phần diện tích lưu vực tham gia vào Q</w:t>
      </w:r>
      <w:r w:rsidRPr="006C0F5D" w:rsidR="009F563E">
        <w:rPr>
          <w:vertAlign w:val="subscript"/>
        </w:rPr>
        <w:t>max</w:t>
      </w:r>
    </w:p>
    <w:p w:rsidRPr="006C0F5D" w:rsidR="009F563E" w:rsidP="009F563E" w:rsidRDefault="009F563E" w14:paraId="2BF2ABCA" w14:textId="77777777">
      <w:pPr>
        <w:spacing w:before="60" w:after="60"/>
        <w:jc w:val="center"/>
      </w:pPr>
      <w:r w:rsidRPr="006C0F5D">
        <w:rPr>
          <w:position w:val="-12"/>
        </w:rPr>
        <w:object w:dxaOrig="1920" w:dyaOrig="380" w14:anchorId="01CEA408">
          <v:shape id="_x0000_i1029" style="width:95.8pt;height:19.75pt" o:ole="" type="#_x0000_t75">
            <v:imagedata o:title="" r:id="rId16"/>
          </v:shape>
          <o:OLEObject Type="Embed" ProgID="Equation.DSMT4" ShapeID="_x0000_i1029" DrawAspect="Content" ObjectID="_1720011167" r:id="rId17"/>
        </w:object>
      </w:r>
    </w:p>
    <w:p w:rsidR="009F563E" w:rsidP="009F563E" w:rsidRDefault="009F563E" w14:paraId="7580A4B5" w14:textId="17B540EC">
      <w:pPr>
        <w:spacing w:before="240" w:after="240"/>
      </w:pPr>
      <w:r w:rsidRPr="006C0F5D">
        <w:tab/>
      </w:r>
      <w:r w:rsidRPr="006C0F5D">
        <w:rPr>
          <w:rFonts w:ascii="Symbol" w:hAnsi="Symbol" w:eastAsia="Symbol" w:cs="Symbol"/>
        </w:rPr>
        <w:t>j</w:t>
      </w:r>
      <w:r w:rsidRPr="006C0F5D">
        <w:t xml:space="preserve"> - hệ số dòng chảy (&lt;1).</w:t>
      </w:r>
    </w:p>
    <w:p w:rsidR="000761FE" w:rsidP="00992F3A" w:rsidRDefault="000761FE" w14:paraId="773A3A53" w14:textId="289D3591">
      <w:pPr>
        <w:spacing w:before="240" w:after="240"/>
      </w:pPr>
      <w:r>
        <w:t>Câu 3 (</w:t>
      </w:r>
      <w:r w:rsidR="009D2763">
        <w:t>2.5</w:t>
      </w:r>
      <w:r>
        <w:t xml:space="preserve"> điểm):</w:t>
      </w:r>
    </w:p>
    <w:p w:rsidR="009F563E" w:rsidP="009F563E" w:rsidRDefault="009F563E" w14:paraId="4071F36D" w14:textId="6523524B">
      <w:pPr>
        <w:autoSpaceDE w:val="0"/>
        <w:autoSpaceDN w:val="0"/>
        <w:adjustRightInd w:val="0"/>
        <w:spacing w:before="60" w:after="60"/>
        <w:jc w:val="both"/>
        <w:rPr>
          <w:bCs/>
        </w:rPr>
      </w:pPr>
      <w:r>
        <w:rPr>
          <w:bCs/>
        </w:rPr>
        <w:t xml:space="preserve">1) Nội dung công tác chuẩn bị: </w:t>
      </w:r>
    </w:p>
    <w:p w:rsidR="00185ACB" w:rsidP="009F563E" w:rsidRDefault="009F563E" w14:paraId="478C9390" w14:textId="77777777">
      <w:pPr>
        <w:autoSpaceDE w:val="0"/>
        <w:autoSpaceDN w:val="0"/>
        <w:adjustRightInd w:val="0"/>
        <w:spacing w:before="60" w:after="60"/>
        <w:jc w:val="both"/>
        <w:rPr>
          <w:b/>
          <w:bCs/>
          <w:szCs w:val="26"/>
        </w:rPr>
      </w:pPr>
      <w:r>
        <w:rPr>
          <w:bCs/>
        </w:rPr>
        <w:t>a) Tập hợp các tài liệu sau:</w:t>
      </w:r>
      <w:r w:rsidRPr="00185ACB" w:rsidR="00185ACB">
        <w:rPr>
          <w:b/>
          <w:bCs/>
          <w:szCs w:val="26"/>
        </w:rPr>
        <w:t xml:space="preserve"> (0.25 điểm)</w:t>
      </w:r>
    </w:p>
    <w:p w:rsidR="009F563E" w:rsidP="009F563E" w:rsidRDefault="009F563E" w14:paraId="52BE1F45" w14:textId="0057E8DA">
      <w:pPr>
        <w:autoSpaceDE w:val="0"/>
        <w:autoSpaceDN w:val="0"/>
        <w:adjustRightInd w:val="0"/>
        <w:spacing w:before="60" w:after="60"/>
        <w:jc w:val="both"/>
        <w:rPr>
          <w:bCs/>
        </w:rPr>
      </w:pPr>
      <w:r>
        <w:rPr>
          <w:bCs/>
        </w:rPr>
        <w:t>- Tài liệu điều tra kinh tế;</w:t>
      </w:r>
    </w:p>
    <w:p w:rsidR="009F563E" w:rsidP="009F563E" w:rsidRDefault="009F563E" w14:paraId="62C27999" w14:textId="77777777">
      <w:pPr>
        <w:autoSpaceDE w:val="0"/>
        <w:autoSpaceDN w:val="0"/>
        <w:adjustRightInd w:val="0"/>
        <w:spacing w:before="60" w:after="60"/>
        <w:jc w:val="both"/>
        <w:rPr>
          <w:bCs/>
        </w:rPr>
      </w:pPr>
      <w:r>
        <w:rPr>
          <w:bCs/>
        </w:rPr>
        <w:lastRenderedPageBreak/>
        <w:t>- Các tài liệu khảo sát trước đó, các tài liệu hoàn công và khai thác các tuyến hiện có trong khu vực khảo sát;</w:t>
      </w:r>
    </w:p>
    <w:p w:rsidR="009F563E" w:rsidP="009F563E" w:rsidRDefault="009F563E" w14:paraId="59BFD320" w14:textId="77777777">
      <w:pPr>
        <w:autoSpaceDE w:val="0"/>
        <w:autoSpaceDN w:val="0"/>
        <w:adjustRightInd w:val="0"/>
        <w:spacing w:before="60" w:after="60"/>
        <w:jc w:val="both"/>
        <w:rPr>
          <w:bCs/>
        </w:rPr>
      </w:pPr>
      <w:r>
        <w:rPr>
          <w:bCs/>
        </w:rPr>
        <w:t>- Các bản đồ địa hình;</w:t>
      </w:r>
    </w:p>
    <w:p w:rsidR="009F563E" w:rsidP="009F563E" w:rsidRDefault="009F563E" w14:paraId="2F1345B9" w14:textId="77777777">
      <w:pPr>
        <w:autoSpaceDE w:val="0"/>
        <w:autoSpaceDN w:val="0"/>
        <w:adjustRightInd w:val="0"/>
        <w:spacing w:before="60" w:after="60"/>
        <w:jc w:val="both"/>
        <w:rPr>
          <w:bCs/>
        </w:rPr>
      </w:pPr>
      <w:r>
        <w:rPr>
          <w:bCs/>
        </w:rPr>
        <w:t>- Các tài liệu địa chất công trình, địa chất thủy văn, thổ nhưỡng, vật liệu xây dựng địa phương, số lượng ngày mưa và lượng mựa hàng tháng, nhiệt độ và độ ẩm không khí, hướng gió chủ yếu, động đất…</w:t>
      </w:r>
    </w:p>
    <w:p w:rsidR="00185ACB" w:rsidP="009F563E" w:rsidRDefault="009F563E" w14:paraId="075638C7" w14:textId="77777777">
      <w:pPr>
        <w:autoSpaceDE w:val="0"/>
        <w:autoSpaceDN w:val="0"/>
        <w:adjustRightInd w:val="0"/>
        <w:spacing w:before="60" w:after="60"/>
        <w:jc w:val="both"/>
        <w:rPr>
          <w:b/>
          <w:bCs/>
          <w:szCs w:val="26"/>
        </w:rPr>
      </w:pPr>
      <w:r>
        <w:rPr>
          <w:bCs/>
        </w:rPr>
        <w:t>b) Chọn tuyến trên bình đồ:</w:t>
      </w:r>
      <w:r w:rsidR="009A4984">
        <w:rPr>
          <w:bCs/>
        </w:rPr>
        <w:t xml:space="preserve"> </w:t>
      </w:r>
      <w:r w:rsidRPr="00185ACB" w:rsidR="00185ACB">
        <w:rPr>
          <w:b/>
          <w:bCs/>
          <w:szCs w:val="26"/>
        </w:rPr>
        <w:t>(0.25 điểm)</w:t>
      </w:r>
    </w:p>
    <w:p w:rsidR="009F563E" w:rsidP="009F563E" w:rsidRDefault="009F563E" w14:paraId="26773726" w14:textId="470AE093">
      <w:pPr>
        <w:autoSpaceDE w:val="0"/>
        <w:autoSpaceDN w:val="0"/>
        <w:adjustRightInd w:val="0"/>
        <w:spacing w:before="60" w:after="60"/>
        <w:jc w:val="both"/>
        <w:rPr>
          <w:bCs/>
        </w:rPr>
      </w:pPr>
      <w:r>
        <w:rPr>
          <w:bCs/>
        </w:rPr>
        <w:t>- Căn cứ vào địa hình, yêu cầu lưu lượng xe chạy và các yêu cầu khác xác định cấp hạng kỹ thuật cho toàn tuyến và từng đoạn;</w:t>
      </w:r>
    </w:p>
    <w:p w:rsidR="009F563E" w:rsidP="009F563E" w:rsidRDefault="009F563E" w14:paraId="468B7FAD" w14:textId="77777777">
      <w:pPr>
        <w:autoSpaceDE w:val="0"/>
        <w:autoSpaceDN w:val="0"/>
        <w:adjustRightInd w:val="0"/>
        <w:spacing w:before="60" w:after="60"/>
        <w:jc w:val="both"/>
        <w:rPr>
          <w:bCs/>
        </w:rPr>
      </w:pPr>
      <w:r>
        <w:rPr>
          <w:bCs/>
        </w:rPr>
        <w:t>- Sơ bộ chọn hướng tuyến, phát hiện các khả năng đi tuyến và loại bộ các trường hợp bất hợp lý. Chọn các điểm khống chế, chổ qua các sộng lớn, phương pháp đi tuyến qua các điểm dân cư, kiểm tra khả năng đi tuyến tại các chổ khó như qua các thung lũng sông, qua đèo…</w:t>
      </w:r>
    </w:p>
    <w:p w:rsidR="009F563E" w:rsidP="009F563E" w:rsidRDefault="009F563E" w14:paraId="70ADE5A3" w14:textId="77777777">
      <w:pPr>
        <w:autoSpaceDE w:val="0"/>
        <w:autoSpaceDN w:val="0"/>
        <w:adjustRightInd w:val="0"/>
        <w:spacing w:before="60" w:after="60"/>
        <w:jc w:val="both"/>
        <w:rPr>
          <w:bCs/>
        </w:rPr>
      </w:pPr>
      <w:r>
        <w:rPr>
          <w:bCs/>
        </w:rPr>
        <w:t>- Sơ bộ xác định các đoạn lợi dụng đường cũ các chỗ nối vào ga xe lửa, hải cảng, sân bay…</w:t>
      </w:r>
    </w:p>
    <w:p w:rsidR="009F563E" w:rsidP="009F563E" w:rsidRDefault="009F563E" w14:paraId="5A4F9D97" w14:textId="7CE5CEE8">
      <w:pPr>
        <w:autoSpaceDE w:val="0"/>
        <w:autoSpaceDN w:val="0"/>
        <w:adjustRightInd w:val="0"/>
        <w:spacing w:before="60" w:after="60"/>
        <w:jc w:val="both"/>
        <w:rPr>
          <w:bCs/>
        </w:rPr>
      </w:pPr>
      <w:r>
        <w:rPr>
          <w:bCs/>
        </w:rPr>
        <w:t xml:space="preserve">c) Lập kế hoạch công tác thực địa: </w:t>
      </w:r>
      <w:r w:rsidRPr="00185ACB" w:rsidR="00185ACB">
        <w:rPr>
          <w:b/>
          <w:bCs/>
          <w:szCs w:val="26"/>
        </w:rPr>
        <w:t>(0.25 điểm)</w:t>
      </w:r>
    </w:p>
    <w:p w:rsidR="009F563E" w:rsidP="009F563E" w:rsidRDefault="009F563E" w14:paraId="3B5DA1F7" w14:textId="77777777">
      <w:pPr>
        <w:autoSpaceDE w:val="0"/>
        <w:autoSpaceDN w:val="0"/>
        <w:adjustRightInd w:val="0"/>
        <w:spacing w:before="60" w:after="60"/>
        <w:jc w:val="both"/>
        <w:rPr>
          <w:bCs/>
        </w:rPr>
      </w:pPr>
      <w:r>
        <w:rPr>
          <w:bCs/>
        </w:rPr>
        <w:t>Lập kế hoạch khảo sát, hồ sơ cần lập</w:t>
      </w:r>
    </w:p>
    <w:p w:rsidR="009F563E" w:rsidP="009F563E" w:rsidRDefault="009F563E" w14:paraId="121B6117" w14:textId="77777777">
      <w:pPr>
        <w:autoSpaceDE w:val="0"/>
        <w:autoSpaceDN w:val="0"/>
        <w:adjustRightInd w:val="0"/>
        <w:spacing w:before="60" w:after="60"/>
        <w:jc w:val="both"/>
        <w:rPr>
          <w:bCs/>
        </w:rPr>
      </w:pPr>
      <w:r>
        <w:rPr>
          <w:bCs/>
        </w:rPr>
        <w:t>- Thuyết minh chọn tuyến và các bản đồ tỷ lệ 1/100.000 hay 1/50.000, trên đó có vạch các hướng tuyến;</w:t>
      </w:r>
    </w:p>
    <w:p w:rsidR="009F563E" w:rsidP="009F563E" w:rsidRDefault="009F563E" w14:paraId="3F687976" w14:textId="77777777">
      <w:pPr>
        <w:autoSpaceDE w:val="0"/>
        <w:autoSpaceDN w:val="0"/>
        <w:adjustRightInd w:val="0"/>
        <w:spacing w:before="60" w:after="60"/>
        <w:jc w:val="both"/>
        <w:rPr>
          <w:bCs/>
        </w:rPr>
      </w:pPr>
      <w:r>
        <w:rPr>
          <w:bCs/>
        </w:rPr>
        <w:t>- Bảng tổng hợp các hướng tuyến để so sánh.</w:t>
      </w:r>
    </w:p>
    <w:p w:rsidR="009F563E" w:rsidP="009F563E" w:rsidRDefault="009F563E" w14:paraId="26086FFF" w14:textId="68385DD7">
      <w:pPr>
        <w:autoSpaceDE w:val="0"/>
        <w:autoSpaceDN w:val="0"/>
        <w:adjustRightInd w:val="0"/>
        <w:spacing w:before="60" w:after="60"/>
        <w:jc w:val="both"/>
        <w:rPr>
          <w:bCs/>
        </w:rPr>
      </w:pPr>
      <w:r>
        <w:rPr>
          <w:bCs/>
        </w:rPr>
        <w:t xml:space="preserve">2) Nội dung công tác thực địa: </w:t>
      </w:r>
    </w:p>
    <w:p w:rsidR="009F563E" w:rsidP="009F563E" w:rsidRDefault="009F563E" w14:paraId="2CBD5218" w14:textId="21233AD9">
      <w:pPr>
        <w:autoSpaceDE w:val="0"/>
        <w:autoSpaceDN w:val="0"/>
        <w:adjustRightInd w:val="0"/>
        <w:spacing w:before="60" w:after="60"/>
        <w:jc w:val="both"/>
        <w:rPr>
          <w:bCs/>
        </w:rPr>
      </w:pPr>
      <w:r>
        <w:rPr>
          <w:bCs/>
        </w:rPr>
        <w:t>a) Hiệu chỉnh bản đồ, kiểm tra hướng tuyến đã vạch trên bản đồ, bố trí điểm đầu điểm cuối, các vị trí giao cắt.</w:t>
      </w:r>
      <w:r w:rsidRPr="00185ACB" w:rsidR="00185ACB">
        <w:rPr>
          <w:b/>
          <w:bCs/>
          <w:szCs w:val="26"/>
        </w:rPr>
        <w:t xml:space="preserve"> (0.25 điểm)</w:t>
      </w:r>
    </w:p>
    <w:p w:rsidR="009F563E" w:rsidP="009F563E" w:rsidRDefault="009F563E" w14:paraId="76032EFE" w14:textId="2510586A">
      <w:pPr>
        <w:autoSpaceDE w:val="0"/>
        <w:autoSpaceDN w:val="0"/>
        <w:adjustRightInd w:val="0"/>
        <w:spacing w:before="60" w:after="60"/>
        <w:jc w:val="both"/>
        <w:rPr>
          <w:bCs/>
        </w:rPr>
      </w:pPr>
      <w:r>
        <w:rPr>
          <w:bCs/>
        </w:rPr>
        <w:t>b) Chọn chỗ qua sông vừa và sông lớn, đèo, các khu vực có địa chất không ổn định, xác định các vị trí cống, ước lượng diện tích khu vực và khẩu độ.</w:t>
      </w:r>
      <w:r w:rsidRPr="00185ACB" w:rsidR="00185ACB">
        <w:rPr>
          <w:b/>
          <w:bCs/>
          <w:szCs w:val="26"/>
        </w:rPr>
        <w:t xml:space="preserve"> (0.25 điểm)</w:t>
      </w:r>
    </w:p>
    <w:p w:rsidR="009F563E" w:rsidP="009F563E" w:rsidRDefault="009F563E" w14:paraId="732EC307" w14:textId="086E17F8">
      <w:pPr>
        <w:autoSpaceDE w:val="0"/>
        <w:autoSpaceDN w:val="0"/>
        <w:adjustRightInd w:val="0"/>
        <w:spacing w:before="60" w:after="60"/>
        <w:jc w:val="both"/>
        <w:rPr>
          <w:bCs/>
        </w:rPr>
      </w:pPr>
      <w:r>
        <w:rPr>
          <w:bCs/>
        </w:rPr>
        <w:t>c) Sơ bộ chọn các khẩu độ thi công trên tuyến.</w:t>
      </w:r>
      <w:r w:rsidR="009A4984">
        <w:rPr>
          <w:bCs/>
        </w:rPr>
        <w:t xml:space="preserve"> </w:t>
      </w:r>
      <w:r w:rsidRPr="00185ACB" w:rsidR="00185ACB">
        <w:rPr>
          <w:b/>
          <w:bCs/>
          <w:szCs w:val="26"/>
        </w:rPr>
        <w:t>(0.25 điểm)</w:t>
      </w:r>
    </w:p>
    <w:p w:rsidR="009F563E" w:rsidP="009F563E" w:rsidRDefault="009F563E" w14:paraId="63FCCE04" w14:textId="73677477">
      <w:pPr>
        <w:autoSpaceDE w:val="0"/>
        <w:autoSpaceDN w:val="0"/>
        <w:adjustRightInd w:val="0"/>
        <w:spacing w:before="60" w:after="60"/>
        <w:jc w:val="both"/>
        <w:rPr>
          <w:bCs/>
        </w:rPr>
      </w:pPr>
      <w:r>
        <w:rPr>
          <w:bCs/>
        </w:rPr>
        <w:t>d) Điều tra vật liệu xây dựng địa phương, sơ bộ đánh gia chất lượng, trữ lượng.</w:t>
      </w:r>
      <w:r w:rsidR="009A4984">
        <w:rPr>
          <w:bCs/>
        </w:rPr>
        <w:t xml:space="preserve"> </w:t>
      </w:r>
      <w:r w:rsidRPr="00185ACB" w:rsidR="00185ACB">
        <w:rPr>
          <w:b/>
          <w:bCs/>
          <w:szCs w:val="26"/>
        </w:rPr>
        <w:t>(0.25 điểm)</w:t>
      </w:r>
    </w:p>
    <w:p w:rsidR="009F563E" w:rsidP="009F563E" w:rsidRDefault="009F563E" w14:paraId="74784DA3" w14:textId="4FC267A8">
      <w:pPr>
        <w:autoSpaceDE w:val="0"/>
        <w:autoSpaceDN w:val="0"/>
        <w:adjustRightInd w:val="0"/>
        <w:spacing w:before="60" w:after="60"/>
        <w:jc w:val="both"/>
        <w:rPr>
          <w:bCs/>
        </w:rPr>
      </w:pPr>
      <w:r>
        <w:rPr>
          <w:bCs/>
        </w:rPr>
        <w:t>e) xác định khả năng lợi dụng đường cũ.</w:t>
      </w:r>
      <w:r w:rsidRPr="00185ACB" w:rsidR="00185ACB">
        <w:rPr>
          <w:b/>
          <w:bCs/>
          <w:szCs w:val="26"/>
        </w:rPr>
        <w:t xml:space="preserve"> (0.25 điểm)</w:t>
      </w:r>
    </w:p>
    <w:p w:rsidR="009F563E" w:rsidP="009F563E" w:rsidRDefault="009F563E" w14:paraId="46474C6B" w14:textId="34765470">
      <w:pPr>
        <w:autoSpaceDE w:val="0"/>
        <w:autoSpaceDN w:val="0"/>
        <w:adjustRightInd w:val="0"/>
        <w:spacing w:before="60" w:after="60"/>
        <w:jc w:val="both"/>
        <w:rPr>
          <w:bCs/>
        </w:rPr>
      </w:pPr>
      <w:r>
        <w:rPr>
          <w:bCs/>
        </w:rPr>
        <w:t>f) Thu thập ý kiến của chính quyền địa phương, các cơ quan hữu quan về hướng tuyến và các giao cắt.</w:t>
      </w:r>
      <w:r w:rsidRPr="00185ACB" w:rsidR="00185ACB">
        <w:rPr>
          <w:b/>
          <w:bCs/>
          <w:szCs w:val="26"/>
        </w:rPr>
        <w:t xml:space="preserve"> (0.25 điểm)</w:t>
      </w:r>
    </w:p>
    <w:p w:rsidR="009F563E" w:rsidP="009F563E" w:rsidRDefault="009F563E" w14:paraId="384B756B" w14:textId="2093412C">
      <w:pPr>
        <w:autoSpaceDE w:val="0"/>
        <w:autoSpaceDN w:val="0"/>
        <w:adjustRightInd w:val="0"/>
        <w:spacing w:before="60" w:after="60"/>
        <w:jc w:val="both"/>
        <w:rPr>
          <w:bCs/>
        </w:rPr>
      </w:pPr>
      <w:r>
        <w:rPr>
          <w:bCs/>
        </w:rPr>
        <w:t>3) Phương pháp khảo sát sơ bộ:</w:t>
      </w:r>
      <w:r w:rsidRPr="00185ACB" w:rsidR="00185ACB">
        <w:rPr>
          <w:b/>
          <w:bCs/>
          <w:szCs w:val="26"/>
        </w:rPr>
        <w:t xml:space="preserve"> (0.25 điểm)</w:t>
      </w:r>
    </w:p>
    <w:p w:rsidR="009F563E" w:rsidP="009F563E" w:rsidRDefault="009F563E" w14:paraId="41E46DD3" w14:textId="77777777">
      <w:pPr>
        <w:autoSpaceDE w:val="0"/>
        <w:autoSpaceDN w:val="0"/>
        <w:adjustRightInd w:val="0"/>
        <w:spacing w:before="60" w:after="60"/>
        <w:jc w:val="both"/>
        <w:rPr>
          <w:bCs/>
        </w:rPr>
      </w:pPr>
      <w:r>
        <w:rPr>
          <w:bCs/>
        </w:rPr>
        <w:t>Hiện nay việc khảo sát sơ bộ để xác định cao độ, chiều dài tuyến, góc ngoặt của tuyến bằng máy toàn đạc (máy điện tử).</w:t>
      </w:r>
    </w:p>
    <w:p w:rsidRPr="00CA34AB" w:rsidR="00992F3A" w:rsidP="00992F3A" w:rsidRDefault="00992F3A" w14:paraId="1E99CB26" w14:textId="618A51B1">
      <w:pPr>
        <w:tabs>
          <w:tab w:val="center" w:pos="7655"/>
        </w:tabs>
        <w:spacing w:before="120"/>
        <w:rPr>
          <w:i/>
          <w:iCs/>
        </w:rPr>
      </w:pPr>
      <w:r w:rsidRPr="00CA34AB">
        <w:rPr>
          <w:i/>
          <w:iCs/>
        </w:rPr>
        <w:t>Ngày</w:t>
      </w:r>
      <w:r>
        <w:rPr>
          <w:i/>
          <w:iCs/>
        </w:rPr>
        <w:t xml:space="preserve"> biên soạn:</w:t>
      </w:r>
      <w:r w:rsidR="00436223">
        <w:rPr>
          <w:i/>
          <w:iCs/>
        </w:rPr>
        <w:t>06/7/2022</w:t>
      </w:r>
    </w:p>
    <w:p w:rsidR="00992F3A" w:rsidP="00992F3A" w:rsidRDefault="00992F3A" w14:paraId="0D132808" w14:textId="6F0B4C9D">
      <w:pPr>
        <w:spacing w:before="120"/>
        <w:rPr>
          <w:b/>
          <w:bCs/>
        </w:rPr>
      </w:pPr>
      <w:r>
        <w:rPr>
          <w:b/>
          <w:bCs/>
        </w:rPr>
        <w:t>Giảng viên</w:t>
      </w:r>
      <w:r w:rsidRPr="00CA34AB">
        <w:rPr>
          <w:b/>
          <w:bCs/>
        </w:rPr>
        <w:t xml:space="preserve"> biên soạn </w:t>
      </w:r>
      <w:r w:rsidRPr="00405CF9" w:rsidR="00405CF9">
        <w:rPr>
          <w:b/>
          <w:bCs/>
          <w:u w:val="single"/>
        </w:rPr>
        <w:t>đáp án</w:t>
      </w:r>
      <w:r w:rsidR="00405CF9">
        <w:rPr>
          <w:b/>
          <w:bCs/>
        </w:rPr>
        <w:t xml:space="preserve"> </w:t>
      </w:r>
      <w:r w:rsidRPr="00CA34AB">
        <w:rPr>
          <w:b/>
          <w:bCs/>
        </w:rPr>
        <w:t>đề thi</w:t>
      </w:r>
      <w:r>
        <w:rPr>
          <w:b/>
          <w:bCs/>
        </w:rPr>
        <w:t>:</w:t>
      </w:r>
      <w:r w:rsidR="00436223">
        <w:rPr>
          <w:b/>
          <w:bCs/>
        </w:rPr>
        <w:t xml:space="preserve"> Trần Văn Thiện</w:t>
      </w:r>
    </w:p>
    <w:p w:rsidR="00992F3A" w:rsidP="00992F3A" w:rsidRDefault="00992F3A" w14:paraId="32F3695D" w14:textId="77777777">
      <w:pPr>
        <w:spacing w:before="120"/>
      </w:pPr>
    </w:p>
    <w:p w:rsidR="00992F3A" w:rsidP="00992F3A" w:rsidRDefault="00992F3A" w14:paraId="3F1DDFF0" w14:textId="041D2138">
      <w:pPr>
        <w:spacing w:line="276" w:lineRule="auto"/>
        <w:jc w:val="both"/>
        <w:rPr>
          <w:b/>
          <w:color w:val="FF0000"/>
          <w:szCs w:val="26"/>
        </w:rPr>
      </w:pPr>
      <w:r w:rsidRPr="00CA34AB">
        <w:rPr>
          <w:i/>
          <w:iCs/>
        </w:rPr>
        <w:t>Ngày</w:t>
      </w:r>
      <w:r>
        <w:rPr>
          <w:i/>
          <w:iCs/>
        </w:rPr>
        <w:t xml:space="preserve"> kiểm duyệt:</w:t>
      </w:r>
      <w:r w:rsidR="00436223">
        <w:rPr>
          <w:i/>
          <w:iCs/>
        </w:rPr>
        <w:t xml:space="preserve"> 07/7/2022</w:t>
      </w:r>
    </w:p>
    <w:p w:rsidR="00992F3A" w:rsidP="00992F3A" w:rsidRDefault="00436223" w14:paraId="7824DB24" w14:textId="303F5336">
      <w:pPr>
        <w:spacing w:before="120"/>
        <w:rPr>
          <w:b/>
          <w:bCs/>
        </w:rPr>
      </w:pPr>
      <w:r>
        <w:rPr>
          <w:b/>
          <w:bCs/>
        </w:rPr>
        <w:t>P.</w:t>
      </w:r>
      <w:r w:rsidRPr="00CA34AB" w:rsidR="00992F3A">
        <w:rPr>
          <w:b/>
          <w:bCs/>
        </w:rPr>
        <w:t>Trưởng Khoa</w:t>
      </w:r>
      <w:r w:rsidR="00992F3A">
        <w:rPr>
          <w:b/>
          <w:bCs/>
        </w:rPr>
        <w:t xml:space="preserve"> kiểm duyệt đề thi:</w:t>
      </w:r>
      <w:r w:rsidR="00985D3A">
        <w:rPr>
          <w:b/>
          <w:bCs/>
        </w:rPr>
        <w:t xml:space="preserve"> Từ Đông Xuân</w:t>
      </w:r>
    </w:p>
    <w:p w:rsidR="00E84FEF" w:rsidP="00992F3A" w:rsidRDefault="00E84FEF" w14:paraId="2E34F8EF" w14:textId="77777777">
      <w:pPr>
        <w:spacing w:line="276" w:lineRule="auto"/>
        <w:jc w:val="both"/>
        <w:rPr>
          <w:bCs/>
          <w:szCs w:val="26"/>
        </w:rPr>
      </w:pPr>
    </w:p>
    <w:sectPr w:rsidR="00E84FEF" w:rsidSect="00405CF9">
      <w:headerReference w:type="even" r:id="rId18"/>
      <w:headerReference w:type="default" r:id="rId19"/>
      <w:footerReference w:type="even" r:id="rId20"/>
      <w:footerReference w:type="default" r:id="rId21"/>
      <w:headerReference w:type="first" r:id="rId22"/>
      <w:footerReference w:type="first" r:id="rId2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B54" w:rsidP="00076A35" w:rsidRDefault="00DD0B54" w14:paraId="667824F4" w14:textId="77777777">
      <w:r>
        <w:separator/>
      </w:r>
    </w:p>
  </w:endnote>
  <w:endnote w:type="continuationSeparator" w:id="0">
    <w:p w:rsidR="00DD0B54" w:rsidP="00076A35" w:rsidRDefault="00DD0B54" w14:paraId="56E1CD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VNI-Helve">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333713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64E3957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778821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B54" w:rsidP="00076A35" w:rsidRDefault="00DD0B54" w14:paraId="3D290662" w14:textId="77777777">
      <w:r>
        <w:separator/>
      </w:r>
    </w:p>
  </w:footnote>
  <w:footnote w:type="continuationSeparator" w:id="0">
    <w:p w:rsidR="00DD0B54" w:rsidP="00076A35" w:rsidRDefault="00DD0B54" w14:paraId="52E19E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FED4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7E1AB790">
    <w:pPr>
      <w:pStyle w:val="Header"/>
      <w:jc w:val="right"/>
      <w:rPr>
        <w:b/>
        <w:bCs/>
      </w:rPr>
    </w:pPr>
    <w:r>
      <w:rPr>
        <w:b/>
        <w:bCs/>
      </w:rPr>
      <w:t>BM</w:t>
    </w:r>
    <w:r w:rsidRPr="002C2161" w:rsidR="00076A35">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310B86"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859B4"/>
    <w:rsid w:val="00095344"/>
    <w:rsid w:val="0009683B"/>
    <w:rsid w:val="0013547C"/>
    <w:rsid w:val="00141901"/>
    <w:rsid w:val="001447E6"/>
    <w:rsid w:val="00160CFA"/>
    <w:rsid w:val="00185ACB"/>
    <w:rsid w:val="001A2516"/>
    <w:rsid w:val="00225D3B"/>
    <w:rsid w:val="002260E2"/>
    <w:rsid w:val="00250BA8"/>
    <w:rsid w:val="00266C65"/>
    <w:rsid w:val="002C2161"/>
    <w:rsid w:val="002C36B0"/>
    <w:rsid w:val="002D5E96"/>
    <w:rsid w:val="00364A6F"/>
    <w:rsid w:val="003677F8"/>
    <w:rsid w:val="00384C82"/>
    <w:rsid w:val="0039761F"/>
    <w:rsid w:val="00400F29"/>
    <w:rsid w:val="00403868"/>
    <w:rsid w:val="00405CF9"/>
    <w:rsid w:val="00436223"/>
    <w:rsid w:val="004418BA"/>
    <w:rsid w:val="004C0CBC"/>
    <w:rsid w:val="004F66E7"/>
    <w:rsid w:val="0050111B"/>
    <w:rsid w:val="005046D7"/>
    <w:rsid w:val="005538CA"/>
    <w:rsid w:val="005C343D"/>
    <w:rsid w:val="005D72EC"/>
    <w:rsid w:val="005E1646"/>
    <w:rsid w:val="00664FCE"/>
    <w:rsid w:val="006C3E61"/>
    <w:rsid w:val="006C47FD"/>
    <w:rsid w:val="006E30E0"/>
    <w:rsid w:val="0072312D"/>
    <w:rsid w:val="00750DEE"/>
    <w:rsid w:val="007642AF"/>
    <w:rsid w:val="007C0E85"/>
    <w:rsid w:val="007D3285"/>
    <w:rsid w:val="007FF01A"/>
    <w:rsid w:val="008274FF"/>
    <w:rsid w:val="008B3402"/>
    <w:rsid w:val="008C7EFD"/>
    <w:rsid w:val="00907007"/>
    <w:rsid w:val="00952357"/>
    <w:rsid w:val="00985D3A"/>
    <w:rsid w:val="00992F3A"/>
    <w:rsid w:val="009A1A12"/>
    <w:rsid w:val="009A2AF1"/>
    <w:rsid w:val="009A4984"/>
    <w:rsid w:val="009B69C6"/>
    <w:rsid w:val="009C3BD5"/>
    <w:rsid w:val="009D2763"/>
    <w:rsid w:val="009F563E"/>
    <w:rsid w:val="00A04E8E"/>
    <w:rsid w:val="00A64487"/>
    <w:rsid w:val="00A66D58"/>
    <w:rsid w:val="00A857FE"/>
    <w:rsid w:val="00A97788"/>
    <w:rsid w:val="00AD50B8"/>
    <w:rsid w:val="00B407F1"/>
    <w:rsid w:val="00B86B5F"/>
    <w:rsid w:val="00BD4A4B"/>
    <w:rsid w:val="00BE2D28"/>
    <w:rsid w:val="00BF5A06"/>
    <w:rsid w:val="00C06526"/>
    <w:rsid w:val="00C6114D"/>
    <w:rsid w:val="00C72B4C"/>
    <w:rsid w:val="00CA34AB"/>
    <w:rsid w:val="00CA377C"/>
    <w:rsid w:val="00CC28FD"/>
    <w:rsid w:val="00D204EB"/>
    <w:rsid w:val="00DA1B0F"/>
    <w:rsid w:val="00DA7163"/>
    <w:rsid w:val="00DC5876"/>
    <w:rsid w:val="00DD0B54"/>
    <w:rsid w:val="00DE17E5"/>
    <w:rsid w:val="00E557EC"/>
    <w:rsid w:val="00E64024"/>
    <w:rsid w:val="00E7616C"/>
    <w:rsid w:val="00E84FEF"/>
    <w:rsid w:val="00E90C5B"/>
    <w:rsid w:val="00E95729"/>
    <w:rsid w:val="00EC1180"/>
    <w:rsid w:val="00ED6F8A"/>
    <w:rsid w:val="00EF5970"/>
    <w:rsid w:val="00F23F7C"/>
    <w:rsid w:val="00F269FF"/>
    <w:rsid w:val="00F37EDA"/>
    <w:rsid w:val="00F74100"/>
    <w:rsid w:val="00F76816"/>
    <w:rsid w:val="00F95BFB"/>
    <w:rsid w:val="00FB4792"/>
    <w:rsid w:val="00FD6AF8"/>
    <w:rsid w:val="0F3EB398"/>
    <w:rsid w:val="5A4F08A1"/>
    <w:rsid w:val="66F9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4C"/>
    <w:pPr>
      <w:spacing w:after="0" w:line="240" w:lineRule="auto"/>
    </w:pPr>
    <w:rPr>
      <w:rFonts w:ascii="Times New Roman" w:hAnsi="Times New Roman" w:eastAsia="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01B3"/>
    <w:rPr>
      <w:rFonts w:eastAsiaTheme="majorEastAsia" w:cstheme="majorBidi"/>
      <w:b/>
      <w:color w:val="2F5496" w:themeColor="accent1" w:themeShade="BF"/>
      <w:szCs w:val="32"/>
    </w:rPr>
  </w:style>
  <w:style w:type="character" w:styleId="Heading2Char" w:customStyle="1">
    <w:name w:val="Heading 2 Char"/>
    <w:basedOn w:val="DefaultParagraphFont"/>
    <w:link w:val="Heading2"/>
    <w:uiPriority w:val="9"/>
    <w:semiHidden/>
    <w:rsid w:val="008B3402"/>
    <w:rPr>
      <w:rFonts w:ascii="Times New Roman" w:hAnsi="Times New Roman" w:eastAsiaTheme="majorEastAsia"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6A35"/>
    <w:pPr>
      <w:tabs>
        <w:tab w:val="center" w:pos="4680"/>
        <w:tab w:val="right" w:pos="9360"/>
      </w:tabs>
    </w:pPr>
  </w:style>
  <w:style w:type="character" w:styleId="HeaderChar" w:customStyle="1">
    <w:name w:val="Header Char"/>
    <w:basedOn w:val="DefaultParagraphFont"/>
    <w:link w:val="Header"/>
    <w:uiPriority w:val="99"/>
    <w:rsid w:val="00076A35"/>
    <w:rPr>
      <w:rFonts w:ascii="Times New Roman" w:hAnsi="Times New Roman" w:eastAsia="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styleId="FooterChar" w:customStyle="1">
    <w:name w:val="Footer Char"/>
    <w:basedOn w:val="DefaultParagraphFont"/>
    <w:link w:val="Footer"/>
    <w:uiPriority w:val="99"/>
    <w:rsid w:val="00076A35"/>
    <w:rPr>
      <w:rFonts w:ascii="Times New Roman" w:hAnsi="Times New Roman" w:eastAsia="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styleId="eop" w:customStyle="1">
    <w:name w:val="eop"/>
    <w:basedOn w:val="DefaultParagraphFont"/>
    <w:rsid w:val="00750DEE"/>
  </w:style>
  <w:style w:type="paragraph" w:styleId="BodyText">
    <w:name w:val="Body Text"/>
    <w:basedOn w:val="Normal"/>
    <w:link w:val="BodyTextChar"/>
    <w:rsid w:val="009F563E"/>
    <w:pPr>
      <w:tabs>
        <w:tab w:val="left" w:pos="360"/>
        <w:tab w:val="left" w:pos="1440"/>
      </w:tabs>
      <w:spacing w:line="360" w:lineRule="auto"/>
      <w:jc w:val="both"/>
    </w:pPr>
    <w:rPr>
      <w:rFonts w:ascii="VNI-Helve" w:hAnsi="VNI-Helve"/>
      <w:sz w:val="25"/>
      <w:szCs w:val="23"/>
    </w:rPr>
  </w:style>
  <w:style w:type="character" w:styleId="BodyTextChar" w:customStyle="1">
    <w:name w:val="Body Text Char"/>
    <w:basedOn w:val="DefaultParagraphFont"/>
    <w:link w:val="BodyText"/>
    <w:rsid w:val="009F563E"/>
    <w:rPr>
      <w:rFonts w:ascii="VNI-Helve" w:hAnsi="VNI-Helve" w:eastAsia="Times New Roman" w:cs="Times New Roman"/>
      <w:sz w:val="25"/>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oleObject" Target="embeddings/oleObject3.bin" Id="rId13" /><Relationship Type="http://schemas.openxmlformats.org/officeDocument/2006/relationships/header" Target="header1.xml" Id="rId18" /><Relationship Type="http://schemas.openxmlformats.org/officeDocument/2006/relationships/webSettings" Target="webSettings.xml" Id="rId3" /><Relationship Type="http://schemas.openxmlformats.org/officeDocument/2006/relationships/footer" Target="footer2.xml" Id="rId21" /><Relationship Type="http://schemas.openxmlformats.org/officeDocument/2006/relationships/image" Target="media/image2.wmf" Id="rId7" /><Relationship Type="http://schemas.openxmlformats.org/officeDocument/2006/relationships/image" Target="media/image5.wmf" Id="rId12" /><Relationship Type="http://schemas.openxmlformats.org/officeDocument/2006/relationships/oleObject" Target="embeddings/oleObject5.bin" Id="rId17" /><Relationship Type="http://schemas.openxmlformats.org/officeDocument/2006/relationships/theme" Target="theme/theme1.xml" Id="rId25" /><Relationship Type="http://schemas.openxmlformats.org/officeDocument/2006/relationships/settings" Target="settings.xml" Id="rId2" /><Relationship Type="http://schemas.openxmlformats.org/officeDocument/2006/relationships/image" Target="media/image7.wmf" Id="rId16" /><Relationship Type="http://schemas.openxmlformats.org/officeDocument/2006/relationships/footer" Target="footer1.xml" Id="rId20" /><Relationship Type="http://schemas.openxmlformats.org/officeDocument/2006/relationships/styles" Target="styles.xml" Id="rId1" /><Relationship Type="http://schemas.openxmlformats.org/officeDocument/2006/relationships/image" Target="media/image1.emf" Id="rId6" /><Relationship Type="http://schemas.openxmlformats.org/officeDocument/2006/relationships/image" Target="media/image4.png" Id="rId11" /><Relationship Type="http://schemas.openxmlformats.org/officeDocument/2006/relationships/fontTable" Target="fontTable.xml" Id="rId24" /><Relationship Type="http://schemas.openxmlformats.org/officeDocument/2006/relationships/endnotes" Target="endnotes.xml" Id="rId5" /><Relationship Type="http://schemas.openxmlformats.org/officeDocument/2006/relationships/oleObject" Target="embeddings/oleObject4.bin" Id="rId15" /><Relationship Type="http://schemas.openxmlformats.org/officeDocument/2006/relationships/footer" Target="footer3.xml" Id="rId23" /><Relationship Type="http://schemas.openxmlformats.org/officeDocument/2006/relationships/oleObject" Target="embeddings/oleObject2.bin" Id="rId10" /><Relationship Type="http://schemas.openxmlformats.org/officeDocument/2006/relationships/header" Target="header2.xml" Id="rId19" /><Relationship Type="http://schemas.openxmlformats.org/officeDocument/2006/relationships/footnotes" Target="footnotes.xml" Id="rId4" /><Relationship Type="http://schemas.openxmlformats.org/officeDocument/2006/relationships/image" Target="media/image3.wmf" Id="rId9" /><Relationship Type="http://schemas.openxmlformats.org/officeDocument/2006/relationships/image" Target="media/image6.wmf" Id="rId14" /><Relationship Type="http://schemas.openxmlformats.org/officeDocument/2006/relationships/header" Target="head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Nữ Huyền My - Trung tâm Khảo thí</cp:lastModifiedBy>
  <cp:revision>2</cp:revision>
  <dcterms:created xsi:type="dcterms:W3CDTF">2022-07-22T09:06:00Z</dcterms:created>
  <dcterms:modified xsi:type="dcterms:W3CDTF">2022-07-22T09:06:00Z</dcterms:modified>
</cp:coreProperties>
</file>