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218913E" w:rsidR="00992F3A" w:rsidRPr="00152A6C" w:rsidRDefault="00992F3A" w:rsidP="00992F3A">
      <w:pPr>
        <w:tabs>
          <w:tab w:val="right" w:leader="dot" w:pos="3969"/>
        </w:tabs>
        <w:rPr>
          <w:b/>
          <w:bCs/>
          <w:lang w:val="vi-VN"/>
        </w:rPr>
      </w:pPr>
      <w:r w:rsidRPr="006C4DB2">
        <w:rPr>
          <w:b/>
          <w:bCs/>
        </w:rPr>
        <w:t xml:space="preserve">KHOA: </w:t>
      </w:r>
      <w:r w:rsidR="00152A6C">
        <w:rPr>
          <w:b/>
          <w:bCs/>
          <w:lang w:val="vi-VN"/>
        </w:rPr>
        <w:t xml:space="preserve">KỸ THUẬT Ô TÔ </w:t>
      </w:r>
    </w:p>
    <w:p w14:paraId="23D38C40" w14:textId="77777777" w:rsidR="00992F3A" w:rsidRPr="006C4DB2" w:rsidRDefault="00992F3A" w:rsidP="00992F3A">
      <w:pPr>
        <w:rPr>
          <w:b/>
          <w:bCs/>
        </w:rPr>
      </w:pPr>
    </w:p>
    <w:p w14:paraId="05B83FAE" w14:textId="7293CAD2" w:rsidR="00992F3A" w:rsidRPr="006C4DB2" w:rsidRDefault="00AA0F14" w:rsidP="00992F3A">
      <w:pPr>
        <w:jc w:val="center"/>
        <w:rPr>
          <w:b/>
          <w:bCs/>
        </w:rPr>
      </w:pPr>
      <w:r>
        <w:rPr>
          <w:b/>
          <w:bCs/>
        </w:rPr>
        <w:t xml:space="preserve">ĐÁP ÁN </w:t>
      </w:r>
      <w:r w:rsidR="00992F3A" w:rsidRPr="006C4DB2">
        <w:rPr>
          <w:b/>
          <w:bCs/>
        </w:rPr>
        <w:t>ĐỀ THI KẾT THÚC HỌC PHẦN</w:t>
      </w:r>
    </w:p>
    <w:p w14:paraId="086FB42E" w14:textId="6564D589" w:rsidR="00992F3A" w:rsidRDefault="00992F3A" w:rsidP="00992F3A">
      <w:pPr>
        <w:jc w:val="center"/>
        <w:rPr>
          <w:b/>
          <w:bCs/>
        </w:rPr>
      </w:pPr>
      <w:r w:rsidRPr="006C4DB2">
        <w:rPr>
          <w:b/>
          <w:bCs/>
        </w:rPr>
        <w:t xml:space="preserve">Học kỳ </w:t>
      </w:r>
      <w:r w:rsidR="000B2043">
        <w:rPr>
          <w:b/>
          <w:bCs/>
        </w:rPr>
        <w:t>1</w:t>
      </w:r>
      <w:r w:rsidRPr="006C4DB2">
        <w:rPr>
          <w:b/>
          <w:bCs/>
        </w:rPr>
        <w:t>, năm học 202</w:t>
      </w:r>
      <w:r w:rsidR="000B2043">
        <w:rPr>
          <w:b/>
          <w:bCs/>
        </w:rPr>
        <w:t>2</w:t>
      </w:r>
      <w:r w:rsidRPr="006C4DB2">
        <w:rPr>
          <w:b/>
          <w:bCs/>
        </w:rPr>
        <w:t xml:space="preserve"> </w:t>
      </w:r>
      <w:r w:rsidR="00BE7CF1">
        <w:rPr>
          <w:b/>
          <w:bCs/>
        </w:rPr>
        <w:t>–</w:t>
      </w:r>
      <w:r w:rsidRPr="006C4DB2">
        <w:rPr>
          <w:b/>
          <w:bCs/>
        </w:rPr>
        <w:t xml:space="preserve"> 202</w:t>
      </w:r>
      <w:r w:rsidR="000B2043">
        <w:rPr>
          <w:b/>
          <w:bCs/>
        </w:rPr>
        <w:t>3</w:t>
      </w:r>
    </w:p>
    <w:p w14:paraId="3E1EC3A0" w14:textId="0FB9AE52" w:rsidR="00BE7CF1" w:rsidRPr="00BE7CF1" w:rsidRDefault="00BE7CF1" w:rsidP="00992F3A">
      <w:pPr>
        <w:jc w:val="center"/>
        <w:rPr>
          <w:b/>
          <w:bCs/>
          <w:lang w:val="vi-VN"/>
        </w:rPr>
      </w:pPr>
      <w:r>
        <w:rPr>
          <w:b/>
          <w:bCs/>
          <w:lang w:val="vi-VN"/>
        </w:rPr>
        <w:t xml:space="preserve">ĐỀ SỐ 2 </w:t>
      </w:r>
    </w:p>
    <w:p w14:paraId="40600481" w14:textId="77777777" w:rsidR="00992F3A" w:rsidRDefault="00992F3A" w:rsidP="00992F3A"/>
    <w:p w14:paraId="3E99A0C1" w14:textId="68F835A8" w:rsidR="00992F3A" w:rsidRPr="00A75DF6" w:rsidRDefault="00992F3A" w:rsidP="00992F3A">
      <w:pPr>
        <w:tabs>
          <w:tab w:val="right" w:leader="dot" w:pos="7371"/>
        </w:tabs>
        <w:spacing w:before="120" w:after="120"/>
        <w:rPr>
          <w:szCs w:val="26"/>
        </w:rPr>
      </w:pPr>
      <w:r w:rsidRPr="00A75DF6">
        <w:rPr>
          <w:szCs w:val="26"/>
        </w:rPr>
        <w:t xml:space="preserve">Mã học phần: </w:t>
      </w:r>
      <w:r w:rsidR="009D3A20">
        <w:rPr>
          <w:sz w:val="24"/>
        </w:rPr>
        <w:t>7</w:t>
      </w:r>
      <w:r w:rsidR="009D3A20" w:rsidRPr="00132A60">
        <w:rPr>
          <w:sz w:val="24"/>
        </w:rPr>
        <w:t>OT01</w:t>
      </w:r>
      <w:r w:rsidR="009D3A20">
        <w:rPr>
          <w:sz w:val="24"/>
        </w:rPr>
        <w:t>9</w:t>
      </w:r>
      <w:r w:rsidR="009D3A20" w:rsidRPr="00132A60">
        <w:rPr>
          <w:sz w:val="24"/>
        </w:rPr>
        <w:t>0</w:t>
      </w:r>
    </w:p>
    <w:p w14:paraId="26B8E86D" w14:textId="46168B01" w:rsidR="00992F3A" w:rsidRPr="00152A6C" w:rsidRDefault="00992F3A" w:rsidP="00992F3A">
      <w:pPr>
        <w:tabs>
          <w:tab w:val="right" w:leader="dot" w:pos="7371"/>
        </w:tabs>
        <w:spacing w:before="120" w:after="120"/>
        <w:rPr>
          <w:szCs w:val="26"/>
          <w:lang w:val="vi-VN"/>
        </w:rPr>
      </w:pPr>
      <w:r w:rsidRPr="00A75DF6">
        <w:rPr>
          <w:szCs w:val="26"/>
        </w:rPr>
        <w:t xml:space="preserve">Tên học phần: </w:t>
      </w:r>
      <w:r w:rsidR="009D3A20" w:rsidRPr="00132A60">
        <w:rPr>
          <w:sz w:val="24"/>
        </w:rPr>
        <w:t>Internal combustion engine 2</w:t>
      </w:r>
    </w:p>
    <w:p w14:paraId="11081B92" w14:textId="7F167C8A" w:rsidR="009D3A20" w:rsidRDefault="00992F3A" w:rsidP="009D3A20">
      <w:pPr>
        <w:shd w:val="clear" w:color="auto" w:fill="FFFFFF"/>
        <w:spacing w:before="100" w:beforeAutospacing="1" w:after="100" w:afterAutospacing="1"/>
        <w:rPr>
          <w:rFonts w:ascii="Segoe UI" w:hAnsi="Segoe UI" w:cs="Segoe UI"/>
          <w:color w:val="343A40"/>
          <w:sz w:val="24"/>
        </w:rPr>
      </w:pPr>
      <w:r w:rsidRPr="00A75DF6">
        <w:rPr>
          <w:szCs w:val="26"/>
        </w:rPr>
        <w:t xml:space="preserve">Mã nhóm lớp học phần: </w:t>
      </w:r>
      <w:r w:rsidR="009D3A20" w:rsidRPr="009D3A20">
        <w:rPr>
          <w:color w:val="000000" w:themeColor="text1"/>
        </w:rPr>
        <w:t> </w:t>
      </w:r>
      <w:hyperlink r:id="rId8" w:tooltip="Động cơ đốt trong 2 – Quá trình công tác - 221_7OT0190_01" w:history="1">
        <w:r w:rsidR="009D3A20" w:rsidRPr="009D3A20">
          <w:rPr>
            <w:rStyle w:val="Hyperlink"/>
            <w:rFonts w:eastAsiaTheme="majorEastAsia"/>
            <w:color w:val="000000" w:themeColor="text1"/>
            <w:u w:val="none"/>
          </w:rPr>
          <w:t>221_7OT0190_01</w:t>
        </w:r>
      </w:hyperlink>
    </w:p>
    <w:p w14:paraId="4AE5E3D8" w14:textId="33C5ED75" w:rsidR="00992F3A" w:rsidRPr="009D4689" w:rsidRDefault="00992F3A" w:rsidP="00992F3A">
      <w:pPr>
        <w:tabs>
          <w:tab w:val="right" w:leader="dot" w:pos="7371"/>
        </w:tabs>
        <w:spacing w:before="120" w:after="120"/>
        <w:rPr>
          <w:b/>
          <w:szCs w:val="26"/>
          <w:lang w:val="vi-VN"/>
        </w:rPr>
      </w:pPr>
      <w:r w:rsidRPr="00A75DF6">
        <w:rPr>
          <w:szCs w:val="26"/>
        </w:rPr>
        <w:t xml:space="preserve">Thời gian làm bài (phút/ngày): </w:t>
      </w:r>
      <w:r w:rsidR="009D4689" w:rsidRPr="009D4689">
        <w:rPr>
          <w:b/>
          <w:szCs w:val="26"/>
          <w:lang w:val="vi-VN"/>
        </w:rPr>
        <w:t>60 minutes</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p w14:paraId="13C8802D" w14:textId="6D35992B" w:rsidR="000B2043" w:rsidRPr="002A5450" w:rsidRDefault="00AB7F18" w:rsidP="000B2043">
      <w:pPr>
        <w:spacing w:before="120" w:after="120"/>
        <w:rPr>
          <w:color w:val="000000" w:themeColor="text1"/>
          <w:spacing w:val="-4"/>
          <w:szCs w:val="26"/>
        </w:rPr>
      </w:pPr>
      <w:bookmarkStart w:id="2" w:name="_Hlk95308322"/>
      <w:r>
        <w:rPr>
          <w:color w:val="000000" w:themeColor="text1"/>
          <w:spacing w:val="-4"/>
          <w:szCs w:val="26"/>
        </w:rPr>
        <w:t>SV đ</w:t>
      </w:r>
      <w:r w:rsidR="000B2043">
        <w:rPr>
          <w:color w:val="000000" w:themeColor="text1"/>
          <w:spacing w:val="-4"/>
          <w:szCs w:val="26"/>
        </w:rPr>
        <w:t xml:space="preserve">ược </w:t>
      </w:r>
      <w:r>
        <w:rPr>
          <w:color w:val="000000" w:themeColor="text1"/>
          <w:spacing w:val="-4"/>
          <w:szCs w:val="26"/>
        </w:rPr>
        <w:t>tham khảo</w:t>
      </w:r>
      <w:r w:rsidR="000B2043" w:rsidRPr="002A5450">
        <w:rPr>
          <w:color w:val="000000" w:themeColor="text1"/>
          <w:spacing w:val="-4"/>
          <w:szCs w:val="26"/>
        </w:rPr>
        <w:t xml:space="preserve"> tài liệu: </w:t>
      </w:r>
      <w:r w:rsidR="000B2043">
        <w:rPr>
          <w:color w:val="000000" w:themeColor="text1"/>
          <w:spacing w:val="-4"/>
          <w:szCs w:val="26"/>
        </w:rPr>
        <w:t xml:space="preserve">  Có   </w:t>
      </w:r>
      <w:r w:rsidR="00152A6C" w:rsidRPr="00152A6C">
        <w:rPr>
          <w:b/>
          <w:color w:val="000000" w:themeColor="text1"/>
          <w:spacing w:val="-4"/>
          <w:szCs w:val="26"/>
          <w:lang w:val="vi-VN"/>
        </w:rPr>
        <w:t>V</w:t>
      </w:r>
      <w:r w:rsidR="000B2043">
        <w:rPr>
          <w:color w:val="000000" w:themeColor="text1"/>
          <w:spacing w:val="-4"/>
          <w:szCs w:val="26"/>
        </w:rPr>
        <w:t xml:space="preserve">                                      Không   </w:t>
      </w:r>
      <w:r w:rsidR="000B2043">
        <w:rPr>
          <w:color w:val="000000" w:themeColor="text1"/>
          <w:spacing w:val="-4"/>
          <w:szCs w:val="26"/>
        </w:rPr>
        <w:sym w:font="Wingdings" w:char="F06F"/>
      </w:r>
      <w:r w:rsidR="000B2043">
        <w:rPr>
          <w:color w:val="000000" w:themeColor="text1"/>
          <w:spacing w:val="-4"/>
          <w:szCs w:val="26"/>
        </w:rPr>
        <w:t xml:space="preserve"> </w:t>
      </w:r>
    </w:p>
    <w:p w14:paraId="1508FA15" w14:textId="7406FB1E" w:rsidR="00992F3A" w:rsidRPr="00152A6C" w:rsidRDefault="00992F3A" w:rsidP="00992F3A">
      <w:pPr>
        <w:spacing w:before="120" w:after="120"/>
        <w:rPr>
          <w:b/>
          <w:bCs/>
          <w:color w:val="FF0000"/>
          <w:spacing w:val="-4"/>
          <w:szCs w:val="26"/>
          <w:lang w:val="vi-VN"/>
        </w:rPr>
      </w:pPr>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r w:rsidR="00152A6C" w:rsidRPr="00152A6C">
        <w:rPr>
          <w:rStyle w:val="eop"/>
          <w:color w:val="000000" w:themeColor="text1"/>
          <w:szCs w:val="26"/>
        </w:rPr>
        <w:t xml:space="preserve"> </w:t>
      </w:r>
      <w:r w:rsidR="00152A6C" w:rsidRPr="00A75DF6">
        <w:rPr>
          <w:rStyle w:val="eop"/>
          <w:color w:val="000000" w:themeColor="text1"/>
          <w:szCs w:val="26"/>
        </w:rPr>
        <w:t>Upload file bài làm (word, pdf</w:t>
      </w:r>
      <w:r w:rsidR="00152A6C">
        <w:rPr>
          <w:rStyle w:val="eop"/>
          <w:color w:val="000000" w:themeColor="text1"/>
          <w:szCs w:val="26"/>
          <w:lang w:val="vi-VN"/>
        </w:rPr>
        <w:t>)</w:t>
      </w:r>
    </w:p>
    <w:bookmarkEnd w:id="1"/>
    <w:bookmarkEnd w:id="2"/>
    <w:p w14:paraId="31851B02" w14:textId="77777777" w:rsidR="00992F3A" w:rsidRDefault="00992F3A" w:rsidP="00992F3A"/>
    <w:p w14:paraId="5A69F74A" w14:textId="77777777" w:rsidR="00992F3A" w:rsidRDefault="00992F3A" w:rsidP="00992F3A">
      <w:pPr>
        <w:spacing w:line="276" w:lineRule="auto"/>
        <w:jc w:val="both"/>
        <w:rPr>
          <w:b/>
          <w:color w:val="FF0000"/>
          <w:szCs w:val="26"/>
        </w:rPr>
      </w:pPr>
      <w:r>
        <w:rPr>
          <w:b/>
          <w:color w:val="FF0000"/>
          <w:szCs w:val="26"/>
        </w:rPr>
        <w:t>Format nội dung đề thi:</w:t>
      </w:r>
    </w:p>
    <w:p w14:paraId="2E40AA60" w14:textId="77777777" w:rsidR="00992F3A" w:rsidRDefault="00992F3A" w:rsidP="00992F3A">
      <w:pPr>
        <w:rPr>
          <w:szCs w:val="26"/>
        </w:rPr>
      </w:pPr>
      <w:r>
        <w:rPr>
          <w:szCs w:val="26"/>
        </w:rPr>
        <w:t>- Font: Times New Roman</w:t>
      </w:r>
    </w:p>
    <w:p w14:paraId="50C6DD74" w14:textId="01D4EC36" w:rsidR="00992F3A" w:rsidRDefault="00992F3A" w:rsidP="00992F3A">
      <w:r>
        <w:rPr>
          <w:szCs w:val="26"/>
        </w:rPr>
        <w:t>- Size: 13</w:t>
      </w:r>
    </w:p>
    <w:p w14:paraId="1372D4E4" w14:textId="77777777" w:rsidR="00992F3A" w:rsidRDefault="00992F3A"/>
    <w:p w14:paraId="7E242C8B" w14:textId="77777777" w:rsidR="005A3FF4" w:rsidRDefault="005A3FF4" w:rsidP="00992F3A">
      <w:pPr>
        <w:spacing w:before="240" w:after="240"/>
        <w:rPr>
          <w:szCs w:val="26"/>
          <w:lang w:val="vi-VN"/>
        </w:rPr>
      </w:pPr>
      <w:r w:rsidRPr="005A3FF4">
        <w:rPr>
          <w:b/>
          <w:szCs w:val="26"/>
        </w:rPr>
        <w:t xml:space="preserve">Question </w:t>
      </w:r>
      <w:r w:rsidR="000761FE" w:rsidRPr="005A3FF4">
        <w:rPr>
          <w:b/>
          <w:szCs w:val="26"/>
        </w:rPr>
        <w:t>1 (</w:t>
      </w:r>
      <w:r w:rsidR="00152A6C" w:rsidRPr="005A3FF4">
        <w:rPr>
          <w:b/>
          <w:szCs w:val="26"/>
          <w:lang w:val="vi-VN"/>
        </w:rPr>
        <w:t>5</w:t>
      </w:r>
      <w:r w:rsidR="000761FE" w:rsidRPr="005A3FF4">
        <w:rPr>
          <w:b/>
          <w:szCs w:val="26"/>
        </w:rPr>
        <w:t xml:space="preserve"> </w:t>
      </w:r>
      <w:r w:rsidRPr="005A3FF4">
        <w:rPr>
          <w:b/>
          <w:szCs w:val="26"/>
        </w:rPr>
        <w:t>points</w:t>
      </w:r>
      <w:r w:rsidR="000761FE" w:rsidRPr="005A3FF4">
        <w:rPr>
          <w:b/>
          <w:szCs w:val="26"/>
        </w:rPr>
        <w:t>):</w:t>
      </w:r>
      <w:r w:rsidR="000761FE" w:rsidRPr="009D3A20">
        <w:rPr>
          <w:szCs w:val="26"/>
        </w:rPr>
        <w:t xml:space="preserve"> </w:t>
      </w:r>
    </w:p>
    <w:p w14:paraId="59517DF2" w14:textId="324F481B" w:rsidR="000761FE" w:rsidRDefault="00152A6C" w:rsidP="00992F3A">
      <w:pPr>
        <w:spacing w:before="240" w:after="240"/>
        <w:rPr>
          <w:szCs w:val="26"/>
          <w:lang w:val="vi-VN"/>
        </w:rPr>
      </w:pPr>
      <w:r w:rsidRPr="009D3A20">
        <w:rPr>
          <w:szCs w:val="26"/>
          <w:lang w:val="vi-VN"/>
        </w:rPr>
        <w:t>Translate in</w:t>
      </w:r>
      <w:r w:rsidR="009D3A20">
        <w:rPr>
          <w:szCs w:val="26"/>
          <w:lang w:val="vi-VN"/>
        </w:rPr>
        <w:t>to</w:t>
      </w:r>
      <w:r w:rsidRPr="009D3A20">
        <w:rPr>
          <w:szCs w:val="26"/>
          <w:lang w:val="vi-VN"/>
        </w:rPr>
        <w:t xml:space="preserve"> Vietnames</w:t>
      </w:r>
    </w:p>
    <w:tbl>
      <w:tblPr>
        <w:tblStyle w:val="TableGrid"/>
        <w:tblW w:w="9798" w:type="dxa"/>
        <w:tblLook w:val="04A0" w:firstRow="1" w:lastRow="0" w:firstColumn="1" w:lastColumn="0" w:noHBand="0" w:noVBand="1"/>
      </w:tblPr>
      <w:tblGrid>
        <w:gridCol w:w="8500"/>
        <w:gridCol w:w="1298"/>
      </w:tblGrid>
      <w:tr w:rsidR="00426071" w14:paraId="7978AC7E" w14:textId="77777777" w:rsidTr="000A16DA">
        <w:tc>
          <w:tcPr>
            <w:tcW w:w="8500" w:type="dxa"/>
          </w:tcPr>
          <w:p w14:paraId="42C395A3" w14:textId="283750B0" w:rsidR="00426071" w:rsidRPr="00426071" w:rsidRDefault="00426071" w:rsidP="00426071">
            <w:pPr>
              <w:spacing w:line="276" w:lineRule="auto"/>
              <w:rPr>
                <w:b/>
                <w:szCs w:val="26"/>
              </w:rPr>
            </w:pPr>
            <w:r w:rsidRPr="00426071">
              <w:rPr>
                <w:b/>
                <w:szCs w:val="26"/>
              </w:rPr>
              <w:t xml:space="preserve">Paragragh </w:t>
            </w:r>
          </w:p>
        </w:tc>
        <w:tc>
          <w:tcPr>
            <w:tcW w:w="1298" w:type="dxa"/>
          </w:tcPr>
          <w:p w14:paraId="64505924" w14:textId="454AD438" w:rsidR="00426071" w:rsidRPr="000A16DA" w:rsidRDefault="00426071" w:rsidP="000A16DA">
            <w:pPr>
              <w:spacing w:line="276" w:lineRule="auto"/>
              <w:jc w:val="center"/>
              <w:rPr>
                <w:b/>
                <w:szCs w:val="26"/>
              </w:rPr>
            </w:pPr>
            <w:r w:rsidRPr="000A16DA">
              <w:rPr>
                <w:b/>
                <w:szCs w:val="26"/>
              </w:rPr>
              <w:t>Point</w:t>
            </w:r>
            <w:r w:rsidR="000A16DA">
              <w:rPr>
                <w:b/>
                <w:szCs w:val="26"/>
              </w:rPr>
              <w:t>s</w:t>
            </w:r>
          </w:p>
        </w:tc>
      </w:tr>
      <w:tr w:rsidR="00426071" w14:paraId="11953971" w14:textId="77777777" w:rsidTr="000A16DA">
        <w:tc>
          <w:tcPr>
            <w:tcW w:w="8500" w:type="dxa"/>
          </w:tcPr>
          <w:p w14:paraId="257E45A0" w14:textId="19FBC3D1" w:rsidR="00426071" w:rsidRPr="00426071" w:rsidRDefault="00426071" w:rsidP="00426071">
            <w:pPr>
              <w:spacing w:line="276" w:lineRule="auto"/>
              <w:jc w:val="both"/>
              <w:rPr>
                <w:bCs/>
                <w:color w:val="161616"/>
                <w:spacing w:val="15"/>
                <w:szCs w:val="26"/>
              </w:rPr>
            </w:pPr>
            <w:r w:rsidRPr="00DD0E8E">
              <w:rPr>
                <w:bCs/>
                <w:color w:val="161616"/>
                <w:spacing w:val="15"/>
                <w:szCs w:val="26"/>
                <w:lang w:val="vi-VN"/>
              </w:rPr>
              <w:t xml:space="preserve">Hiệu suất nhiệt và Tỷ lệ đốt cháy </w:t>
            </w:r>
            <w:r>
              <w:rPr>
                <w:bCs/>
                <w:color w:val="161616"/>
                <w:spacing w:val="15"/>
                <w:szCs w:val="26"/>
              </w:rPr>
              <w:t>t</w:t>
            </w:r>
            <w:r w:rsidRPr="00DD0E8E">
              <w:rPr>
                <w:bCs/>
                <w:color w:val="161616"/>
                <w:spacing w:val="15"/>
                <w:szCs w:val="26"/>
                <w:lang w:val="vi-VN"/>
              </w:rPr>
              <w:t>rong động cơ đốt</w:t>
            </w:r>
            <w:r>
              <w:rPr>
                <w:bCs/>
                <w:color w:val="161616"/>
                <w:spacing w:val="15"/>
                <w:szCs w:val="26"/>
              </w:rPr>
              <w:t xml:space="preserve"> trong</w:t>
            </w:r>
          </w:p>
        </w:tc>
        <w:tc>
          <w:tcPr>
            <w:tcW w:w="1298" w:type="dxa"/>
          </w:tcPr>
          <w:p w14:paraId="7841DBAB" w14:textId="15898A6A" w:rsidR="00426071" w:rsidRPr="000A16DA" w:rsidRDefault="00426071" w:rsidP="000A16DA">
            <w:pPr>
              <w:spacing w:line="276" w:lineRule="auto"/>
              <w:jc w:val="right"/>
              <w:rPr>
                <w:b/>
                <w:szCs w:val="26"/>
              </w:rPr>
            </w:pPr>
            <w:r w:rsidRPr="000A16DA">
              <w:rPr>
                <w:b/>
                <w:szCs w:val="26"/>
              </w:rPr>
              <w:t>0,25</w:t>
            </w:r>
          </w:p>
        </w:tc>
      </w:tr>
      <w:tr w:rsidR="00426071" w14:paraId="3A441F60" w14:textId="77777777" w:rsidTr="000A16DA">
        <w:tc>
          <w:tcPr>
            <w:tcW w:w="8500" w:type="dxa"/>
          </w:tcPr>
          <w:p w14:paraId="24C96384" w14:textId="3CB08A30" w:rsidR="00426071" w:rsidRPr="00426071" w:rsidRDefault="00426071" w:rsidP="00426071">
            <w:pPr>
              <w:spacing w:line="276" w:lineRule="auto"/>
              <w:jc w:val="both"/>
              <w:rPr>
                <w:bCs/>
                <w:color w:val="161616"/>
                <w:spacing w:val="15"/>
                <w:szCs w:val="26"/>
                <w:lang w:val="vi-VN"/>
              </w:rPr>
            </w:pPr>
            <w:r>
              <w:rPr>
                <w:bCs/>
                <w:color w:val="161616"/>
                <w:spacing w:val="15"/>
                <w:szCs w:val="26"/>
              </w:rPr>
              <w:t>H</w:t>
            </w:r>
            <w:r w:rsidRPr="00DD0E8E">
              <w:rPr>
                <w:bCs/>
                <w:color w:val="161616"/>
                <w:spacing w:val="15"/>
                <w:szCs w:val="26"/>
                <w:lang w:val="vi-VN"/>
              </w:rPr>
              <w:t xml:space="preserve">iệu suất nhiệt được xác định một phần bởi tỷ số nén. </w:t>
            </w:r>
          </w:p>
        </w:tc>
        <w:tc>
          <w:tcPr>
            <w:tcW w:w="1298" w:type="dxa"/>
          </w:tcPr>
          <w:p w14:paraId="5CFB9305" w14:textId="12840F1F" w:rsidR="00426071" w:rsidRPr="000A16DA" w:rsidRDefault="00426071" w:rsidP="000A16DA">
            <w:pPr>
              <w:spacing w:line="276" w:lineRule="auto"/>
              <w:jc w:val="right"/>
              <w:rPr>
                <w:b/>
                <w:szCs w:val="26"/>
              </w:rPr>
            </w:pPr>
            <w:r w:rsidRPr="000A16DA">
              <w:rPr>
                <w:b/>
                <w:szCs w:val="26"/>
              </w:rPr>
              <w:t>0,25</w:t>
            </w:r>
          </w:p>
        </w:tc>
      </w:tr>
      <w:tr w:rsidR="00426071" w14:paraId="4CB4F204" w14:textId="77777777" w:rsidTr="000A16DA">
        <w:tc>
          <w:tcPr>
            <w:tcW w:w="8500" w:type="dxa"/>
          </w:tcPr>
          <w:p w14:paraId="627489AD" w14:textId="015572D4" w:rsidR="00426071" w:rsidRPr="00426071" w:rsidRDefault="00426071" w:rsidP="00426071">
            <w:pPr>
              <w:spacing w:line="276" w:lineRule="auto"/>
              <w:jc w:val="both"/>
              <w:rPr>
                <w:bCs/>
                <w:color w:val="161616"/>
                <w:spacing w:val="15"/>
                <w:szCs w:val="26"/>
                <w:lang w:val="vi-VN"/>
              </w:rPr>
            </w:pPr>
            <w:r w:rsidRPr="00DD0E8E">
              <w:rPr>
                <w:bCs/>
                <w:color w:val="161616"/>
                <w:spacing w:val="15"/>
                <w:szCs w:val="26"/>
                <w:lang w:val="vi-VN"/>
              </w:rPr>
              <w:t xml:space="preserve">Tỷ số nén là </w:t>
            </w:r>
            <w:r>
              <w:rPr>
                <w:bCs/>
                <w:color w:val="161616"/>
                <w:spacing w:val="15"/>
                <w:szCs w:val="26"/>
              </w:rPr>
              <w:t xml:space="preserve">tỷ lệ </w:t>
            </w:r>
            <w:r w:rsidRPr="00DD0E8E">
              <w:rPr>
                <w:bCs/>
                <w:color w:val="161616"/>
                <w:spacing w:val="15"/>
                <w:szCs w:val="26"/>
                <w:lang w:val="vi-VN"/>
              </w:rPr>
              <w:t>giữa thể tích lớn nhất trong buồng đốt - khi pít-tông đi xuống - và thể tích trong buồng đốt khi nó đến thời điểm nhiên liệu phun vào buồng cháy nổ.</w:t>
            </w:r>
          </w:p>
        </w:tc>
        <w:tc>
          <w:tcPr>
            <w:tcW w:w="1298" w:type="dxa"/>
          </w:tcPr>
          <w:p w14:paraId="2BD2AFF4" w14:textId="1950B546" w:rsidR="00426071" w:rsidRPr="000A16DA" w:rsidRDefault="00426071" w:rsidP="000A16DA">
            <w:pPr>
              <w:spacing w:line="276" w:lineRule="auto"/>
              <w:jc w:val="right"/>
              <w:rPr>
                <w:b/>
                <w:szCs w:val="26"/>
              </w:rPr>
            </w:pPr>
            <w:r w:rsidRPr="000A16DA">
              <w:rPr>
                <w:b/>
                <w:szCs w:val="26"/>
              </w:rPr>
              <w:t>0,50</w:t>
            </w:r>
          </w:p>
        </w:tc>
      </w:tr>
      <w:tr w:rsidR="00426071" w14:paraId="738357FA" w14:textId="77777777" w:rsidTr="000A16DA">
        <w:tc>
          <w:tcPr>
            <w:tcW w:w="8500" w:type="dxa"/>
          </w:tcPr>
          <w:p w14:paraId="54B55D24" w14:textId="61F3EE33" w:rsidR="00426071" w:rsidRDefault="00426071" w:rsidP="00426071">
            <w:pPr>
              <w:spacing w:line="276" w:lineRule="auto"/>
              <w:rPr>
                <w:szCs w:val="26"/>
                <w:lang w:val="vi-VN"/>
              </w:rPr>
            </w:pPr>
            <w:r w:rsidRPr="00DD0E8E">
              <w:rPr>
                <w:bCs/>
                <w:color w:val="161616"/>
                <w:spacing w:val="15"/>
                <w:szCs w:val="26"/>
                <w:lang w:val="vi-VN"/>
              </w:rPr>
              <w:t>Tỷ số nén của động cơ xăng thấp hơn nhiều so với động cơ diesel. Tỷ lệ đốt cháy của một động cơ xăng điển hình là từ 8: 1 đến 12: 1. “Nếu độ nén của động cơ xăng trên khoảng 10,5, trừ khi trị số octan củ</w:t>
            </w:r>
            <w:r>
              <w:rPr>
                <w:bCs/>
                <w:color w:val="161616"/>
                <w:spacing w:val="15"/>
                <w:szCs w:val="26"/>
                <w:lang w:val="vi-VN"/>
              </w:rPr>
              <w:t xml:space="preserve">a nhiên liệu cao, quá trình </w:t>
            </w:r>
            <w:r w:rsidRPr="00DD0E8E">
              <w:rPr>
                <w:bCs/>
                <w:color w:val="161616"/>
                <w:spacing w:val="15"/>
                <w:szCs w:val="26"/>
                <w:lang w:val="vi-VN"/>
              </w:rPr>
              <w:t xml:space="preserve">cháy </w:t>
            </w:r>
            <w:r>
              <w:rPr>
                <w:bCs/>
                <w:color w:val="161616"/>
                <w:spacing w:val="15"/>
                <w:szCs w:val="26"/>
              </w:rPr>
              <w:t xml:space="preserve">kích nổ </w:t>
            </w:r>
            <w:r w:rsidRPr="00DD0E8E">
              <w:rPr>
                <w:bCs/>
                <w:color w:val="161616"/>
                <w:spacing w:val="15"/>
                <w:szCs w:val="26"/>
                <w:lang w:val="vi-VN"/>
              </w:rPr>
              <w:t>xảy ra</w:t>
            </w:r>
          </w:p>
        </w:tc>
        <w:tc>
          <w:tcPr>
            <w:tcW w:w="1298" w:type="dxa"/>
          </w:tcPr>
          <w:p w14:paraId="6D745D86" w14:textId="77777777" w:rsidR="00426071" w:rsidRDefault="000A16DA" w:rsidP="000A16DA">
            <w:pPr>
              <w:spacing w:line="276" w:lineRule="auto"/>
              <w:jc w:val="right"/>
              <w:rPr>
                <w:b/>
                <w:szCs w:val="26"/>
              </w:rPr>
            </w:pPr>
            <w:r w:rsidRPr="000A16DA">
              <w:rPr>
                <w:b/>
                <w:szCs w:val="26"/>
              </w:rPr>
              <w:t>1,00</w:t>
            </w:r>
          </w:p>
          <w:p w14:paraId="1B6D560F" w14:textId="77777777" w:rsidR="000A16DA" w:rsidRDefault="000A16DA" w:rsidP="000A16DA">
            <w:pPr>
              <w:spacing w:line="276" w:lineRule="auto"/>
              <w:jc w:val="right"/>
              <w:rPr>
                <w:b/>
                <w:szCs w:val="26"/>
              </w:rPr>
            </w:pPr>
          </w:p>
          <w:p w14:paraId="4CC3182D" w14:textId="573ED444" w:rsidR="000A16DA" w:rsidRPr="000A16DA" w:rsidRDefault="000A16DA" w:rsidP="000A16DA">
            <w:pPr>
              <w:spacing w:line="276" w:lineRule="auto"/>
              <w:jc w:val="right"/>
              <w:rPr>
                <w:b/>
                <w:szCs w:val="26"/>
              </w:rPr>
            </w:pPr>
            <w:r>
              <w:rPr>
                <w:b/>
                <w:szCs w:val="26"/>
              </w:rPr>
              <w:t>0,50</w:t>
            </w:r>
          </w:p>
        </w:tc>
      </w:tr>
      <w:tr w:rsidR="00426071" w14:paraId="74F155A8" w14:textId="77777777" w:rsidTr="000A16DA">
        <w:tc>
          <w:tcPr>
            <w:tcW w:w="8500" w:type="dxa"/>
          </w:tcPr>
          <w:p w14:paraId="47109A8D" w14:textId="1BB1C8B7" w:rsidR="00426071" w:rsidRPr="00DD0E8E" w:rsidRDefault="000A16DA" w:rsidP="00426071">
            <w:pPr>
              <w:spacing w:line="276" w:lineRule="auto"/>
              <w:rPr>
                <w:bCs/>
                <w:color w:val="161616"/>
                <w:spacing w:val="15"/>
                <w:szCs w:val="26"/>
                <w:lang w:val="vi-VN"/>
              </w:rPr>
            </w:pPr>
            <w:r>
              <w:rPr>
                <w:bCs/>
                <w:color w:val="161616"/>
                <w:spacing w:val="15"/>
                <w:szCs w:val="26"/>
              </w:rPr>
              <w:t xml:space="preserve">Cháy kích nổ </w:t>
            </w:r>
            <w:r w:rsidRPr="00DD0E8E">
              <w:rPr>
                <w:bCs/>
                <w:color w:val="161616"/>
                <w:spacing w:val="15"/>
                <w:szCs w:val="26"/>
                <w:lang w:val="vi-VN"/>
              </w:rPr>
              <w:t>là kết quả của quá trình cháy trước</w:t>
            </w:r>
            <w:r>
              <w:rPr>
                <w:bCs/>
                <w:color w:val="161616"/>
                <w:spacing w:val="15"/>
                <w:szCs w:val="26"/>
              </w:rPr>
              <w:t>,</w:t>
            </w:r>
            <w:r w:rsidRPr="00DD0E8E">
              <w:rPr>
                <w:bCs/>
                <w:color w:val="161616"/>
                <w:spacing w:val="15"/>
                <w:szCs w:val="26"/>
                <w:lang w:val="vi-VN"/>
              </w:rPr>
              <w:t xml:space="preserve"> khi xăng bốc cháy do áp suất nén</w:t>
            </w:r>
            <w:r>
              <w:rPr>
                <w:bCs/>
                <w:color w:val="161616"/>
                <w:spacing w:val="15"/>
                <w:szCs w:val="26"/>
              </w:rPr>
              <w:t>,</w:t>
            </w:r>
            <w:r w:rsidRPr="00DD0E8E">
              <w:rPr>
                <w:bCs/>
                <w:color w:val="161616"/>
                <w:spacing w:val="15"/>
                <w:szCs w:val="26"/>
                <w:lang w:val="vi-VN"/>
              </w:rPr>
              <w:t xml:space="preserve"> thay vì do kết quả của việc tiếp xúc với tia lửa</w:t>
            </w:r>
          </w:p>
        </w:tc>
        <w:tc>
          <w:tcPr>
            <w:tcW w:w="1298" w:type="dxa"/>
          </w:tcPr>
          <w:p w14:paraId="6305EA10" w14:textId="5C0B039A" w:rsidR="00426071" w:rsidRPr="000A16DA" w:rsidRDefault="000A16DA" w:rsidP="000A16DA">
            <w:pPr>
              <w:spacing w:line="276" w:lineRule="auto"/>
              <w:jc w:val="right"/>
              <w:rPr>
                <w:b/>
                <w:szCs w:val="26"/>
              </w:rPr>
            </w:pPr>
            <w:r w:rsidRPr="000A16DA">
              <w:rPr>
                <w:b/>
                <w:szCs w:val="26"/>
              </w:rPr>
              <w:t>0,50</w:t>
            </w:r>
          </w:p>
        </w:tc>
      </w:tr>
      <w:tr w:rsidR="00426071" w14:paraId="596278E8" w14:textId="77777777" w:rsidTr="000A16DA">
        <w:tc>
          <w:tcPr>
            <w:tcW w:w="8500" w:type="dxa"/>
          </w:tcPr>
          <w:p w14:paraId="46020DCC" w14:textId="77777777" w:rsidR="000A16DA" w:rsidRDefault="000A16DA" w:rsidP="000A16DA">
            <w:pPr>
              <w:spacing w:line="276" w:lineRule="auto"/>
              <w:jc w:val="both"/>
              <w:rPr>
                <w:bCs/>
                <w:color w:val="161616"/>
                <w:spacing w:val="15"/>
                <w:szCs w:val="26"/>
                <w:lang w:val="vi-VN"/>
              </w:rPr>
            </w:pPr>
            <w:r w:rsidRPr="00DD0E8E">
              <w:rPr>
                <w:bCs/>
                <w:color w:val="161616"/>
                <w:spacing w:val="15"/>
                <w:szCs w:val="26"/>
                <w:lang w:val="vi-VN"/>
              </w:rPr>
              <w:t xml:space="preserve">Động cơ diesel có tỷ số nén cao hơn nhiều. Có hai lý do tại sao. Đầu tiên, động cơ diesel là động cơ nén. Sự nén là yếu tố làm cho diesel trong buồng đốt phát nổ. </w:t>
            </w:r>
          </w:p>
          <w:p w14:paraId="7B6D81DE" w14:textId="37B8403F" w:rsidR="00426071" w:rsidRPr="00DD0E8E" w:rsidRDefault="000A16DA" w:rsidP="000A16DA">
            <w:pPr>
              <w:spacing w:line="276" w:lineRule="auto"/>
              <w:jc w:val="both"/>
              <w:rPr>
                <w:bCs/>
                <w:color w:val="161616"/>
                <w:spacing w:val="15"/>
                <w:szCs w:val="26"/>
                <w:lang w:val="vi-VN"/>
              </w:rPr>
            </w:pPr>
            <w:r w:rsidRPr="00DD0E8E">
              <w:rPr>
                <w:bCs/>
                <w:color w:val="161616"/>
                <w:spacing w:val="15"/>
                <w:szCs w:val="26"/>
                <w:lang w:val="vi-VN"/>
              </w:rPr>
              <w:t>Không có tia lửa nào đốt cháy diesel trong động cơ nén. Ngoài ra, động cơ diesel có tỷ số nén cao hơn vì di</w:t>
            </w:r>
            <w:r>
              <w:rPr>
                <w:bCs/>
                <w:color w:val="161616"/>
                <w:spacing w:val="15"/>
                <w:szCs w:val="26"/>
                <w:lang w:val="vi-VN"/>
              </w:rPr>
              <w:t>esel là nhiên liệu ổn định hơn.</w:t>
            </w:r>
          </w:p>
        </w:tc>
        <w:tc>
          <w:tcPr>
            <w:tcW w:w="1298" w:type="dxa"/>
          </w:tcPr>
          <w:p w14:paraId="18EEDCE2" w14:textId="77777777" w:rsidR="00426071" w:rsidRPr="000A16DA" w:rsidRDefault="000A16DA" w:rsidP="000A16DA">
            <w:pPr>
              <w:spacing w:line="276" w:lineRule="auto"/>
              <w:jc w:val="right"/>
              <w:rPr>
                <w:b/>
                <w:szCs w:val="26"/>
              </w:rPr>
            </w:pPr>
            <w:r w:rsidRPr="000A16DA">
              <w:rPr>
                <w:b/>
                <w:szCs w:val="26"/>
              </w:rPr>
              <w:t>1,50</w:t>
            </w:r>
          </w:p>
          <w:p w14:paraId="78BD7811" w14:textId="77777777" w:rsidR="000A16DA" w:rsidRPr="000A16DA" w:rsidRDefault="000A16DA" w:rsidP="000A16DA">
            <w:pPr>
              <w:spacing w:line="276" w:lineRule="auto"/>
              <w:jc w:val="right"/>
              <w:rPr>
                <w:b/>
                <w:szCs w:val="26"/>
              </w:rPr>
            </w:pPr>
          </w:p>
          <w:p w14:paraId="73D07B66" w14:textId="77777777" w:rsidR="000A16DA" w:rsidRPr="000A16DA" w:rsidRDefault="000A16DA" w:rsidP="000A16DA">
            <w:pPr>
              <w:spacing w:line="276" w:lineRule="auto"/>
              <w:jc w:val="right"/>
              <w:rPr>
                <w:b/>
                <w:szCs w:val="26"/>
              </w:rPr>
            </w:pPr>
          </w:p>
          <w:p w14:paraId="331C2274" w14:textId="52205947" w:rsidR="000A16DA" w:rsidRPr="000A16DA" w:rsidRDefault="000A16DA" w:rsidP="000A16DA">
            <w:pPr>
              <w:spacing w:line="276" w:lineRule="auto"/>
              <w:jc w:val="right"/>
              <w:rPr>
                <w:b/>
                <w:szCs w:val="26"/>
              </w:rPr>
            </w:pPr>
            <w:r w:rsidRPr="000A16DA">
              <w:rPr>
                <w:b/>
                <w:szCs w:val="26"/>
              </w:rPr>
              <w:t>0,50</w:t>
            </w:r>
          </w:p>
        </w:tc>
      </w:tr>
      <w:tr w:rsidR="000A16DA" w14:paraId="4D989DDC" w14:textId="77777777" w:rsidTr="000A16DA">
        <w:tc>
          <w:tcPr>
            <w:tcW w:w="8500" w:type="dxa"/>
          </w:tcPr>
          <w:p w14:paraId="1B076CA5" w14:textId="390C464C" w:rsidR="000A16DA" w:rsidRPr="00DD0E8E" w:rsidRDefault="000A16DA" w:rsidP="000A16DA">
            <w:pPr>
              <w:spacing w:line="276" w:lineRule="auto"/>
              <w:jc w:val="both"/>
              <w:rPr>
                <w:bCs/>
                <w:color w:val="161616"/>
                <w:spacing w:val="15"/>
                <w:szCs w:val="26"/>
                <w:lang w:val="vi-VN"/>
              </w:rPr>
            </w:pPr>
            <w:r>
              <w:rPr>
                <w:bCs/>
                <w:color w:val="161616"/>
                <w:spacing w:val="15"/>
                <w:szCs w:val="26"/>
              </w:rPr>
              <w:lastRenderedPageBreak/>
              <w:t>Á</w:t>
            </w:r>
            <w:r w:rsidRPr="00DD0E8E">
              <w:rPr>
                <w:bCs/>
                <w:color w:val="161616"/>
                <w:spacing w:val="15"/>
                <w:szCs w:val="26"/>
                <w:lang w:val="vi-VN"/>
              </w:rPr>
              <w:t xml:space="preserve">p suất </w:t>
            </w:r>
            <w:r>
              <w:rPr>
                <w:bCs/>
                <w:color w:val="161616"/>
                <w:spacing w:val="15"/>
                <w:szCs w:val="26"/>
              </w:rPr>
              <w:t xml:space="preserve">lớn </w:t>
            </w:r>
            <w:r w:rsidRPr="00DD0E8E">
              <w:rPr>
                <w:bCs/>
                <w:color w:val="161616"/>
                <w:spacing w:val="15"/>
                <w:szCs w:val="26"/>
                <w:lang w:val="vi-VN"/>
              </w:rPr>
              <w:t>hơn - tỷ số nén cao hơn - là cần thiết để đốt cháy dầu diesel. Tỷ lệ nén của hầu hết các động cơ diesel là từ 14: 1 đến 25: 1</w:t>
            </w:r>
          </w:p>
        </w:tc>
        <w:tc>
          <w:tcPr>
            <w:tcW w:w="1298" w:type="dxa"/>
          </w:tcPr>
          <w:p w14:paraId="06DFAA65" w14:textId="09C6BB87" w:rsidR="000A16DA" w:rsidRPr="000A16DA" w:rsidRDefault="000A16DA" w:rsidP="000A16DA">
            <w:pPr>
              <w:spacing w:line="276" w:lineRule="auto"/>
              <w:jc w:val="right"/>
              <w:rPr>
                <w:b/>
                <w:szCs w:val="26"/>
              </w:rPr>
            </w:pPr>
            <w:r w:rsidRPr="000A16DA">
              <w:rPr>
                <w:b/>
                <w:szCs w:val="26"/>
              </w:rPr>
              <w:t>0.50</w:t>
            </w:r>
          </w:p>
        </w:tc>
      </w:tr>
    </w:tbl>
    <w:p w14:paraId="7AE666C8" w14:textId="565344D9" w:rsidR="00152A6C" w:rsidRPr="00426071" w:rsidRDefault="005A3FF4" w:rsidP="00152A6C">
      <w:pPr>
        <w:spacing w:before="240" w:after="240"/>
        <w:rPr>
          <w:b/>
          <w:szCs w:val="26"/>
        </w:rPr>
      </w:pPr>
      <w:r w:rsidRPr="00426071">
        <w:rPr>
          <w:b/>
          <w:szCs w:val="26"/>
        </w:rPr>
        <w:t xml:space="preserve">Question </w:t>
      </w:r>
      <w:r w:rsidR="000761FE" w:rsidRPr="00426071">
        <w:rPr>
          <w:b/>
          <w:szCs w:val="26"/>
        </w:rPr>
        <w:t>2 (</w:t>
      </w:r>
      <w:r w:rsidR="00152A6C" w:rsidRPr="00426071">
        <w:rPr>
          <w:b/>
          <w:szCs w:val="26"/>
          <w:lang w:val="vi-VN"/>
        </w:rPr>
        <w:t>5</w:t>
      </w:r>
      <w:r w:rsidR="000761FE" w:rsidRPr="00426071">
        <w:rPr>
          <w:b/>
          <w:szCs w:val="26"/>
        </w:rPr>
        <w:t xml:space="preserve"> </w:t>
      </w:r>
      <w:r w:rsidR="00EB411B" w:rsidRPr="00426071">
        <w:rPr>
          <w:b/>
          <w:szCs w:val="26"/>
        </w:rPr>
        <w:t>points</w:t>
      </w:r>
      <w:r w:rsidR="000761FE" w:rsidRPr="00426071">
        <w:rPr>
          <w:b/>
          <w:szCs w:val="26"/>
        </w:rPr>
        <w:t>):</w:t>
      </w:r>
      <w:r w:rsidR="00152A6C" w:rsidRPr="00426071">
        <w:rPr>
          <w:b/>
          <w:szCs w:val="26"/>
          <w:lang w:val="vi-VN"/>
        </w:rPr>
        <w:t xml:space="preserve"> </w:t>
      </w:r>
    </w:p>
    <w:p w14:paraId="35B46152" w14:textId="73F5C3F3" w:rsidR="009D3A20" w:rsidRDefault="00557176" w:rsidP="00992F3A">
      <w:pPr>
        <w:tabs>
          <w:tab w:val="center" w:pos="7655"/>
        </w:tabs>
        <w:spacing w:before="120"/>
        <w:rPr>
          <w:i/>
          <w:iCs/>
          <w:szCs w:val="26"/>
        </w:rPr>
      </w:pPr>
      <w:r>
        <w:rPr>
          <w:i/>
          <w:iCs/>
          <w:szCs w:val="26"/>
        </w:rPr>
        <w:t xml:space="preserve">Describe The developments of Buring process in the spark </w:t>
      </w:r>
      <w:r w:rsidR="005A3FF4">
        <w:rPr>
          <w:i/>
          <w:iCs/>
          <w:szCs w:val="26"/>
        </w:rPr>
        <w:t xml:space="preserve">ignation engine </w:t>
      </w:r>
      <w:r>
        <w:rPr>
          <w:i/>
          <w:iCs/>
          <w:szCs w:val="26"/>
        </w:rPr>
        <w:t xml:space="preserve"> </w:t>
      </w:r>
    </w:p>
    <w:p w14:paraId="10326FE2" w14:textId="3547912F" w:rsidR="00557176" w:rsidRDefault="00557176" w:rsidP="00557176">
      <w:pPr>
        <w:tabs>
          <w:tab w:val="center" w:pos="7655"/>
        </w:tabs>
        <w:spacing w:before="120"/>
        <w:jc w:val="center"/>
        <w:rPr>
          <w:i/>
          <w:iCs/>
          <w:szCs w:val="26"/>
        </w:rPr>
      </w:pPr>
      <w:r w:rsidRPr="0006310D">
        <w:rPr>
          <w:noProof/>
          <w:szCs w:val="26"/>
        </w:rPr>
        <w:drawing>
          <wp:inline distT="0" distB="0" distL="0" distR="0" wp14:anchorId="2B2DDBC6" wp14:editId="7E659F99">
            <wp:extent cx="3408588" cy="2695433"/>
            <wp:effectExtent l="0" t="0" r="1905"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9188" cy="2719630"/>
                    </a:xfrm>
                    <a:prstGeom prst="rect">
                      <a:avLst/>
                    </a:prstGeom>
                    <a:noFill/>
                    <a:ln>
                      <a:noFill/>
                    </a:ln>
                  </pic:spPr>
                </pic:pic>
              </a:graphicData>
            </a:graphic>
          </wp:inline>
        </w:drawing>
      </w:r>
    </w:p>
    <w:p w14:paraId="159996B6" w14:textId="77777777" w:rsidR="000A16DA" w:rsidRDefault="000A16DA" w:rsidP="00557176">
      <w:pPr>
        <w:tabs>
          <w:tab w:val="center" w:pos="7655"/>
        </w:tabs>
        <w:spacing w:before="120"/>
        <w:jc w:val="center"/>
        <w:rPr>
          <w:i/>
          <w:iCs/>
          <w:szCs w:val="26"/>
        </w:rPr>
      </w:pPr>
    </w:p>
    <w:tbl>
      <w:tblPr>
        <w:tblStyle w:val="TableGrid"/>
        <w:tblW w:w="0" w:type="auto"/>
        <w:tblLook w:val="04A0" w:firstRow="1" w:lastRow="0" w:firstColumn="1" w:lastColumn="0" w:noHBand="0" w:noVBand="1"/>
      </w:tblPr>
      <w:tblGrid>
        <w:gridCol w:w="8500"/>
        <w:gridCol w:w="1015"/>
      </w:tblGrid>
      <w:tr w:rsidR="00603068" w14:paraId="63041EDE" w14:textId="77777777" w:rsidTr="00603068">
        <w:tc>
          <w:tcPr>
            <w:tcW w:w="8500" w:type="dxa"/>
          </w:tcPr>
          <w:p w14:paraId="5F5CD9BC" w14:textId="7597580A" w:rsidR="00603068" w:rsidRPr="00603068" w:rsidRDefault="00603068" w:rsidP="00603068">
            <w:pPr>
              <w:tabs>
                <w:tab w:val="center" w:pos="7655"/>
              </w:tabs>
              <w:spacing w:line="276" w:lineRule="auto"/>
              <w:jc w:val="center"/>
              <w:rPr>
                <w:b/>
                <w:iCs/>
                <w:szCs w:val="26"/>
              </w:rPr>
            </w:pPr>
            <w:r w:rsidRPr="00603068">
              <w:rPr>
                <w:b/>
                <w:iCs/>
                <w:szCs w:val="26"/>
              </w:rPr>
              <w:t xml:space="preserve">Text </w:t>
            </w:r>
          </w:p>
        </w:tc>
        <w:tc>
          <w:tcPr>
            <w:tcW w:w="1015" w:type="dxa"/>
          </w:tcPr>
          <w:p w14:paraId="0819DB70" w14:textId="2A3A4C2E" w:rsidR="00603068" w:rsidRPr="00603068" w:rsidRDefault="00603068" w:rsidP="00603068">
            <w:pPr>
              <w:tabs>
                <w:tab w:val="center" w:pos="7655"/>
              </w:tabs>
              <w:spacing w:line="276" w:lineRule="auto"/>
              <w:jc w:val="center"/>
              <w:rPr>
                <w:b/>
                <w:iCs/>
                <w:szCs w:val="26"/>
              </w:rPr>
            </w:pPr>
            <w:r w:rsidRPr="00603068">
              <w:rPr>
                <w:b/>
                <w:iCs/>
                <w:szCs w:val="26"/>
              </w:rPr>
              <w:t xml:space="preserve">Points </w:t>
            </w:r>
          </w:p>
        </w:tc>
      </w:tr>
      <w:tr w:rsidR="000A16DA" w14:paraId="5EDCE6BA" w14:textId="77777777" w:rsidTr="00603068">
        <w:tc>
          <w:tcPr>
            <w:tcW w:w="8500" w:type="dxa"/>
          </w:tcPr>
          <w:p w14:paraId="5B3F33E6" w14:textId="3B51DD75" w:rsidR="000A16DA" w:rsidRDefault="00603068" w:rsidP="00603068">
            <w:pPr>
              <w:tabs>
                <w:tab w:val="center" w:pos="7655"/>
              </w:tabs>
              <w:spacing w:line="276" w:lineRule="auto"/>
              <w:rPr>
                <w:i/>
                <w:iCs/>
                <w:szCs w:val="26"/>
              </w:rPr>
            </w:pPr>
            <w:r>
              <w:rPr>
                <w:i/>
                <w:iCs/>
                <w:szCs w:val="26"/>
              </w:rPr>
              <w:t xml:space="preserve">Development of burning  </w:t>
            </w:r>
            <w:r w:rsidRPr="00603068">
              <w:rPr>
                <w:i/>
                <w:iCs/>
                <w:szCs w:val="26"/>
              </w:rPr>
              <w:t>process of spark ignition engine</w:t>
            </w:r>
            <w:r>
              <w:rPr>
                <w:i/>
                <w:iCs/>
                <w:szCs w:val="26"/>
              </w:rPr>
              <w:t xml:space="preserve"> </w:t>
            </w:r>
          </w:p>
        </w:tc>
        <w:tc>
          <w:tcPr>
            <w:tcW w:w="1015" w:type="dxa"/>
          </w:tcPr>
          <w:p w14:paraId="22B6EE33" w14:textId="2DEB5F7C" w:rsidR="000A16DA" w:rsidRPr="000B5F79" w:rsidRDefault="00603068" w:rsidP="000B5F79">
            <w:pPr>
              <w:tabs>
                <w:tab w:val="center" w:pos="7655"/>
              </w:tabs>
              <w:spacing w:line="276" w:lineRule="auto"/>
              <w:jc w:val="right"/>
              <w:rPr>
                <w:b/>
                <w:iCs/>
                <w:szCs w:val="26"/>
              </w:rPr>
            </w:pPr>
            <w:r w:rsidRPr="000B5F79">
              <w:rPr>
                <w:b/>
                <w:iCs/>
                <w:szCs w:val="26"/>
              </w:rPr>
              <w:t>1,0</w:t>
            </w:r>
          </w:p>
        </w:tc>
      </w:tr>
      <w:tr w:rsidR="000A16DA" w14:paraId="48A06C88" w14:textId="77777777" w:rsidTr="00603068">
        <w:tc>
          <w:tcPr>
            <w:tcW w:w="8500" w:type="dxa"/>
          </w:tcPr>
          <w:p w14:paraId="5B8C635B" w14:textId="42DE75C1" w:rsidR="000A16DA" w:rsidRDefault="00603068" w:rsidP="00603068">
            <w:pPr>
              <w:tabs>
                <w:tab w:val="center" w:pos="7655"/>
              </w:tabs>
              <w:spacing w:line="276" w:lineRule="auto"/>
              <w:rPr>
                <w:i/>
                <w:iCs/>
                <w:szCs w:val="26"/>
              </w:rPr>
            </w:pPr>
            <w:r w:rsidRPr="00603068">
              <w:rPr>
                <w:i/>
                <w:iCs/>
                <w:szCs w:val="26"/>
              </w:rPr>
              <w:t>The points on the graph:</w:t>
            </w:r>
          </w:p>
        </w:tc>
        <w:tc>
          <w:tcPr>
            <w:tcW w:w="1015" w:type="dxa"/>
          </w:tcPr>
          <w:p w14:paraId="33CC8894" w14:textId="3DA8CF33" w:rsidR="000A16DA" w:rsidRPr="000B5F79" w:rsidRDefault="00603068" w:rsidP="000B5F79">
            <w:pPr>
              <w:tabs>
                <w:tab w:val="center" w:pos="7655"/>
              </w:tabs>
              <w:spacing w:line="276" w:lineRule="auto"/>
              <w:jc w:val="right"/>
              <w:rPr>
                <w:b/>
                <w:iCs/>
                <w:szCs w:val="26"/>
              </w:rPr>
            </w:pPr>
            <w:r w:rsidRPr="000B5F79">
              <w:rPr>
                <w:b/>
                <w:iCs/>
                <w:szCs w:val="26"/>
              </w:rPr>
              <w:t>1,0</w:t>
            </w:r>
          </w:p>
        </w:tc>
      </w:tr>
      <w:tr w:rsidR="000A16DA" w14:paraId="5208A950" w14:textId="77777777" w:rsidTr="00603068">
        <w:tc>
          <w:tcPr>
            <w:tcW w:w="8500" w:type="dxa"/>
          </w:tcPr>
          <w:p w14:paraId="4D708448" w14:textId="77F2E574" w:rsidR="000A16DA" w:rsidRDefault="00603068" w:rsidP="00603068">
            <w:pPr>
              <w:tabs>
                <w:tab w:val="center" w:pos="7655"/>
              </w:tabs>
              <w:spacing w:line="276" w:lineRule="auto"/>
              <w:rPr>
                <w:i/>
                <w:iCs/>
                <w:szCs w:val="26"/>
              </w:rPr>
            </w:pPr>
            <w:r>
              <w:rPr>
                <w:i/>
                <w:iCs/>
                <w:szCs w:val="26"/>
              </w:rPr>
              <w:t>P</w:t>
            </w:r>
            <w:r w:rsidRPr="00603068">
              <w:rPr>
                <w:i/>
                <w:iCs/>
                <w:szCs w:val="26"/>
              </w:rPr>
              <w:t xml:space="preserve">eriod I </w:t>
            </w:r>
            <w:r>
              <w:rPr>
                <w:i/>
                <w:iCs/>
                <w:szCs w:val="26"/>
              </w:rPr>
              <w:t xml:space="preserve">- </w:t>
            </w:r>
            <w:r w:rsidRPr="00603068">
              <w:rPr>
                <w:i/>
                <w:iCs/>
                <w:szCs w:val="26"/>
              </w:rPr>
              <w:t xml:space="preserve">Delayed burning </w:t>
            </w:r>
          </w:p>
        </w:tc>
        <w:tc>
          <w:tcPr>
            <w:tcW w:w="1015" w:type="dxa"/>
          </w:tcPr>
          <w:p w14:paraId="708FA70E" w14:textId="547083AC" w:rsidR="000A16DA" w:rsidRPr="000B5F79" w:rsidRDefault="00603068" w:rsidP="000B5F79">
            <w:pPr>
              <w:tabs>
                <w:tab w:val="center" w:pos="7655"/>
              </w:tabs>
              <w:spacing w:line="276" w:lineRule="auto"/>
              <w:jc w:val="right"/>
              <w:rPr>
                <w:b/>
                <w:iCs/>
                <w:szCs w:val="26"/>
              </w:rPr>
            </w:pPr>
            <w:r w:rsidRPr="000B5F79">
              <w:rPr>
                <w:b/>
                <w:iCs/>
                <w:szCs w:val="26"/>
              </w:rPr>
              <w:t>1,0</w:t>
            </w:r>
          </w:p>
        </w:tc>
      </w:tr>
      <w:tr w:rsidR="000A16DA" w14:paraId="55A681F0" w14:textId="77777777" w:rsidTr="00603068">
        <w:tc>
          <w:tcPr>
            <w:tcW w:w="8500" w:type="dxa"/>
          </w:tcPr>
          <w:p w14:paraId="31544B30" w14:textId="34BE05B5" w:rsidR="000A16DA" w:rsidRDefault="00603068" w:rsidP="00603068">
            <w:pPr>
              <w:tabs>
                <w:tab w:val="center" w:pos="7655"/>
              </w:tabs>
              <w:spacing w:line="276" w:lineRule="auto"/>
              <w:rPr>
                <w:i/>
                <w:iCs/>
                <w:szCs w:val="26"/>
              </w:rPr>
            </w:pPr>
            <w:r>
              <w:rPr>
                <w:i/>
                <w:iCs/>
                <w:szCs w:val="26"/>
              </w:rPr>
              <w:t>P</w:t>
            </w:r>
            <w:r w:rsidRPr="00603068">
              <w:rPr>
                <w:i/>
                <w:iCs/>
                <w:szCs w:val="26"/>
              </w:rPr>
              <w:t xml:space="preserve">eriod II </w:t>
            </w:r>
            <w:r>
              <w:rPr>
                <w:i/>
                <w:iCs/>
                <w:szCs w:val="26"/>
              </w:rPr>
              <w:t xml:space="preserve">- </w:t>
            </w:r>
            <w:r w:rsidRPr="00603068">
              <w:rPr>
                <w:i/>
                <w:iCs/>
                <w:szCs w:val="26"/>
              </w:rPr>
              <w:t xml:space="preserve">Rapid burning </w:t>
            </w:r>
          </w:p>
        </w:tc>
        <w:tc>
          <w:tcPr>
            <w:tcW w:w="1015" w:type="dxa"/>
          </w:tcPr>
          <w:p w14:paraId="09D54436" w14:textId="4FE16CC5" w:rsidR="000A16DA" w:rsidRPr="000B5F79" w:rsidRDefault="00603068" w:rsidP="000B5F79">
            <w:pPr>
              <w:tabs>
                <w:tab w:val="center" w:pos="7655"/>
              </w:tabs>
              <w:spacing w:line="276" w:lineRule="auto"/>
              <w:jc w:val="right"/>
              <w:rPr>
                <w:b/>
                <w:iCs/>
                <w:szCs w:val="26"/>
              </w:rPr>
            </w:pPr>
            <w:r w:rsidRPr="000B5F79">
              <w:rPr>
                <w:b/>
                <w:iCs/>
                <w:szCs w:val="26"/>
              </w:rPr>
              <w:t>1,0</w:t>
            </w:r>
          </w:p>
        </w:tc>
      </w:tr>
      <w:tr w:rsidR="000A16DA" w14:paraId="73D45ED9" w14:textId="77777777" w:rsidTr="00603068">
        <w:tc>
          <w:tcPr>
            <w:tcW w:w="8500" w:type="dxa"/>
          </w:tcPr>
          <w:p w14:paraId="6FD3C879" w14:textId="08AD5C11" w:rsidR="000A16DA" w:rsidRDefault="00603068" w:rsidP="00603068">
            <w:pPr>
              <w:tabs>
                <w:tab w:val="center" w:pos="7655"/>
              </w:tabs>
              <w:spacing w:line="276" w:lineRule="auto"/>
              <w:rPr>
                <w:i/>
                <w:iCs/>
                <w:szCs w:val="26"/>
              </w:rPr>
            </w:pPr>
            <w:r>
              <w:rPr>
                <w:i/>
                <w:iCs/>
                <w:szCs w:val="26"/>
              </w:rPr>
              <w:t>P</w:t>
            </w:r>
            <w:r w:rsidRPr="00603068">
              <w:rPr>
                <w:i/>
                <w:iCs/>
                <w:szCs w:val="26"/>
              </w:rPr>
              <w:t xml:space="preserve">eriod III </w:t>
            </w:r>
            <w:r>
              <w:rPr>
                <w:i/>
                <w:iCs/>
                <w:szCs w:val="26"/>
              </w:rPr>
              <w:t xml:space="preserve">- </w:t>
            </w:r>
            <w:r w:rsidRPr="00603068">
              <w:rPr>
                <w:i/>
                <w:iCs/>
                <w:szCs w:val="26"/>
              </w:rPr>
              <w:t xml:space="preserve">Burn-out </w:t>
            </w:r>
          </w:p>
        </w:tc>
        <w:tc>
          <w:tcPr>
            <w:tcW w:w="1015" w:type="dxa"/>
          </w:tcPr>
          <w:p w14:paraId="2ABEC690" w14:textId="66D42782" w:rsidR="000A16DA" w:rsidRPr="000B5F79" w:rsidRDefault="00603068" w:rsidP="000B5F79">
            <w:pPr>
              <w:tabs>
                <w:tab w:val="center" w:pos="7655"/>
              </w:tabs>
              <w:spacing w:line="276" w:lineRule="auto"/>
              <w:jc w:val="right"/>
              <w:rPr>
                <w:b/>
                <w:iCs/>
                <w:szCs w:val="26"/>
              </w:rPr>
            </w:pPr>
            <w:r w:rsidRPr="000B5F79">
              <w:rPr>
                <w:b/>
                <w:iCs/>
                <w:szCs w:val="26"/>
              </w:rPr>
              <w:t>1,0</w:t>
            </w:r>
          </w:p>
        </w:tc>
      </w:tr>
    </w:tbl>
    <w:p w14:paraId="62318FB4" w14:textId="2262C5EF" w:rsidR="00C05E0A" w:rsidRDefault="00C05E0A" w:rsidP="00557176">
      <w:pPr>
        <w:tabs>
          <w:tab w:val="center" w:pos="7655"/>
        </w:tabs>
        <w:spacing w:before="120"/>
        <w:jc w:val="center"/>
        <w:rPr>
          <w:i/>
          <w:iCs/>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C05E0A" w14:paraId="5AD121CD" w14:textId="77777777" w:rsidTr="00C05E0A">
        <w:trPr>
          <w:jc w:val="center"/>
        </w:trPr>
        <w:tc>
          <w:tcPr>
            <w:tcW w:w="4757" w:type="dxa"/>
          </w:tcPr>
          <w:p w14:paraId="4E8B3887" w14:textId="77777777" w:rsidR="00C05E0A" w:rsidRPr="009D3A20" w:rsidRDefault="00C05E0A" w:rsidP="00C05E0A">
            <w:pPr>
              <w:tabs>
                <w:tab w:val="center" w:pos="7655"/>
              </w:tabs>
              <w:spacing w:line="276" w:lineRule="auto"/>
              <w:jc w:val="right"/>
              <w:rPr>
                <w:i/>
                <w:iCs/>
                <w:szCs w:val="26"/>
                <w:lang w:val="vi-VN"/>
              </w:rPr>
            </w:pPr>
            <w:r w:rsidRPr="009D3A20">
              <w:rPr>
                <w:i/>
                <w:iCs/>
                <w:szCs w:val="26"/>
              </w:rPr>
              <w:t>Ngày biên soạn:</w:t>
            </w:r>
            <w:r>
              <w:rPr>
                <w:i/>
                <w:iCs/>
                <w:szCs w:val="26"/>
                <w:lang w:val="vi-VN"/>
              </w:rPr>
              <w:t xml:space="preserve"> 04/11/2022</w:t>
            </w:r>
          </w:p>
          <w:p w14:paraId="4E045FFF" w14:textId="4B3B07F9" w:rsidR="00C05E0A" w:rsidRPr="009D3A20" w:rsidRDefault="00C05E0A" w:rsidP="00C05E0A">
            <w:pPr>
              <w:spacing w:line="276" w:lineRule="auto"/>
              <w:jc w:val="center"/>
              <w:rPr>
                <w:b/>
                <w:bCs/>
                <w:szCs w:val="26"/>
                <w:lang w:val="vi-VN"/>
              </w:rPr>
            </w:pPr>
            <w:r w:rsidRPr="009D3A20">
              <w:rPr>
                <w:b/>
                <w:bCs/>
                <w:szCs w:val="26"/>
              </w:rPr>
              <w:t>Giảng viên biên soạn đề thi:</w:t>
            </w:r>
          </w:p>
          <w:p w14:paraId="5B8B5CD6" w14:textId="3446B0FE" w:rsidR="00C05E0A" w:rsidRDefault="00C05E0A" w:rsidP="00C05E0A">
            <w:pPr>
              <w:tabs>
                <w:tab w:val="center" w:pos="7655"/>
              </w:tabs>
              <w:spacing w:line="276" w:lineRule="auto"/>
              <w:rPr>
                <w:i/>
                <w:iCs/>
                <w:szCs w:val="26"/>
              </w:rPr>
            </w:pPr>
          </w:p>
          <w:p w14:paraId="10CCC289" w14:textId="2FCAE70F" w:rsidR="00C05E0A" w:rsidRDefault="00C05E0A" w:rsidP="00C05E0A">
            <w:pPr>
              <w:tabs>
                <w:tab w:val="center" w:pos="7655"/>
              </w:tabs>
              <w:spacing w:line="276" w:lineRule="auto"/>
              <w:jc w:val="center"/>
              <w:rPr>
                <w:i/>
                <w:iCs/>
                <w:szCs w:val="26"/>
              </w:rPr>
            </w:pPr>
            <w:r>
              <w:rPr>
                <w:noProof/>
              </w:rPr>
              <w:drawing>
                <wp:inline distT="0" distB="0" distL="0" distR="0" wp14:anchorId="160F08B6" wp14:editId="59CDF4EC">
                  <wp:extent cx="1479090" cy="798394"/>
                  <wp:effectExtent l="0" t="0" r="6985" b="190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524" cy="833175"/>
                          </a:xfrm>
                          <a:prstGeom prst="rect">
                            <a:avLst/>
                          </a:prstGeom>
                          <a:noFill/>
                          <a:ln>
                            <a:noFill/>
                          </a:ln>
                        </pic:spPr>
                      </pic:pic>
                    </a:graphicData>
                  </a:graphic>
                </wp:inline>
              </w:drawing>
            </w:r>
          </w:p>
          <w:p w14:paraId="0E045982" w14:textId="24D99BCF" w:rsidR="00C05E0A" w:rsidRDefault="00C05E0A" w:rsidP="00C05E0A">
            <w:pPr>
              <w:tabs>
                <w:tab w:val="center" w:pos="7655"/>
              </w:tabs>
              <w:spacing w:line="276" w:lineRule="auto"/>
              <w:jc w:val="center"/>
              <w:rPr>
                <w:i/>
                <w:iCs/>
                <w:szCs w:val="26"/>
              </w:rPr>
            </w:pPr>
            <w:r>
              <w:rPr>
                <w:b/>
                <w:bCs/>
                <w:szCs w:val="26"/>
                <w:lang w:val="vi-VN"/>
              </w:rPr>
              <w:t xml:space="preserve">PGS TS Lê Hữu </w:t>
            </w:r>
            <w:r w:rsidRPr="009D3A20">
              <w:rPr>
                <w:b/>
                <w:bCs/>
                <w:szCs w:val="26"/>
                <w:lang w:val="vi-VN"/>
              </w:rPr>
              <w:t>Sơn</w:t>
            </w:r>
          </w:p>
        </w:tc>
        <w:tc>
          <w:tcPr>
            <w:tcW w:w="4758" w:type="dxa"/>
          </w:tcPr>
          <w:p w14:paraId="748373D3" w14:textId="595FC82A" w:rsidR="00C05E0A" w:rsidRPr="009D3A20" w:rsidRDefault="00C05E0A" w:rsidP="00C05E0A">
            <w:pPr>
              <w:spacing w:line="276" w:lineRule="auto"/>
              <w:jc w:val="right"/>
              <w:rPr>
                <w:b/>
                <w:color w:val="FF0000"/>
                <w:szCs w:val="26"/>
              </w:rPr>
            </w:pPr>
            <w:r w:rsidRPr="009D3A20">
              <w:rPr>
                <w:i/>
                <w:iCs/>
                <w:szCs w:val="26"/>
              </w:rPr>
              <w:t>Ngày kiểm duyệt:</w:t>
            </w:r>
            <w:r>
              <w:rPr>
                <w:i/>
                <w:iCs/>
                <w:szCs w:val="26"/>
              </w:rPr>
              <w:t xml:space="preserve"> 06/11/2022</w:t>
            </w:r>
          </w:p>
          <w:p w14:paraId="64B23A7E" w14:textId="171B37F1" w:rsidR="00C05E0A" w:rsidRPr="00C05E0A" w:rsidRDefault="00C05E0A" w:rsidP="00C05E0A">
            <w:pPr>
              <w:spacing w:line="276" w:lineRule="auto"/>
              <w:jc w:val="center"/>
              <w:rPr>
                <w:b/>
                <w:bCs/>
                <w:szCs w:val="26"/>
              </w:rPr>
            </w:pPr>
            <w:r w:rsidRPr="009D3A20">
              <w:rPr>
                <w:b/>
                <w:bCs/>
                <w:szCs w:val="26"/>
              </w:rPr>
              <w:t>Trưởng (Phó) Khoa/Bộ môn kiểm duyệt đề thi:</w:t>
            </w:r>
          </w:p>
          <w:p w14:paraId="14F34441" w14:textId="4D39F486" w:rsidR="00C05E0A" w:rsidRDefault="00C05E0A" w:rsidP="00C05E0A">
            <w:pPr>
              <w:tabs>
                <w:tab w:val="center" w:pos="7655"/>
              </w:tabs>
              <w:spacing w:line="276" w:lineRule="auto"/>
              <w:jc w:val="center"/>
              <w:rPr>
                <w:i/>
                <w:iCs/>
                <w:szCs w:val="26"/>
              </w:rPr>
            </w:pPr>
            <w:r>
              <w:rPr>
                <w:noProof/>
              </w:rPr>
              <w:drawing>
                <wp:inline distT="0" distB="0" distL="0" distR="0" wp14:anchorId="43669D02" wp14:editId="529E14BA">
                  <wp:extent cx="1335420" cy="7208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8811" cy="760458"/>
                          </a:xfrm>
                          <a:prstGeom prst="rect">
                            <a:avLst/>
                          </a:prstGeom>
                          <a:noFill/>
                          <a:ln>
                            <a:noFill/>
                          </a:ln>
                        </pic:spPr>
                      </pic:pic>
                    </a:graphicData>
                  </a:graphic>
                </wp:inline>
              </w:drawing>
            </w:r>
          </w:p>
          <w:p w14:paraId="57EA83DA" w14:textId="4A33D802" w:rsidR="00C05E0A" w:rsidRDefault="00C05E0A" w:rsidP="00C05E0A">
            <w:pPr>
              <w:tabs>
                <w:tab w:val="center" w:pos="7655"/>
              </w:tabs>
              <w:spacing w:line="276" w:lineRule="auto"/>
              <w:jc w:val="center"/>
              <w:rPr>
                <w:i/>
                <w:iCs/>
                <w:szCs w:val="26"/>
              </w:rPr>
            </w:pPr>
            <w:r w:rsidRPr="009D3A20">
              <w:rPr>
                <w:b/>
                <w:bCs/>
                <w:szCs w:val="26"/>
                <w:lang w:val="vi-VN"/>
              </w:rPr>
              <w:t>PGS TS Lê Hữu Sơn</w:t>
            </w:r>
          </w:p>
        </w:tc>
      </w:tr>
    </w:tbl>
    <w:p w14:paraId="4250179F" w14:textId="77777777" w:rsidR="00C05E0A" w:rsidRDefault="00C05E0A" w:rsidP="00557176">
      <w:pPr>
        <w:tabs>
          <w:tab w:val="center" w:pos="7655"/>
        </w:tabs>
        <w:spacing w:before="120"/>
        <w:jc w:val="center"/>
        <w:rPr>
          <w:i/>
          <w:iCs/>
          <w:szCs w:val="26"/>
        </w:rPr>
      </w:pPr>
    </w:p>
    <w:p w14:paraId="21BED084" w14:textId="3052098F" w:rsidR="00152A6C" w:rsidRPr="009D3A20" w:rsidRDefault="00152A6C" w:rsidP="00992F3A">
      <w:pPr>
        <w:spacing w:before="120"/>
        <w:rPr>
          <w:b/>
          <w:bCs/>
          <w:szCs w:val="26"/>
          <w:lang w:val="vi-VN"/>
        </w:rPr>
      </w:pPr>
    </w:p>
    <w:p w14:paraId="56456FDD" w14:textId="40E164FA" w:rsidR="00152A6C" w:rsidRPr="009D3A20" w:rsidRDefault="00152A6C" w:rsidP="00992F3A">
      <w:pPr>
        <w:spacing w:before="120"/>
        <w:rPr>
          <w:b/>
          <w:bCs/>
          <w:szCs w:val="26"/>
          <w:lang w:val="vi-VN"/>
        </w:rPr>
      </w:pPr>
    </w:p>
    <w:p w14:paraId="7A7CC92D" w14:textId="459DCF86" w:rsidR="00152A6C" w:rsidRPr="009D3A20" w:rsidRDefault="00152A6C" w:rsidP="00992F3A">
      <w:pPr>
        <w:spacing w:before="120"/>
        <w:rPr>
          <w:b/>
          <w:bCs/>
          <w:szCs w:val="26"/>
          <w:lang w:val="vi-VN"/>
        </w:rPr>
      </w:pPr>
    </w:p>
    <w:p w14:paraId="32F3695D" w14:textId="77777777" w:rsidR="00992F3A" w:rsidRPr="009D3A20" w:rsidRDefault="00992F3A" w:rsidP="00992F3A">
      <w:pPr>
        <w:spacing w:before="120"/>
        <w:rPr>
          <w:szCs w:val="26"/>
        </w:rPr>
      </w:pPr>
    </w:p>
    <w:p w14:paraId="2E34F8EF" w14:textId="77777777" w:rsidR="00E84FEF" w:rsidRPr="009D3A20" w:rsidRDefault="00E84FEF" w:rsidP="00992F3A">
      <w:pPr>
        <w:spacing w:line="276" w:lineRule="auto"/>
        <w:jc w:val="both"/>
        <w:rPr>
          <w:bCs/>
          <w:szCs w:val="26"/>
        </w:rPr>
      </w:pPr>
    </w:p>
    <w:p w14:paraId="3A92C9B5" w14:textId="7526458B" w:rsidR="00152A6C" w:rsidRPr="009D3A20" w:rsidRDefault="00152A6C" w:rsidP="00992F3A">
      <w:pPr>
        <w:spacing w:line="276" w:lineRule="auto"/>
        <w:jc w:val="both"/>
        <w:rPr>
          <w:bCs/>
          <w:szCs w:val="26"/>
        </w:rPr>
      </w:pPr>
    </w:p>
    <w:p w14:paraId="5846D211" w14:textId="77777777" w:rsidR="00152A6C" w:rsidRPr="009D3A20" w:rsidRDefault="00152A6C" w:rsidP="00992F3A">
      <w:pPr>
        <w:spacing w:line="276" w:lineRule="auto"/>
        <w:jc w:val="both"/>
        <w:rPr>
          <w:bCs/>
          <w:szCs w:val="26"/>
        </w:rPr>
      </w:pPr>
    </w:p>
    <w:p w14:paraId="38B730BD" w14:textId="66D5954E" w:rsidR="00152A6C" w:rsidRPr="009D3A20" w:rsidRDefault="00152A6C" w:rsidP="00992F3A">
      <w:pPr>
        <w:spacing w:line="276" w:lineRule="auto"/>
        <w:jc w:val="both"/>
        <w:rPr>
          <w:bCs/>
          <w:szCs w:val="26"/>
        </w:rPr>
      </w:pPr>
    </w:p>
    <w:p w14:paraId="2ACDB897" w14:textId="103E89A9" w:rsidR="00152A6C" w:rsidRPr="009D3A20" w:rsidRDefault="00152A6C" w:rsidP="00992F3A">
      <w:pPr>
        <w:spacing w:line="276" w:lineRule="auto"/>
        <w:jc w:val="both"/>
        <w:rPr>
          <w:b/>
          <w:bCs/>
          <w:szCs w:val="26"/>
          <w:lang w:val="vi-VN"/>
        </w:rPr>
      </w:pPr>
    </w:p>
    <w:p w14:paraId="7B7F36A2" w14:textId="77777777" w:rsidR="00152A6C" w:rsidRPr="009D3A20" w:rsidRDefault="00152A6C" w:rsidP="00992F3A">
      <w:pPr>
        <w:spacing w:line="276" w:lineRule="auto"/>
        <w:jc w:val="both"/>
        <w:rPr>
          <w:bCs/>
          <w:szCs w:val="26"/>
        </w:rPr>
      </w:pPr>
    </w:p>
    <w:p w14:paraId="6173E68F" w14:textId="2C50F441"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11"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headerReference w:type="default" r:id="rId12"/>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F488" w14:textId="77777777" w:rsidR="000B4C44" w:rsidRDefault="000B4C44" w:rsidP="00076A35">
      <w:r>
        <w:separator/>
      </w:r>
    </w:p>
  </w:endnote>
  <w:endnote w:type="continuationSeparator" w:id="0">
    <w:p w14:paraId="78FC4249" w14:textId="77777777" w:rsidR="000B4C44" w:rsidRDefault="000B4C4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8F86" w14:textId="77777777" w:rsidR="000B4C44" w:rsidRDefault="000B4C44" w:rsidP="00076A35">
      <w:r>
        <w:separator/>
      </w:r>
    </w:p>
  </w:footnote>
  <w:footnote w:type="continuationSeparator" w:id="0">
    <w:p w14:paraId="71305FE7" w14:textId="77777777" w:rsidR="000B4C44" w:rsidRDefault="000B4C4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53676"/>
    <w:multiLevelType w:val="multilevel"/>
    <w:tmpl w:val="2C9A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0A16DA"/>
    <w:rsid w:val="000B2043"/>
    <w:rsid w:val="000B4C44"/>
    <w:rsid w:val="000B5F79"/>
    <w:rsid w:val="0011417F"/>
    <w:rsid w:val="0013547C"/>
    <w:rsid w:val="00141901"/>
    <w:rsid w:val="00152A6C"/>
    <w:rsid w:val="001A2516"/>
    <w:rsid w:val="00225D3B"/>
    <w:rsid w:val="002260E2"/>
    <w:rsid w:val="00250BA8"/>
    <w:rsid w:val="002C2161"/>
    <w:rsid w:val="002D5E96"/>
    <w:rsid w:val="00364A6F"/>
    <w:rsid w:val="00365EEC"/>
    <w:rsid w:val="003677F8"/>
    <w:rsid w:val="00384C82"/>
    <w:rsid w:val="00400F29"/>
    <w:rsid w:val="00403868"/>
    <w:rsid w:val="00426071"/>
    <w:rsid w:val="004418BA"/>
    <w:rsid w:val="004B76A3"/>
    <w:rsid w:val="004C0CBC"/>
    <w:rsid w:val="005046D7"/>
    <w:rsid w:val="005538CA"/>
    <w:rsid w:val="00557176"/>
    <w:rsid w:val="00566D1A"/>
    <w:rsid w:val="005A3FF4"/>
    <w:rsid w:val="005C343D"/>
    <w:rsid w:val="00603068"/>
    <w:rsid w:val="00605BCE"/>
    <w:rsid w:val="00664FCE"/>
    <w:rsid w:val="006C3E61"/>
    <w:rsid w:val="006C47FD"/>
    <w:rsid w:val="006E30E0"/>
    <w:rsid w:val="0072312D"/>
    <w:rsid w:val="00750DEE"/>
    <w:rsid w:val="007642AF"/>
    <w:rsid w:val="007C0E85"/>
    <w:rsid w:val="007D3285"/>
    <w:rsid w:val="007FF01A"/>
    <w:rsid w:val="008274FF"/>
    <w:rsid w:val="008B3402"/>
    <w:rsid w:val="008C7EFD"/>
    <w:rsid w:val="008D5F66"/>
    <w:rsid w:val="008E361F"/>
    <w:rsid w:val="00907007"/>
    <w:rsid w:val="00952357"/>
    <w:rsid w:val="00992F3A"/>
    <w:rsid w:val="009A1A12"/>
    <w:rsid w:val="009A2AF1"/>
    <w:rsid w:val="009B69C6"/>
    <w:rsid w:val="009C3BD5"/>
    <w:rsid w:val="009D3A20"/>
    <w:rsid w:val="009D4689"/>
    <w:rsid w:val="00A04E8E"/>
    <w:rsid w:val="00A33B75"/>
    <w:rsid w:val="00A64487"/>
    <w:rsid w:val="00A66D58"/>
    <w:rsid w:val="00A7499F"/>
    <w:rsid w:val="00A97788"/>
    <w:rsid w:val="00AA0F14"/>
    <w:rsid w:val="00AB7F18"/>
    <w:rsid w:val="00AD50B8"/>
    <w:rsid w:val="00B407F1"/>
    <w:rsid w:val="00B63B9B"/>
    <w:rsid w:val="00B86B5F"/>
    <w:rsid w:val="00BE2D28"/>
    <w:rsid w:val="00BE7CF1"/>
    <w:rsid w:val="00BF58E6"/>
    <w:rsid w:val="00BF5A06"/>
    <w:rsid w:val="00BF69C6"/>
    <w:rsid w:val="00C05E0A"/>
    <w:rsid w:val="00C400EA"/>
    <w:rsid w:val="00C6114D"/>
    <w:rsid w:val="00C72B4C"/>
    <w:rsid w:val="00CA34AB"/>
    <w:rsid w:val="00CA377C"/>
    <w:rsid w:val="00CC28FD"/>
    <w:rsid w:val="00D204EB"/>
    <w:rsid w:val="00D52D02"/>
    <w:rsid w:val="00D631EA"/>
    <w:rsid w:val="00DA1B0F"/>
    <w:rsid w:val="00DA7163"/>
    <w:rsid w:val="00DC5876"/>
    <w:rsid w:val="00DD0E8E"/>
    <w:rsid w:val="00DE17E5"/>
    <w:rsid w:val="00DE6222"/>
    <w:rsid w:val="00E42A28"/>
    <w:rsid w:val="00E557EC"/>
    <w:rsid w:val="00E7616C"/>
    <w:rsid w:val="00E84FEF"/>
    <w:rsid w:val="00E90C5B"/>
    <w:rsid w:val="00EB411B"/>
    <w:rsid w:val="00EC1180"/>
    <w:rsid w:val="00ED6F8A"/>
    <w:rsid w:val="00EF5970"/>
    <w:rsid w:val="00F23F7C"/>
    <w:rsid w:val="00F657C2"/>
    <w:rsid w:val="00F74100"/>
    <w:rsid w:val="00F76816"/>
    <w:rsid w:val="00F83B9C"/>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6655">
      <w:bodyDiv w:val="1"/>
      <w:marLeft w:val="0"/>
      <w:marRight w:val="0"/>
      <w:marTop w:val="0"/>
      <w:marBottom w:val="0"/>
      <w:divBdr>
        <w:top w:val="none" w:sz="0" w:space="0" w:color="auto"/>
        <w:left w:val="none" w:sz="0" w:space="0" w:color="auto"/>
        <w:bottom w:val="none" w:sz="0" w:space="0" w:color="auto"/>
        <w:right w:val="none" w:sz="0" w:space="0" w:color="auto"/>
      </w:divBdr>
    </w:div>
    <w:div w:id="652833447">
      <w:bodyDiv w:val="1"/>
      <w:marLeft w:val="0"/>
      <w:marRight w:val="0"/>
      <w:marTop w:val="0"/>
      <w:marBottom w:val="0"/>
      <w:divBdr>
        <w:top w:val="none" w:sz="0" w:space="0" w:color="auto"/>
        <w:left w:val="none" w:sz="0" w:space="0" w:color="auto"/>
        <w:bottom w:val="none" w:sz="0" w:space="0" w:color="auto"/>
        <w:right w:val="none" w:sz="0" w:space="0" w:color="auto"/>
      </w:divBdr>
    </w:div>
    <w:div w:id="861675013">
      <w:bodyDiv w:val="1"/>
      <w:marLeft w:val="0"/>
      <w:marRight w:val="0"/>
      <w:marTop w:val="0"/>
      <w:marBottom w:val="0"/>
      <w:divBdr>
        <w:top w:val="none" w:sz="0" w:space="0" w:color="auto"/>
        <w:left w:val="none" w:sz="0" w:space="0" w:color="auto"/>
        <w:bottom w:val="none" w:sz="0" w:space="0" w:color="auto"/>
        <w:right w:val="none" w:sz="0" w:space="0" w:color="auto"/>
      </w:divBdr>
    </w:div>
    <w:div w:id="940717831">
      <w:bodyDiv w:val="1"/>
      <w:marLeft w:val="0"/>
      <w:marRight w:val="0"/>
      <w:marTop w:val="0"/>
      <w:marBottom w:val="0"/>
      <w:divBdr>
        <w:top w:val="none" w:sz="0" w:space="0" w:color="auto"/>
        <w:left w:val="none" w:sz="0" w:space="0" w:color="auto"/>
        <w:bottom w:val="none" w:sz="0" w:space="0" w:color="auto"/>
        <w:right w:val="none" w:sz="0" w:space="0" w:color="auto"/>
      </w:divBdr>
    </w:div>
    <w:div w:id="1207837689">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vanlanguni.edu.vn/course/view.php?id=146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othivanlang@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87359-AAED-4357-9718-0BE6B337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2022-11-09T06:28:00Z</dcterms:created>
  <dcterms:modified xsi:type="dcterms:W3CDTF">2022-11-09T06:28:00Z</dcterms:modified>
</cp:coreProperties>
</file>