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23CC58E5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67827CB9" w14:textId="050EEF6C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szCs w:val="26"/>
        </w:rPr>
        <w:t>DCX</w:t>
      </w:r>
      <w:r w:rsidR="006362F2">
        <w:rPr>
          <w:szCs w:val="26"/>
        </w:rPr>
        <w:t>0</w:t>
      </w:r>
      <w:r>
        <w:rPr>
          <w:szCs w:val="26"/>
        </w:rPr>
        <w:t>200</w:t>
      </w:r>
    </w:p>
    <w:p w14:paraId="13F7BCA5" w14:textId="7777777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Chính sách xã hội</w:t>
      </w:r>
    </w:p>
    <w:p w14:paraId="220CCDF3" w14:textId="2903C0E0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zCs w:val="26"/>
        </w:rPr>
        <w:t xml:space="preserve"> 221_DCX</w:t>
      </w:r>
      <w:r w:rsidR="006362F2">
        <w:rPr>
          <w:szCs w:val="26"/>
        </w:rPr>
        <w:t>0</w:t>
      </w:r>
      <w:r>
        <w:rPr>
          <w:szCs w:val="26"/>
        </w:rPr>
        <w:t>200_01</w:t>
      </w:r>
    </w:p>
    <w:p w14:paraId="6045AC1B" w14:textId="7777777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60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00D45181" w14:textId="5A8AD2B8" w:rsidR="00746CF8" w:rsidRPr="00A75DF6" w:rsidRDefault="00746CF8" w:rsidP="00746C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31851B02" w14:textId="77777777" w:rsidR="00992F3A" w:rsidRDefault="00992F3A" w:rsidP="00992F3A"/>
    <w:p w14:paraId="5A69F74A" w14:textId="5F047ACC" w:rsidR="00992F3A" w:rsidRDefault="00AA6F49" w:rsidP="00C81F9C">
      <w:pPr>
        <w:spacing w:before="120" w:after="12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p w14:paraId="194AD3B3" w14:textId="77777777" w:rsidR="00D0649C" w:rsidRPr="00D0649C" w:rsidRDefault="00D0649C" w:rsidP="00C81F9C">
      <w:pPr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Câu 1: (6 điểm)</w:t>
      </w:r>
    </w:p>
    <w:p w14:paraId="3C96D429" w14:textId="77777777" w:rsidR="00A24657" w:rsidRPr="00A24657" w:rsidRDefault="00A24657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Nêu khái niệm chính sách xã hội và nêu ví dụ minh họa (0,5 điểm)</w:t>
      </w:r>
    </w:p>
    <w:p w14:paraId="0155FE9E" w14:textId="3823D7BB" w:rsidR="00A24657" w:rsidRPr="00A24657" w:rsidRDefault="00A24657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Nêu 05 điều kiện cần thiết để thực thi chính sách xã hội đạt hiệu quả: </w:t>
      </w:r>
    </w:p>
    <w:p w14:paraId="5B159F15" w14:textId="10559B02" w:rsidR="00A24657" w:rsidRPr="00A24657" w:rsidRDefault="00A24657" w:rsidP="00C81F9C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CSXH phải phù hợp với cuộc sống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6784BE7F" w14:textId="1A1FF09A" w:rsidR="00A24657" w:rsidRPr="00A24657" w:rsidRDefault="00A24657" w:rsidP="00C81F9C">
      <w:pPr>
        <w:spacing w:before="120" w:after="120"/>
        <w:ind w:left="720"/>
        <w:jc w:val="both"/>
        <w:rPr>
          <w:bCs/>
          <w:iCs/>
          <w:kern w:val="24"/>
          <w:szCs w:val="26"/>
        </w:rPr>
      </w:pPr>
      <w:r w:rsidRPr="00A24657">
        <w:rPr>
          <w:szCs w:val="26"/>
          <w:shd w:val="clear" w:color="auto" w:fill="FFFFFF"/>
        </w:rPr>
        <w:t>+</w:t>
      </w:r>
      <w:r w:rsidR="000C215B">
        <w:rPr>
          <w:b/>
          <w:bCs/>
          <w:i/>
          <w:iCs/>
          <w:color w:val="002060"/>
          <w:kern w:val="24"/>
          <w:sz w:val="56"/>
          <w:szCs w:val="56"/>
        </w:rPr>
        <w:t xml:space="preserve"> </w:t>
      </w:r>
      <w:r w:rsidRPr="00A24657">
        <w:rPr>
          <w:bCs/>
          <w:iCs/>
          <w:kern w:val="24"/>
          <w:szCs w:val="26"/>
        </w:rPr>
        <w:t>Bộ máy quản lý các vấn đề xã hội đủ hiệu lực, năng lực phù hợp với nền kinh tế thị trường để thực thi hiệu quả các CSXH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(0,5 đ</w:t>
      </w:r>
      <w:r w:rsidR="000713ED" w:rsidRPr="00D0649C">
        <w:rPr>
          <w:szCs w:val="26"/>
          <w:shd w:val="clear" w:color="auto" w:fill="FFFFFF"/>
        </w:rPr>
        <w:t>iểm)</w:t>
      </w:r>
    </w:p>
    <w:p w14:paraId="6A8CF995" w14:textId="363CBD4A" w:rsidR="00A24657" w:rsidRPr="00A24657" w:rsidRDefault="00A24657" w:rsidP="00C81F9C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Quyết định đúng đắn của các nhà lãnh đạo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3D4FB51A" w14:textId="2E35401B" w:rsidR="00A24657" w:rsidRPr="00A24657" w:rsidRDefault="00A24657" w:rsidP="00C81F9C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Tổ chức thục hiện CSXH đảm bảo tính dân chủ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35E37678" w14:textId="299E4759" w:rsidR="00A24657" w:rsidRPr="00A24657" w:rsidRDefault="00A24657" w:rsidP="00C81F9C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Xây dựng và phát triển hệ thống các tổ chức sự nghiệp và dịch vụ cho tổ chức thực hiện chính sách xã hội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7244B321" w14:textId="4077C6A6" w:rsidR="00A24657" w:rsidRPr="00A24657" w:rsidRDefault="00A24657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Phân tích các điều kiện</w:t>
      </w:r>
      <w:r w:rsidR="002E78FC">
        <w:rPr>
          <w:szCs w:val="26"/>
          <w:shd w:val="clear" w:color="auto" w:fill="FFFFFF"/>
        </w:rPr>
        <w:t xml:space="preserve"> trên</w:t>
      </w:r>
      <w:r w:rsidRPr="00A24657">
        <w:rPr>
          <w:szCs w:val="26"/>
          <w:shd w:val="clear" w:color="auto" w:fill="FFFFFF"/>
        </w:rPr>
        <w:t xml:space="preserve"> (2 điểm)</w:t>
      </w:r>
    </w:p>
    <w:p w14:paraId="5098FB83" w14:textId="0C935861" w:rsidR="00A24657" w:rsidRPr="00A24657" w:rsidRDefault="00A24657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Khẳng định 01 điều kiện quan trọng nhất trong việc thực hiện chính sách xã hội đ</w:t>
      </w:r>
      <w:r>
        <w:rPr>
          <w:szCs w:val="26"/>
          <w:shd w:val="clear" w:color="auto" w:fill="FFFFFF"/>
        </w:rPr>
        <w:t>ạt</w:t>
      </w:r>
      <w:r w:rsidR="00CB71DF">
        <w:rPr>
          <w:szCs w:val="26"/>
          <w:shd w:val="clear" w:color="auto" w:fill="FFFFFF"/>
        </w:rPr>
        <w:t xml:space="preserve"> hiệu quả và giải thích </w:t>
      </w:r>
      <w:bookmarkStart w:id="2" w:name="_GoBack"/>
      <w:bookmarkEnd w:id="2"/>
      <w:r w:rsidRPr="00A24657">
        <w:rPr>
          <w:szCs w:val="26"/>
          <w:shd w:val="clear" w:color="auto" w:fill="FFFFFF"/>
        </w:rPr>
        <w:t>(2 điểm)</w:t>
      </w:r>
    </w:p>
    <w:p w14:paraId="22A6BCD7" w14:textId="302297CF" w:rsidR="00D0649C" w:rsidRPr="00D0649C" w:rsidRDefault="00D0649C" w:rsidP="00C81F9C">
      <w:pPr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Câu 2:</w:t>
      </w:r>
      <w:r w:rsidRPr="00D0649C">
        <w:rPr>
          <w:b/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(4 điểm)</w:t>
      </w:r>
    </w:p>
    <w:p w14:paraId="0BAE1F2C" w14:textId="0E57B2A2" w:rsidR="00E6155F" w:rsidRDefault="00E6155F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được khái niệm quá trình hoạch định chính sách xã hội (</w:t>
      </w:r>
      <w:r w:rsidR="00884637">
        <w:rPr>
          <w:szCs w:val="26"/>
          <w:shd w:val="clear" w:color="auto" w:fill="FFFFFF"/>
        </w:rPr>
        <w:t>0,5 điểm)</w:t>
      </w:r>
    </w:p>
    <w:p w14:paraId="437C0DBB" w14:textId="156738C5" w:rsidR="00884637" w:rsidRDefault="00884637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Nêu được quá trình hoạch định chính sách xã hội </w:t>
      </w:r>
      <w:r w:rsidR="00E6155F">
        <w:rPr>
          <w:szCs w:val="26"/>
          <w:shd w:val="clear" w:color="auto" w:fill="FFFFFF"/>
        </w:rPr>
        <w:t>bao gồm 5 bước</w:t>
      </w:r>
      <w:r w:rsidR="006955D4">
        <w:rPr>
          <w:szCs w:val="26"/>
          <w:shd w:val="clear" w:color="auto" w:fill="FFFFFF"/>
        </w:rPr>
        <w:t xml:space="preserve"> (</w:t>
      </w:r>
      <w:r w:rsidR="00485405">
        <w:rPr>
          <w:szCs w:val="26"/>
          <w:shd w:val="clear" w:color="auto" w:fill="FFFFFF"/>
        </w:rPr>
        <w:t xml:space="preserve">1 </w:t>
      </w:r>
      <w:r w:rsidR="00A2072D">
        <w:rPr>
          <w:szCs w:val="26"/>
          <w:shd w:val="clear" w:color="auto" w:fill="FFFFFF"/>
        </w:rPr>
        <w:t>điểm)</w:t>
      </w:r>
    </w:p>
    <w:p w14:paraId="66A3C5D8" w14:textId="494E1F74" w:rsidR="00A2072D" w:rsidRDefault="00A2072D" w:rsidP="00C81F9C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cụ thể từng bước:</w:t>
      </w:r>
    </w:p>
    <w:p w14:paraId="36E3E29D" w14:textId="5A87F990" w:rsidR="00D0649C" w:rsidRDefault="00A2072D" w:rsidP="00C81F9C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</w:t>
      </w:r>
      <w:r w:rsidR="006F3D06">
        <w:rPr>
          <w:szCs w:val="26"/>
          <w:shd w:val="clear" w:color="auto" w:fill="FFFFFF"/>
        </w:rPr>
        <w:t xml:space="preserve"> Xác định vấn đề chính sách</w:t>
      </w:r>
      <w:r w:rsidR="00485405">
        <w:rPr>
          <w:szCs w:val="26"/>
          <w:shd w:val="clear" w:color="auto" w:fill="FFFFFF"/>
        </w:rPr>
        <w:t xml:space="preserve"> (0,</w:t>
      </w:r>
      <w:r w:rsidR="008312F5">
        <w:rPr>
          <w:szCs w:val="26"/>
          <w:shd w:val="clear" w:color="auto" w:fill="FFFFFF"/>
        </w:rPr>
        <w:t>5 đ</w:t>
      </w:r>
      <w:r w:rsidR="00D0649C" w:rsidRPr="00D0649C">
        <w:rPr>
          <w:szCs w:val="26"/>
          <w:shd w:val="clear" w:color="auto" w:fill="FFFFFF"/>
        </w:rPr>
        <w:t>iểm)</w:t>
      </w:r>
    </w:p>
    <w:p w14:paraId="5DC0D297" w14:textId="54F858E1" w:rsidR="008312F5" w:rsidRDefault="006F3D06" w:rsidP="00C81F9C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Xây dựng mục tiêu của chính sách</w:t>
      </w:r>
      <w:r w:rsidR="00485405">
        <w:rPr>
          <w:szCs w:val="26"/>
          <w:shd w:val="clear" w:color="auto" w:fill="FFFFFF"/>
        </w:rPr>
        <w:t xml:space="preserve"> (0,</w:t>
      </w:r>
      <w:r w:rsidR="008312F5">
        <w:rPr>
          <w:szCs w:val="26"/>
          <w:shd w:val="clear" w:color="auto" w:fill="FFFFFF"/>
        </w:rPr>
        <w:t>5 đ</w:t>
      </w:r>
      <w:r w:rsidR="008312F5" w:rsidRPr="00D0649C">
        <w:rPr>
          <w:szCs w:val="26"/>
          <w:shd w:val="clear" w:color="auto" w:fill="FFFFFF"/>
        </w:rPr>
        <w:t>iểm)</w:t>
      </w:r>
    </w:p>
    <w:p w14:paraId="09C48A99" w14:textId="1B5AF205" w:rsidR="006B7EFA" w:rsidRPr="00D0649C" w:rsidRDefault="006F3D06" w:rsidP="00C81F9C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Xây dựng các phương án chính sách</w:t>
      </w:r>
      <w:r w:rsidR="00485405">
        <w:rPr>
          <w:szCs w:val="26"/>
          <w:shd w:val="clear" w:color="auto" w:fill="FFFFFF"/>
        </w:rPr>
        <w:t xml:space="preserve"> (0,</w:t>
      </w:r>
      <w:r w:rsidR="006B7EFA" w:rsidRPr="006B7EFA">
        <w:rPr>
          <w:szCs w:val="26"/>
          <w:shd w:val="clear" w:color="auto" w:fill="FFFFFF"/>
        </w:rPr>
        <w:t>5 điểm)</w:t>
      </w:r>
    </w:p>
    <w:p w14:paraId="4FD98BAB" w14:textId="1CA8A634" w:rsidR="00075EFF" w:rsidRDefault="00FF4939" w:rsidP="00C81F9C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Lựa chọn các phương án chính sách tối ưu</w:t>
      </w:r>
      <w:r w:rsidR="00485405">
        <w:rPr>
          <w:szCs w:val="26"/>
          <w:shd w:val="clear" w:color="auto" w:fill="FFFFFF"/>
        </w:rPr>
        <w:t xml:space="preserve"> (0,</w:t>
      </w:r>
      <w:r w:rsidR="00075EFF">
        <w:rPr>
          <w:szCs w:val="26"/>
          <w:shd w:val="clear" w:color="auto" w:fill="FFFFFF"/>
        </w:rPr>
        <w:t>5 đ</w:t>
      </w:r>
      <w:r w:rsidR="00075EFF" w:rsidRPr="00D0649C">
        <w:rPr>
          <w:szCs w:val="26"/>
          <w:shd w:val="clear" w:color="auto" w:fill="FFFFFF"/>
        </w:rPr>
        <w:t>iểm)</w:t>
      </w:r>
    </w:p>
    <w:p w14:paraId="39995216" w14:textId="5AC891D8" w:rsidR="006B7EFA" w:rsidRPr="006B7EFA" w:rsidRDefault="00FF4939" w:rsidP="00C81F9C">
      <w:pPr>
        <w:pStyle w:val="ListParagraph"/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lastRenderedPageBreak/>
        <w:t>+ Thông qua và quyết định chính sách</w:t>
      </w:r>
      <w:r w:rsidR="00485405">
        <w:rPr>
          <w:szCs w:val="26"/>
          <w:shd w:val="clear" w:color="auto" w:fill="FFFFFF"/>
        </w:rPr>
        <w:t xml:space="preserve"> (0,</w:t>
      </w:r>
      <w:r w:rsidR="006B7EFA" w:rsidRPr="006B7EFA">
        <w:rPr>
          <w:szCs w:val="26"/>
          <w:shd w:val="clear" w:color="auto" w:fill="FFFFFF"/>
        </w:rPr>
        <w:t>5 điểm)</w:t>
      </w:r>
    </w:p>
    <w:p w14:paraId="704602A7" w14:textId="77777777" w:rsidR="00075EFF" w:rsidRPr="00D0649C" w:rsidRDefault="00075EFF" w:rsidP="006B7EFA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</w:p>
    <w:p w14:paraId="1E99CB26" w14:textId="4D41DE2B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553BCE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01B4C41D" w:rsidR="00992F3A" w:rsidRDefault="00A735C9" w:rsidP="00992F3A">
      <w:pPr>
        <w:spacing w:before="1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B18F02" wp14:editId="6329CEC6">
            <wp:simplePos x="0" y="0"/>
            <wp:positionH relativeFrom="column">
              <wp:posOffset>573206</wp:posOffset>
            </wp:positionH>
            <wp:positionV relativeFrom="paragraph">
              <wp:posOffset>381370</wp:posOffset>
            </wp:positionV>
            <wp:extent cx="1266190" cy="620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A">
        <w:rPr>
          <w:b/>
          <w:bCs/>
        </w:rPr>
        <w:t>Giảng viên</w:t>
      </w:r>
      <w:r w:rsidR="00992F3A"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="00992F3A" w:rsidRPr="00CA34AB">
        <w:rPr>
          <w:b/>
          <w:bCs/>
        </w:rPr>
        <w:t>đề thi</w:t>
      </w:r>
      <w:r w:rsidR="00992F3A">
        <w:rPr>
          <w:b/>
          <w:bCs/>
        </w:rPr>
        <w:t>:</w:t>
      </w:r>
    </w:p>
    <w:p w14:paraId="32F3695D" w14:textId="2CD5FEB3" w:rsidR="00992F3A" w:rsidRDefault="00A735C9" w:rsidP="00992F3A">
      <w:pPr>
        <w:spacing w:before="120"/>
      </w:pPr>
      <w:r>
        <w:t xml:space="preserve">        </w:t>
      </w:r>
      <w:r w:rsidR="00DC1B73">
        <w:t>ThS.</w:t>
      </w:r>
      <w:r>
        <w:t xml:space="preserve"> Nguyễn Thị Kim Oanh</w:t>
      </w:r>
    </w:p>
    <w:p w14:paraId="08294783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1B74128B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78495CE" w:rsidR="007D3285" w:rsidRDefault="00DC1B73" w:rsidP="00992F3A">
      <w:pPr>
        <w:spacing w:line="276" w:lineRule="auto"/>
        <w:jc w:val="both"/>
        <w:rPr>
          <w:szCs w:val="26"/>
        </w:rPr>
      </w:pPr>
      <w:r>
        <w:rPr>
          <w:noProof/>
        </w:rPr>
        <w:drawing>
          <wp:inline distT="0" distB="0" distL="0" distR="0" wp14:anchorId="26CFCA32" wp14:editId="2AE96997">
            <wp:extent cx="1676176" cy="5143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 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571" cy="5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269" w14:textId="448B9382" w:rsidR="00DC1B73" w:rsidRDefault="00DC1B73" w:rsidP="00992F3A">
      <w:pPr>
        <w:spacing w:line="276" w:lineRule="auto"/>
        <w:jc w:val="both"/>
        <w:rPr>
          <w:szCs w:val="26"/>
        </w:rPr>
      </w:pPr>
      <w:r>
        <w:rPr>
          <w:szCs w:val="26"/>
        </w:rPr>
        <w:t>ThS. Kiều Văn Tu</w:t>
      </w:r>
    </w:p>
    <w:sectPr w:rsidR="00DC1B73" w:rsidSect="00C81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0ECB" w14:textId="77777777" w:rsidR="0059550A" w:rsidRDefault="0059550A" w:rsidP="00076A35">
      <w:r>
        <w:separator/>
      </w:r>
    </w:p>
  </w:endnote>
  <w:endnote w:type="continuationSeparator" w:id="0">
    <w:p w14:paraId="4160906A" w14:textId="77777777" w:rsidR="0059550A" w:rsidRDefault="0059550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DBA6" w14:textId="77777777" w:rsidR="0059550A" w:rsidRDefault="0059550A" w:rsidP="00076A35">
      <w:r>
        <w:separator/>
      </w:r>
    </w:p>
  </w:footnote>
  <w:footnote w:type="continuationSeparator" w:id="0">
    <w:p w14:paraId="1C68F6C0" w14:textId="77777777" w:rsidR="0059550A" w:rsidRDefault="0059550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13ED"/>
    <w:rsid w:val="00075768"/>
    <w:rsid w:val="00075EFF"/>
    <w:rsid w:val="000761FE"/>
    <w:rsid w:val="00076A35"/>
    <w:rsid w:val="000859B4"/>
    <w:rsid w:val="00086221"/>
    <w:rsid w:val="00095344"/>
    <w:rsid w:val="0009683B"/>
    <w:rsid w:val="000C215B"/>
    <w:rsid w:val="000F140E"/>
    <w:rsid w:val="0013547C"/>
    <w:rsid w:val="00141901"/>
    <w:rsid w:val="00160FC0"/>
    <w:rsid w:val="001A2516"/>
    <w:rsid w:val="001D74E7"/>
    <w:rsid w:val="00225D3B"/>
    <w:rsid w:val="002260E2"/>
    <w:rsid w:val="00250BA8"/>
    <w:rsid w:val="00293465"/>
    <w:rsid w:val="002C2161"/>
    <w:rsid w:val="002D5E96"/>
    <w:rsid w:val="002E78FC"/>
    <w:rsid w:val="00364A6F"/>
    <w:rsid w:val="003677F8"/>
    <w:rsid w:val="00384C82"/>
    <w:rsid w:val="00400F29"/>
    <w:rsid w:val="00403868"/>
    <w:rsid w:val="00405CF9"/>
    <w:rsid w:val="004418BA"/>
    <w:rsid w:val="00485405"/>
    <w:rsid w:val="004970C7"/>
    <w:rsid w:val="004B1DFD"/>
    <w:rsid w:val="004C0CBC"/>
    <w:rsid w:val="005046D7"/>
    <w:rsid w:val="00521E18"/>
    <w:rsid w:val="005538CA"/>
    <w:rsid w:val="00553BCE"/>
    <w:rsid w:val="00567B14"/>
    <w:rsid w:val="00574687"/>
    <w:rsid w:val="0059550A"/>
    <w:rsid w:val="005C343D"/>
    <w:rsid w:val="005E1646"/>
    <w:rsid w:val="006323EC"/>
    <w:rsid w:val="006362F2"/>
    <w:rsid w:val="00664FCE"/>
    <w:rsid w:val="00685CA1"/>
    <w:rsid w:val="006955D4"/>
    <w:rsid w:val="006B7EFA"/>
    <w:rsid w:val="006C3E61"/>
    <w:rsid w:val="006C47FD"/>
    <w:rsid w:val="006E30E0"/>
    <w:rsid w:val="006F3D06"/>
    <w:rsid w:val="0072312D"/>
    <w:rsid w:val="00743781"/>
    <w:rsid w:val="00744374"/>
    <w:rsid w:val="00746CF8"/>
    <w:rsid w:val="00750DEE"/>
    <w:rsid w:val="007642AF"/>
    <w:rsid w:val="007C0E85"/>
    <w:rsid w:val="007D3285"/>
    <w:rsid w:val="007FF01A"/>
    <w:rsid w:val="00812E84"/>
    <w:rsid w:val="008274FF"/>
    <w:rsid w:val="008312F5"/>
    <w:rsid w:val="008754F9"/>
    <w:rsid w:val="00884637"/>
    <w:rsid w:val="008850D1"/>
    <w:rsid w:val="008B3402"/>
    <w:rsid w:val="008C7EFD"/>
    <w:rsid w:val="008D4553"/>
    <w:rsid w:val="008D531A"/>
    <w:rsid w:val="00907007"/>
    <w:rsid w:val="00943D26"/>
    <w:rsid w:val="00952357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2072D"/>
    <w:rsid w:val="00A24657"/>
    <w:rsid w:val="00A64487"/>
    <w:rsid w:val="00A66D58"/>
    <w:rsid w:val="00A735C9"/>
    <w:rsid w:val="00A97788"/>
    <w:rsid w:val="00AA6F49"/>
    <w:rsid w:val="00AD50B8"/>
    <w:rsid w:val="00B03396"/>
    <w:rsid w:val="00B2130B"/>
    <w:rsid w:val="00B407F1"/>
    <w:rsid w:val="00B86B5F"/>
    <w:rsid w:val="00BE2D28"/>
    <w:rsid w:val="00BF5A06"/>
    <w:rsid w:val="00C0112F"/>
    <w:rsid w:val="00C05F27"/>
    <w:rsid w:val="00C06526"/>
    <w:rsid w:val="00C6114D"/>
    <w:rsid w:val="00C72B4C"/>
    <w:rsid w:val="00C81F9C"/>
    <w:rsid w:val="00CA34AB"/>
    <w:rsid w:val="00CA377C"/>
    <w:rsid w:val="00CB71DF"/>
    <w:rsid w:val="00CC28FD"/>
    <w:rsid w:val="00D0649C"/>
    <w:rsid w:val="00D204EB"/>
    <w:rsid w:val="00DA1B0F"/>
    <w:rsid w:val="00DA6F85"/>
    <w:rsid w:val="00DA7163"/>
    <w:rsid w:val="00DC1B73"/>
    <w:rsid w:val="00DC5876"/>
    <w:rsid w:val="00DD1F53"/>
    <w:rsid w:val="00DE17E5"/>
    <w:rsid w:val="00E557EC"/>
    <w:rsid w:val="00E6155F"/>
    <w:rsid w:val="00E7616C"/>
    <w:rsid w:val="00E84AAE"/>
    <w:rsid w:val="00E84FEF"/>
    <w:rsid w:val="00E90C5B"/>
    <w:rsid w:val="00EC1180"/>
    <w:rsid w:val="00ED6F8A"/>
    <w:rsid w:val="00EF5970"/>
    <w:rsid w:val="00F23F7C"/>
    <w:rsid w:val="00F40119"/>
    <w:rsid w:val="00F72D04"/>
    <w:rsid w:val="00F74100"/>
    <w:rsid w:val="00F76816"/>
    <w:rsid w:val="00F95BFB"/>
    <w:rsid w:val="00FB4792"/>
    <w:rsid w:val="00FD2B2F"/>
    <w:rsid w:val="00FD6AF8"/>
    <w:rsid w:val="00FF493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12</cp:revision>
  <dcterms:created xsi:type="dcterms:W3CDTF">2022-10-26T10:33:00Z</dcterms:created>
  <dcterms:modified xsi:type="dcterms:W3CDTF">2022-10-26T16:11:00Z</dcterms:modified>
</cp:coreProperties>
</file>